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6F" w:rsidRDefault="004A694D">
      <w:pPr>
        <w:rPr>
          <w:rFonts w:cs="Arial"/>
          <w:color w:val="222222"/>
          <w:shd w:val="clear" w:color="auto" w:fill="FFFFFF"/>
        </w:rPr>
      </w:pPr>
      <w:r w:rsidRPr="00CE7215">
        <w:rPr>
          <w:rFonts w:cs="Arial"/>
          <w:color w:val="222222"/>
          <w:shd w:val="clear" w:color="auto" w:fill="FFFFFF"/>
        </w:rPr>
        <w:t>De resultaten van de verschillende geïmplementeerde heuristieken zijn weergegeven</w:t>
      </w:r>
      <w:r w:rsidRPr="00CE7215">
        <w:rPr>
          <w:rStyle w:val="apple-converted-space"/>
          <w:rFonts w:cs="Arial"/>
          <w:color w:val="222222"/>
          <w:shd w:val="clear" w:color="auto" w:fill="FFFFFF"/>
        </w:rPr>
        <w:t> </w:t>
      </w:r>
      <w:r>
        <w:rPr>
          <w:rStyle w:val="apple-converted-space"/>
          <w:rFonts w:cs="Arial"/>
          <w:color w:val="222222"/>
          <w:shd w:val="clear" w:color="auto" w:fill="FFFFFF"/>
        </w:rPr>
        <w:t>in figuur 3.</w:t>
      </w:r>
      <w:r w:rsidRPr="00CE7215">
        <w:rPr>
          <w:rFonts w:cs="Arial"/>
          <w:color w:val="222222"/>
          <w:shd w:val="clear" w:color="auto" w:fill="FFFFFF"/>
        </w:rPr>
        <w:t xml:space="preserve"> De waarden op de y as zijn het aantal afgelopen </w:t>
      </w:r>
      <w:proofErr w:type="spellStart"/>
      <w:r w:rsidRPr="00CE7215">
        <w:rPr>
          <w:rFonts w:cs="Arial"/>
          <w:color w:val="222222"/>
          <w:shd w:val="clear" w:color="auto" w:fill="FFFFFF"/>
        </w:rPr>
        <w:t>states</w:t>
      </w:r>
      <w:proofErr w:type="spellEnd"/>
      <w:r w:rsidRPr="00CE7215">
        <w:rPr>
          <w:rFonts w:cs="Arial"/>
          <w:color w:val="222222"/>
          <w:shd w:val="clear" w:color="auto" w:fill="FFFFFF"/>
        </w:rPr>
        <w:t xml:space="preserve"> tot het bereiken van de kortste oplossing relatief aan het aantal dat een BFS doorloopt. Deze waarden zijn geplot per bord configuratie. Bord 1, 2 en 3 zijn van de 6x6 borden, 4, 5 en 6 zijn de 9x9 borden en 7 is een 12x12 bord. Alleen tot bord 4 is geplot omdat voor de andere borden er niet genoeg geheugen was om ze door te rekenen.</w:t>
      </w:r>
      <w:r w:rsidRPr="00CE7215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7215">
        <w:rPr>
          <w:rFonts w:cs="Arial"/>
          <w:color w:val="222222"/>
          <w:shd w:val="clear" w:color="auto" w:fill="FFFFFF"/>
        </w:rPr>
        <w:br/>
        <w:t>De eerste heuristiek op de x as is de som van het aantal auto’s in de weg, er is te zien data deze ten hoogste een 12% verbetering geeft.</w:t>
      </w:r>
      <w:r>
        <w:rPr>
          <w:rFonts w:cs="Arial"/>
          <w:color w:val="222222"/>
          <w:shd w:val="clear" w:color="auto" w:fill="FFFFFF"/>
        </w:rPr>
        <w:t xml:space="preserve"> Dit komt overeen met de bevindingen van Sipper et al [2], zij vonden met eenzelfde heuristiek verbeteringen tot 70%, maar ook verslechteringen tot 170%. </w:t>
      </w:r>
      <w:r w:rsidRPr="00CE7215">
        <w:rPr>
          <w:rFonts w:cs="Arial"/>
          <w:color w:val="222222"/>
          <w:shd w:val="clear" w:color="auto" w:fill="FFFFFF"/>
        </w:rPr>
        <w:t>De tweede heuristiek zoals beschreven in de A* sectie behaalde ongeveer dezelfde resultaten.</w:t>
      </w:r>
    </w:p>
    <w:p w:rsidR="004A694D" w:rsidRPr="00A5293D" w:rsidRDefault="004A694D" w:rsidP="004A694D">
      <w:r>
        <w:rPr>
          <w:lang w:val="en-US"/>
        </w:rPr>
        <w:t xml:space="preserve">[2] </w:t>
      </w:r>
      <w:proofErr w:type="spellStart"/>
      <w:r w:rsidRPr="00A5293D">
        <w:t>Hauptman</w:t>
      </w:r>
      <w:proofErr w:type="spellEnd"/>
      <w:r w:rsidRPr="00A5293D">
        <w:t xml:space="preserve">, A., </w:t>
      </w:r>
      <w:proofErr w:type="spellStart"/>
      <w:r w:rsidRPr="00A5293D">
        <w:t>Elyasaf</w:t>
      </w:r>
      <w:proofErr w:type="spellEnd"/>
      <w:r w:rsidRPr="00A5293D">
        <w:t xml:space="preserve">, A., Sipper, M., &amp; </w:t>
      </w:r>
      <w:proofErr w:type="spellStart"/>
      <w:r w:rsidRPr="00A5293D">
        <w:t>Karmon</w:t>
      </w:r>
      <w:proofErr w:type="spellEnd"/>
      <w:r w:rsidRPr="00A5293D">
        <w:t xml:space="preserve">, A. (2009). {GP-rush:} </w:t>
      </w:r>
      <w:proofErr w:type="spellStart"/>
      <w:r w:rsidRPr="00A5293D">
        <w:t>using</w:t>
      </w:r>
      <w:proofErr w:type="spellEnd"/>
      <w:r w:rsidRPr="00A5293D">
        <w:t xml:space="preserve"> </w:t>
      </w:r>
      <w:proofErr w:type="spellStart"/>
      <w:r w:rsidRPr="00A5293D">
        <w:t>genetic</w:t>
      </w:r>
      <w:proofErr w:type="spellEnd"/>
      <w:r w:rsidRPr="00A5293D">
        <w:t xml:space="preserve"> </w:t>
      </w:r>
      <w:proofErr w:type="spellStart"/>
      <w:r w:rsidRPr="00A5293D">
        <w:t>programming</w:t>
      </w:r>
      <w:proofErr w:type="spellEnd"/>
      <w:r w:rsidRPr="00A5293D">
        <w:t xml:space="preserve"> </w:t>
      </w:r>
      <w:proofErr w:type="spellStart"/>
      <w:r w:rsidRPr="00A5293D">
        <w:t>to</w:t>
      </w:r>
      <w:proofErr w:type="spellEnd"/>
      <w:r w:rsidRPr="00A5293D">
        <w:t xml:space="preserve"> </w:t>
      </w:r>
      <w:proofErr w:type="spellStart"/>
      <w:r w:rsidRPr="00A5293D">
        <w:t>evolve</w:t>
      </w:r>
      <w:proofErr w:type="spellEnd"/>
      <w:r w:rsidRPr="00A5293D">
        <w:t xml:space="preserve"> </w:t>
      </w:r>
      <w:proofErr w:type="spellStart"/>
      <w:r w:rsidRPr="00A5293D">
        <w:t>solvers</w:t>
      </w:r>
      <w:proofErr w:type="spellEnd"/>
      <w:r w:rsidRPr="00A5293D">
        <w:t xml:space="preserve"> </w:t>
      </w:r>
      <w:proofErr w:type="spellStart"/>
      <w:r w:rsidRPr="00A5293D">
        <w:t>for</w:t>
      </w:r>
      <w:proofErr w:type="spellEnd"/>
      <w:r w:rsidRPr="00A5293D">
        <w:t xml:space="preserve"> </w:t>
      </w:r>
      <w:proofErr w:type="spellStart"/>
      <w:r w:rsidRPr="00A5293D">
        <w:t>the</w:t>
      </w:r>
      <w:proofErr w:type="spellEnd"/>
      <w:r w:rsidRPr="00A5293D">
        <w:t xml:space="preserve"> {Rush </w:t>
      </w:r>
      <w:proofErr w:type="spellStart"/>
      <w:r w:rsidRPr="00A5293D">
        <w:t>Hour</w:t>
      </w:r>
      <w:proofErr w:type="spellEnd"/>
      <w:r w:rsidRPr="00A5293D">
        <w:t xml:space="preserve">} </w:t>
      </w:r>
      <w:proofErr w:type="spellStart"/>
      <w:r w:rsidRPr="00A5293D">
        <w:t>puzzle</w:t>
      </w:r>
      <w:proofErr w:type="spellEnd"/>
      <w:r w:rsidRPr="00A5293D">
        <w:t xml:space="preserve">. </w:t>
      </w:r>
      <w:r w:rsidRPr="00A5293D">
        <w:rPr>
          <w:i/>
          <w:iCs/>
        </w:rPr>
        <w:t xml:space="preserve">GECCO ’09: </w:t>
      </w:r>
      <w:proofErr w:type="spellStart"/>
      <w:r w:rsidRPr="00A5293D">
        <w:rPr>
          <w:i/>
          <w:iCs/>
        </w:rPr>
        <w:t>Proceedings</w:t>
      </w:r>
      <w:proofErr w:type="spellEnd"/>
      <w:r w:rsidRPr="00A5293D">
        <w:rPr>
          <w:i/>
          <w:iCs/>
        </w:rPr>
        <w:t xml:space="preserve"> of </w:t>
      </w:r>
      <w:proofErr w:type="spellStart"/>
      <w:r w:rsidRPr="00A5293D">
        <w:rPr>
          <w:i/>
          <w:iCs/>
        </w:rPr>
        <w:t>the</w:t>
      </w:r>
      <w:proofErr w:type="spellEnd"/>
      <w:r w:rsidRPr="00A5293D">
        <w:rPr>
          <w:i/>
          <w:iCs/>
        </w:rPr>
        <w:t xml:space="preserve"> 11th </w:t>
      </w:r>
      <w:proofErr w:type="spellStart"/>
      <w:r w:rsidRPr="00A5293D">
        <w:rPr>
          <w:i/>
          <w:iCs/>
        </w:rPr>
        <w:t>Annual</w:t>
      </w:r>
      <w:proofErr w:type="spellEnd"/>
      <w:r w:rsidRPr="00A5293D">
        <w:rPr>
          <w:i/>
          <w:iCs/>
        </w:rPr>
        <w:t xml:space="preserve"> Conference on </w:t>
      </w:r>
      <w:proofErr w:type="spellStart"/>
      <w:r w:rsidRPr="00A5293D">
        <w:rPr>
          <w:i/>
          <w:iCs/>
        </w:rPr>
        <w:t>Genetic</w:t>
      </w:r>
      <w:proofErr w:type="spellEnd"/>
      <w:r w:rsidRPr="00A5293D">
        <w:rPr>
          <w:i/>
          <w:iCs/>
        </w:rPr>
        <w:t xml:space="preserve"> </w:t>
      </w:r>
      <w:proofErr w:type="spellStart"/>
      <w:r w:rsidRPr="00A5293D">
        <w:rPr>
          <w:i/>
          <w:iCs/>
        </w:rPr>
        <w:t>and</w:t>
      </w:r>
      <w:proofErr w:type="spellEnd"/>
      <w:r w:rsidRPr="00A5293D">
        <w:rPr>
          <w:i/>
          <w:iCs/>
        </w:rPr>
        <w:t xml:space="preserve"> </w:t>
      </w:r>
      <w:proofErr w:type="spellStart"/>
      <w:r w:rsidRPr="00A5293D">
        <w:rPr>
          <w:i/>
          <w:iCs/>
        </w:rPr>
        <w:t>Evolutionary</w:t>
      </w:r>
      <w:proofErr w:type="spellEnd"/>
      <w:r w:rsidRPr="00A5293D">
        <w:rPr>
          <w:i/>
          <w:iCs/>
        </w:rPr>
        <w:t xml:space="preserve"> </w:t>
      </w:r>
      <w:proofErr w:type="spellStart"/>
      <w:r w:rsidRPr="00A5293D">
        <w:rPr>
          <w:i/>
          <w:iCs/>
        </w:rPr>
        <w:t>Computation</w:t>
      </w:r>
      <w:proofErr w:type="spellEnd"/>
      <w:r w:rsidRPr="00A5293D">
        <w:t>, 955–962. http://doi.org/doi:10.1145/1569901.1570032</w:t>
      </w:r>
    </w:p>
    <w:p w:rsidR="004A694D" w:rsidRDefault="004A694D">
      <w:bookmarkStart w:id="0" w:name="_GoBack"/>
      <w:bookmarkEnd w:id="0"/>
    </w:p>
    <w:sectPr w:rsidR="004A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4D"/>
    <w:rsid w:val="004A694D"/>
    <w:rsid w:val="00F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A6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A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AFAS ERP Software B.V.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</dc:creator>
  <cp:lastModifiedBy>Pim</cp:lastModifiedBy>
  <cp:revision>1</cp:revision>
  <dcterms:created xsi:type="dcterms:W3CDTF">2015-12-18T16:19:00Z</dcterms:created>
  <dcterms:modified xsi:type="dcterms:W3CDTF">2015-12-18T16:20:00Z</dcterms:modified>
</cp:coreProperties>
</file>