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sz w:val="30"/>
          <w:szCs w:val="30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30"/>
          <w:szCs w:val="30"/>
          <w:u w:val="single"/>
          <w:rtl w:val="0"/>
        </w:rPr>
        <w:t xml:space="preserve">COMPTE RENDU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AUREJAC Léo</w:t>
      </w:r>
    </w:p>
    <w:p w:rsidR="00000000" w:rsidDel="00000000" w:rsidP="00000000" w:rsidRDefault="00000000" w:rsidRPr="00000000" w14:paraId="00000003">
      <w:pPr>
        <w:jc w:val="left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CHABENAT Antoine</w:t>
      </w:r>
    </w:p>
    <w:p w:rsidR="00000000" w:rsidDel="00000000" w:rsidP="00000000" w:rsidRDefault="00000000" w:rsidRPr="00000000" w14:paraId="00000004">
      <w:pPr>
        <w:jc w:val="left"/>
        <w:rPr>
          <w:rFonts w:ascii="Source Code Pro" w:cs="Source Code Pro" w:eastAsia="Source Code Pro" w:hAnsi="Source Code Pro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