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EF29" w14:textId="5BE518CB" w:rsidR="00C031A0" w:rsidRPr="00C031A0" w:rsidRDefault="00C031A0" w:rsidP="00C031A0">
      <w:pPr>
        <w:jc w:val="center"/>
        <w:rPr>
          <w:b/>
          <w:bCs/>
          <w:sz w:val="36"/>
          <w:szCs w:val="38"/>
        </w:rPr>
      </w:pPr>
      <w:r w:rsidRPr="00C031A0">
        <w:rPr>
          <w:rFonts w:hint="eastAsia"/>
          <w:b/>
          <w:bCs/>
          <w:sz w:val="36"/>
          <w:szCs w:val="38"/>
        </w:rPr>
        <w:t>리그테이블 세부 항목</w:t>
      </w:r>
    </w:p>
    <w:p w14:paraId="7EF50F01" w14:textId="1A4D8710" w:rsidR="00C031A0" w:rsidRDefault="00C031A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"/>
        <w:gridCol w:w="2499"/>
        <w:gridCol w:w="1484"/>
        <w:gridCol w:w="1629"/>
        <w:gridCol w:w="1070"/>
        <w:gridCol w:w="1070"/>
        <w:gridCol w:w="1064"/>
        <w:gridCol w:w="97"/>
      </w:tblGrid>
      <w:tr w:rsidR="00C031A0" w:rsidRPr="00C031A0" w14:paraId="5A512683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0777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3D84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E44D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496F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17DC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2ACD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D3F0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76C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077146FF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67F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42DF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(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마일리지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항목별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4689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E7A6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A5E5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20DF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DA45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5F2D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2C619B9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D5CE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A219E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1. 1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회에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취득할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수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있는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마일리지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연간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최대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취득할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수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있는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마일리지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99DA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1A92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2C0F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28DD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93CF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95D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576F3AD9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B14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E361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평가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기준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획득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기준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획득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마일리지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연간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마일리지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등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C031A0" w:rsidRPr="00C031A0" w14:paraId="37945F84" w14:textId="77777777" w:rsidTr="00C031A0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16CC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6CEE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평가주기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B7D9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분기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반기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E846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ABFE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1FD1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7C10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07152CF3" w14:textId="77777777" w:rsidTr="00C031A0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1131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6EFF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획득기준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FB11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KB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리그테이블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종합득점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순위율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포상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89BB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A7A5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46B0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A6BC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CA99CEF" w14:textId="77777777" w:rsidTr="00C031A0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A2B9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6F40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획득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마일리지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BB46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10~100M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414A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8361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FBC6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C00D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5CF81AA6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672B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9A992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2.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마일리지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취득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세부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기준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gramStart"/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( ex</w:t>
            </w:r>
            <w:proofErr w:type="gramEnd"/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상위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60%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에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해당하면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10M,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상위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40%...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등등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1AD5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352A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669B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19EC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49B8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F20B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03D1E28F" w14:textId="77777777" w:rsidTr="00C031A0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3357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C5C91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상반기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(6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월말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) </w:t>
            </w: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평가군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내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최우수직원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포인트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순위율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구간에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따른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달성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전직원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포상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FD15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FD97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68DA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567A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67B2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FB9A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2113C7AC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D45E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042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972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F691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755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29BD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07B8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F419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7E45711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442F6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FE37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25CE6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순위율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6C298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10%</w:t>
            </w: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이하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81C6E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30%</w:t>
            </w: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이하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B97CB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60%</w:t>
            </w: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이하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F253A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80%</w:t>
            </w: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이하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442F65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80A32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90%</w:t>
            </w:r>
            <w:r w:rsidRPr="00C031A0"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  <w:t>이하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36C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FFFFFF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1110AEF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442F6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CEF8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F064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  <w:t>마일리지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8FEC7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  <w:t>100M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70616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  <w:t>80M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56B9F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  <w:t>60M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29F08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  <w:t>40M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42F65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FC7DB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  <w:t>20M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FFB8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color w:val="434343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8B74BDD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690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4566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 xml:space="preserve">3.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  <w:t>기타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404E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D47C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7246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CB3C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A896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6FF2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DF85464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64F2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784EC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  <w:t>KB</w:t>
            </w:r>
            <w:r w:rsidRPr="00C031A0"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  <w:t>리그테이블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33BE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DE05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3D4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2629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D5BF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D678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EDEDD89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77B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5E826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  <w:t xml:space="preserve">Monthly Best + Monthly Base + </w:t>
            </w:r>
            <w:r w:rsidRPr="00C031A0"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  <w:lastRenderedPageBreak/>
              <w:t>PG/</w:t>
            </w:r>
            <w:r w:rsidRPr="00C031A0"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  <w:t>지점</w:t>
            </w:r>
            <w:r w:rsidRPr="00C031A0"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  <w:t>마일리지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DF08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0502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04A2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98D6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2EDC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8D63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22FB1E43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BDA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9139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평가기간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(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반기평가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609D8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상반기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(1~6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월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84DE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하반기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(7~11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월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1C5E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1013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932F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5E5B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5588A976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4B65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3662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평가기간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(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월별평가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2E01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매월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C96F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9069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ECA8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C5C0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47C1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39234CD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9F56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9289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평가대상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6381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영업그룹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소속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기업금융인력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(RM,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기업고객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팀장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기업고객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팀원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2960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29C4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9C33090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4A4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D78C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7F4A2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영업그룹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소속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개인금융인력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B93A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D3CD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0ED1609E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AC9D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E52E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평가지표별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포인트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EAC1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지표별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포인트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기준에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따라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포인트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획득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E236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199C3CA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44F5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46A1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6B1A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맑은 고딕" w:eastAsia="맑은 고딕" w:hAnsi="맑은 고딕" w:cs="맑은 고딕"/>
                <w:kern w:val="0"/>
                <w:szCs w:val="20"/>
                <w14:ligatures w14:val="none"/>
              </w:rPr>
              <w:t>※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Cap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운영지표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기업대출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외환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퇴직연금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부대거래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시너지수익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디지털금융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, </w:t>
            </w: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업무처리량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9F71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5E861D1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F55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83BE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월평가운영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방식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FFE1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월별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순증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포인트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3900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8FD9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5414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710B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256B6665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710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2AA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A202B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Monthly Best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FDDC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D1D2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50C0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C649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0E53A08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085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178D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53AD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-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선정기준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E9A6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월포인트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합산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우수직원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선정</w:t>
            </w:r>
          </w:p>
        </w:tc>
      </w:tr>
      <w:tr w:rsidR="00C031A0" w:rsidRPr="00C031A0" w14:paraId="5B8A0F4B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0009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4CB0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E6BC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A1BD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맑은 고딕" w:eastAsia="맑은 고딕" w:hAnsi="맑은 고딕" w:cs="맑은 고딕"/>
                <w:kern w:val="0"/>
                <w:szCs w:val="20"/>
                <w14:ligatures w14:val="none"/>
              </w:rPr>
              <w:t>※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점포유형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(Full/Biz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집중형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점포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)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및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사무분담별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(RM/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기업고객팀장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기업고객팀원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)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별도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선정</w:t>
            </w:r>
          </w:p>
        </w:tc>
      </w:tr>
    </w:tbl>
    <w:p w14:paraId="2B43214B" w14:textId="77777777" w:rsidR="00C031A0" w:rsidRPr="00C031A0" w:rsidRDefault="00C031A0">
      <w:pPr>
        <w:rPr>
          <w:rFonts w:hint="eastAsia"/>
        </w:rPr>
      </w:pPr>
    </w:p>
    <w:tbl>
      <w:tblPr>
        <w:tblW w:w="4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3390"/>
        <w:gridCol w:w="21"/>
      </w:tblGrid>
      <w:tr w:rsidR="00C031A0" w:rsidRPr="00C031A0" w14:paraId="041ACA28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B0E9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CC26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0A116E8C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A00C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8"/>
                <w:szCs w:val="28"/>
                <w14:ligatures w14:val="none"/>
              </w:rPr>
              <w:t>기업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BA3A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C031A0" w:rsidRPr="00C031A0" w14:paraId="15D4C7E7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AAB8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평가지표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3C8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세부내용</w:t>
            </w:r>
          </w:p>
        </w:tc>
      </w:tr>
      <w:tr w:rsidR="00C031A0" w:rsidRPr="00C031A0" w14:paraId="7D7257A3" w14:textId="77777777" w:rsidTr="00C031A0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5B4B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기업대출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3D65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기업대출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신규금액</w:t>
            </w:r>
          </w:p>
        </w:tc>
      </w:tr>
      <w:tr w:rsidR="00C031A0" w:rsidRPr="00C031A0" w14:paraId="0FE3BAFA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9037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70B2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기업대출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기한연장</w:t>
            </w:r>
          </w:p>
        </w:tc>
      </w:tr>
      <w:tr w:rsidR="00C031A0" w:rsidRPr="00C031A0" w14:paraId="3B34EB9C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8BA3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C04E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잠재부실자산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감축금액</w:t>
            </w:r>
          </w:p>
        </w:tc>
      </w:tr>
      <w:tr w:rsidR="00C031A0" w:rsidRPr="00C031A0" w14:paraId="38B2C60F" w14:textId="77777777" w:rsidTr="00C031A0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F836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외환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퇴직연금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10E6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외국환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거래실적</w:t>
            </w:r>
          </w:p>
        </w:tc>
      </w:tr>
      <w:tr w:rsidR="00C031A0" w:rsidRPr="00C031A0" w14:paraId="14787E16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5073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293A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퇴직연금</w:t>
            </w:r>
          </w:p>
        </w:tc>
      </w:tr>
      <w:tr w:rsidR="00C031A0" w:rsidRPr="00C031A0" w14:paraId="5B23C9C1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9DFD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D30B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개인형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IRP</w:t>
            </w:r>
          </w:p>
        </w:tc>
      </w:tr>
      <w:tr w:rsidR="00C031A0" w:rsidRPr="00C031A0" w14:paraId="35B08492" w14:textId="77777777" w:rsidTr="00C031A0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FDE1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부대거래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6C35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파생상품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펀드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신탁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수수료</w:t>
            </w:r>
          </w:p>
        </w:tc>
      </w:tr>
      <w:tr w:rsidR="00C031A0" w:rsidRPr="00C031A0" w14:paraId="34EAAE0A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AB61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7B2F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방카슈랑스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수수료</w:t>
            </w:r>
          </w:p>
        </w:tc>
      </w:tr>
      <w:tr w:rsidR="00C031A0" w:rsidRPr="00C031A0" w14:paraId="07842E54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3817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A5ED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노란우산공제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수수료</w:t>
            </w:r>
          </w:p>
        </w:tc>
      </w:tr>
      <w:tr w:rsidR="00C031A0" w:rsidRPr="00C031A0" w14:paraId="582FC485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1FB0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8CD7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카드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수수료</w:t>
            </w:r>
          </w:p>
        </w:tc>
      </w:tr>
      <w:tr w:rsidR="00C031A0" w:rsidRPr="00C031A0" w14:paraId="2F1DB3A0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2FE2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E0FB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핵심예금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순증금액</w:t>
            </w:r>
            <w:proofErr w:type="spellEnd"/>
          </w:p>
        </w:tc>
      </w:tr>
      <w:tr w:rsidR="00C031A0" w:rsidRPr="00C031A0" w14:paraId="16781ACB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0DA4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3289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정기예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적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)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신규금액</w:t>
            </w:r>
          </w:p>
        </w:tc>
      </w:tr>
      <w:tr w:rsidR="00C031A0" w:rsidRPr="00C031A0" w14:paraId="01BDB585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8A89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8E10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핵심예금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신규기반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확대</w:t>
            </w:r>
          </w:p>
        </w:tc>
      </w:tr>
      <w:tr w:rsidR="00C031A0" w:rsidRPr="00C031A0" w14:paraId="4407485D" w14:textId="77777777" w:rsidTr="00C031A0">
        <w:trPr>
          <w:gridAfter w:val="1"/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958F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시너지수익</w:t>
            </w:r>
          </w:p>
        </w:tc>
      </w:tr>
      <w:tr w:rsidR="00C031A0" w:rsidRPr="00C031A0" w14:paraId="6DA12F4C" w14:textId="77777777" w:rsidTr="00C031A0">
        <w:trPr>
          <w:gridAfter w:val="1"/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FE49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디지털금융</w:t>
            </w:r>
          </w:p>
        </w:tc>
      </w:tr>
      <w:tr w:rsidR="00C031A0" w:rsidRPr="00C031A0" w14:paraId="4EA06FFD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06A8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lastRenderedPageBreak/>
              <w:t>업무처리량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3708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기업대출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외환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퇴직연금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단순업무</w:t>
            </w:r>
          </w:p>
        </w:tc>
      </w:tr>
      <w:tr w:rsidR="00C031A0" w:rsidRPr="00C031A0" w14:paraId="3EA8AE48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5164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신규고객수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5563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기업대출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수출입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시너지</w:t>
            </w:r>
          </w:p>
        </w:tc>
      </w:tr>
      <w:tr w:rsidR="00C031A0" w:rsidRPr="00C031A0" w14:paraId="20117351" w14:textId="77777777" w:rsidTr="00C031A0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2CC2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역량강화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E153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기업금융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테마연수</w:t>
            </w:r>
          </w:p>
        </w:tc>
      </w:tr>
      <w:tr w:rsidR="00C031A0" w:rsidRPr="00C031A0" w14:paraId="44F2B063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1C01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23D9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기업금융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노하우</w:t>
            </w:r>
          </w:p>
        </w:tc>
      </w:tr>
      <w:tr w:rsidR="00C031A0" w:rsidRPr="00C031A0" w14:paraId="6D79F532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5A59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DC98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RM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보수과정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(RM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限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)</w:t>
            </w:r>
          </w:p>
        </w:tc>
      </w:tr>
      <w:tr w:rsidR="00C031A0" w:rsidRPr="00C031A0" w14:paraId="42B86F5E" w14:textId="77777777" w:rsidTr="00C031A0">
        <w:trPr>
          <w:gridAfter w:val="1"/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06A3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기타포인트</w:t>
            </w:r>
          </w:p>
        </w:tc>
      </w:tr>
      <w:tr w:rsidR="00C031A0" w:rsidRPr="00C031A0" w14:paraId="59E0987A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52E7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4190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243F28DD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65AF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D472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4DF668EF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F78A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3AA3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99AEFFC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467F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8"/>
                <w:szCs w:val="28"/>
                <w14:ligatures w14:val="none"/>
              </w:rPr>
              <w:t xml:space="preserve">2. </w:t>
            </w:r>
            <w:r w:rsidRPr="00C031A0">
              <w:rPr>
                <w:rFonts w:ascii="Gowun Dodum" w:eastAsia="굴림" w:hAnsi="Gowun Dodum" w:cs="Arial"/>
                <w:b/>
                <w:bCs/>
                <w:kern w:val="0"/>
                <w:sz w:val="28"/>
                <w:szCs w:val="28"/>
                <w14:ligatures w14:val="none"/>
              </w:rPr>
              <w:t>개인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4A7E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C031A0" w:rsidRPr="00C031A0" w14:paraId="2F174814" w14:textId="77777777" w:rsidTr="00C031A0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F5877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평가지표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AAFC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평가항목</w:t>
            </w:r>
          </w:p>
        </w:tc>
      </w:tr>
      <w:tr w:rsidR="00C031A0" w:rsidRPr="00C031A0" w14:paraId="5208D43F" w14:textId="77777777" w:rsidTr="00C031A0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503B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신규이익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CD5F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신용대출</w:t>
            </w:r>
          </w:p>
        </w:tc>
      </w:tr>
      <w:tr w:rsidR="00C031A0" w:rsidRPr="00C031A0" w14:paraId="4B92F4BA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3503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984A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매직카대출</w:t>
            </w:r>
            <w:proofErr w:type="spellEnd"/>
          </w:p>
        </w:tc>
      </w:tr>
      <w:tr w:rsidR="00C031A0" w:rsidRPr="00C031A0" w14:paraId="4F65A954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3594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53DE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전세자금대출</w:t>
            </w:r>
          </w:p>
        </w:tc>
      </w:tr>
      <w:tr w:rsidR="00C031A0" w:rsidRPr="00C031A0" w14:paraId="16382B5C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DDB8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A8B2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부동산담보대출</w:t>
            </w:r>
          </w:p>
        </w:tc>
      </w:tr>
      <w:tr w:rsidR="00C031A0" w:rsidRPr="00C031A0" w14:paraId="7344BC93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42F0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173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서민금융지원신용대출</w:t>
            </w:r>
          </w:p>
        </w:tc>
      </w:tr>
      <w:tr w:rsidR="00C031A0" w:rsidRPr="00C031A0" w14:paraId="763A35F2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5AC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F26A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집단대출</w:t>
            </w:r>
          </w:p>
        </w:tc>
      </w:tr>
      <w:tr w:rsidR="00C031A0" w:rsidRPr="00C031A0" w14:paraId="302CFDC3" w14:textId="77777777" w:rsidTr="00C031A0">
        <w:trPr>
          <w:gridAfter w:val="1"/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472F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C00F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대출모집인</w:t>
            </w:r>
          </w:p>
        </w:tc>
      </w:tr>
      <w:tr w:rsidR="00C031A0" w:rsidRPr="00C031A0" w14:paraId="1816D1CB" w14:textId="77777777" w:rsidTr="00C031A0">
        <w:trPr>
          <w:gridAfter w:val="1"/>
          <w:trHeight w:val="40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FDE0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C71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거치식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펀드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신탁</w:t>
            </w:r>
          </w:p>
        </w:tc>
      </w:tr>
      <w:tr w:rsidR="00C031A0" w:rsidRPr="00C031A0" w14:paraId="6F66AD39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B05B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6AF2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C97A5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0B11408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0534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7901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적립식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펀드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신탁</w:t>
            </w:r>
          </w:p>
        </w:tc>
        <w:tc>
          <w:tcPr>
            <w:tcW w:w="0" w:type="auto"/>
            <w:vAlign w:val="center"/>
            <w:hideMark/>
          </w:tcPr>
          <w:p w14:paraId="0C400FF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81CF19E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A2B3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861D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0EBAB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D7C9682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E01A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259E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방카슈랑스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FE4E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0487247C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6BBF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6ACA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외국환</w:t>
            </w:r>
          </w:p>
        </w:tc>
        <w:tc>
          <w:tcPr>
            <w:tcW w:w="0" w:type="auto"/>
            <w:vAlign w:val="center"/>
            <w:hideMark/>
          </w:tcPr>
          <w:p w14:paraId="2B9B6BE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5065B07C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F58E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588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일임형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ISA</w:t>
            </w:r>
          </w:p>
        </w:tc>
        <w:tc>
          <w:tcPr>
            <w:tcW w:w="0" w:type="auto"/>
            <w:vAlign w:val="center"/>
            <w:hideMark/>
          </w:tcPr>
          <w:p w14:paraId="1D79455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444FB217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0606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E798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신탁형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ISA</w:t>
            </w:r>
          </w:p>
        </w:tc>
        <w:tc>
          <w:tcPr>
            <w:tcW w:w="0" w:type="auto"/>
            <w:vAlign w:val="center"/>
            <w:hideMark/>
          </w:tcPr>
          <w:p w14:paraId="31B9E9E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7CE9857C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FEE6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9BB4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노란우산공제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2BF8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B00F765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2ED2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06B1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기금대출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디딤돌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,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버팀목대출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5982F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7B61B5E2" w14:textId="77777777" w:rsidTr="00C031A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FBF1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시너지이익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3010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KB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카드</w:t>
            </w:r>
          </w:p>
        </w:tc>
        <w:tc>
          <w:tcPr>
            <w:tcW w:w="0" w:type="auto"/>
            <w:vAlign w:val="center"/>
            <w:hideMark/>
          </w:tcPr>
          <w:p w14:paraId="587AD59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42DCF43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B94B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5F76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거치식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펀드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신탁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(ETF)</w:t>
            </w:r>
          </w:p>
        </w:tc>
        <w:tc>
          <w:tcPr>
            <w:tcW w:w="0" w:type="auto"/>
            <w:vAlign w:val="center"/>
            <w:hideMark/>
          </w:tcPr>
          <w:p w14:paraId="5A80A45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41BAD3C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50A8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473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방카슈랑스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6CE7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59591E2C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18FE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A076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개인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신용대출</w:t>
            </w:r>
          </w:p>
        </w:tc>
        <w:tc>
          <w:tcPr>
            <w:tcW w:w="0" w:type="auto"/>
            <w:vAlign w:val="center"/>
            <w:hideMark/>
          </w:tcPr>
          <w:p w14:paraId="284AD1A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F63C862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7748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DF9C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증권점포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고객소개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14B4A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3FB1422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B1D4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F508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KB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증권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거래수익</w:t>
            </w:r>
          </w:p>
        </w:tc>
        <w:tc>
          <w:tcPr>
            <w:tcW w:w="0" w:type="auto"/>
            <w:vAlign w:val="center"/>
            <w:hideMark/>
          </w:tcPr>
          <w:p w14:paraId="5C70871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38AA944" w14:textId="77777777" w:rsidTr="00C031A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03E9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퇴직연금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DB8F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퇴직연금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업무처리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건수</w:t>
            </w:r>
          </w:p>
        </w:tc>
        <w:tc>
          <w:tcPr>
            <w:tcW w:w="0" w:type="auto"/>
            <w:vAlign w:val="center"/>
            <w:hideMark/>
          </w:tcPr>
          <w:p w14:paraId="549E9A1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24965E4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7D0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561E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개인형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IRP</w:t>
            </w:r>
          </w:p>
        </w:tc>
        <w:tc>
          <w:tcPr>
            <w:tcW w:w="0" w:type="auto"/>
            <w:vAlign w:val="center"/>
            <w:hideMark/>
          </w:tcPr>
          <w:p w14:paraId="4CA9345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5F07A656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69A7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C1B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DB/DC/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기업형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IRP</w:t>
            </w:r>
          </w:p>
        </w:tc>
        <w:tc>
          <w:tcPr>
            <w:tcW w:w="0" w:type="auto"/>
            <w:vAlign w:val="center"/>
            <w:hideMark/>
          </w:tcPr>
          <w:p w14:paraId="4A4548D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AE2A658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5095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4D94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가입자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신규</w:t>
            </w:r>
          </w:p>
        </w:tc>
        <w:tc>
          <w:tcPr>
            <w:tcW w:w="0" w:type="auto"/>
            <w:vAlign w:val="center"/>
            <w:hideMark/>
          </w:tcPr>
          <w:p w14:paraId="57D03DE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B5D080D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4745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0A09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상품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운용지시</w:t>
            </w:r>
          </w:p>
        </w:tc>
        <w:tc>
          <w:tcPr>
            <w:tcW w:w="0" w:type="auto"/>
            <w:vAlign w:val="center"/>
            <w:hideMark/>
          </w:tcPr>
          <w:p w14:paraId="4BDDE9B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8CA4CD4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A8F0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DAAC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디폴트옵션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사전지정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동의</w:t>
            </w:r>
          </w:p>
        </w:tc>
        <w:tc>
          <w:tcPr>
            <w:tcW w:w="0" w:type="auto"/>
            <w:vAlign w:val="center"/>
            <w:hideMark/>
          </w:tcPr>
          <w:p w14:paraId="702D66B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52852F3" w14:textId="77777777" w:rsidTr="00C031A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22C7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고객기반확대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0CE1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수신업무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처리고객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0" w:type="auto"/>
            <w:vAlign w:val="center"/>
            <w:hideMark/>
          </w:tcPr>
          <w:p w14:paraId="600E06D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41B6E523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2F1A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D17B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여신업무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처리고객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0" w:type="auto"/>
            <w:vAlign w:val="center"/>
            <w:hideMark/>
          </w:tcPr>
          <w:p w14:paraId="468399F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046E917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136F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BE5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주택청약종합저축</w:t>
            </w:r>
          </w:p>
        </w:tc>
        <w:tc>
          <w:tcPr>
            <w:tcW w:w="0" w:type="auto"/>
            <w:vAlign w:val="center"/>
            <w:hideMark/>
          </w:tcPr>
          <w:p w14:paraId="21608E7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80E8320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8DA1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484A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사업자고객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신규</w:t>
            </w:r>
          </w:p>
        </w:tc>
        <w:tc>
          <w:tcPr>
            <w:tcW w:w="0" w:type="auto"/>
            <w:vAlign w:val="center"/>
            <w:hideMark/>
          </w:tcPr>
          <w:p w14:paraId="06E270D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781E5830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938D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7791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적금</w:t>
            </w:r>
          </w:p>
        </w:tc>
        <w:tc>
          <w:tcPr>
            <w:tcW w:w="0" w:type="auto"/>
            <w:vAlign w:val="center"/>
            <w:hideMark/>
          </w:tcPr>
          <w:p w14:paraId="1F0E068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4F0D9C0" w14:textId="77777777" w:rsidTr="00C031A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A2B2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핵심예금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5C7B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4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대연금</w:t>
            </w:r>
          </w:p>
        </w:tc>
        <w:tc>
          <w:tcPr>
            <w:tcW w:w="0" w:type="auto"/>
            <w:vAlign w:val="center"/>
            <w:hideMark/>
          </w:tcPr>
          <w:p w14:paraId="718C785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7CD9C6C0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E6D4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1E33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계좌이동서비스</w:t>
            </w:r>
          </w:p>
        </w:tc>
        <w:tc>
          <w:tcPr>
            <w:tcW w:w="0" w:type="auto"/>
            <w:vAlign w:val="center"/>
            <w:hideMark/>
          </w:tcPr>
          <w:p w14:paraId="3F46092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01D7CF7C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AACA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960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이지샵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A9BC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2C70FFB1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F6A9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8F29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가맹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/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정산대금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입금</w:t>
            </w:r>
          </w:p>
        </w:tc>
        <w:tc>
          <w:tcPr>
            <w:tcW w:w="0" w:type="auto"/>
            <w:vAlign w:val="center"/>
            <w:hideMark/>
          </w:tcPr>
          <w:p w14:paraId="59AF12C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90F3D0E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DEC2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8D57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KB able Plus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통장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유실적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19BB5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7E422BF6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614C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9110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급여이체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신규업체</w:t>
            </w:r>
          </w:p>
        </w:tc>
        <w:tc>
          <w:tcPr>
            <w:tcW w:w="0" w:type="auto"/>
            <w:vAlign w:val="center"/>
            <w:hideMark/>
          </w:tcPr>
          <w:p w14:paraId="5D902757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2DD6F4E" w14:textId="77777777" w:rsidTr="00C031A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D8A22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디지털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9074D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전자등기</w:t>
            </w:r>
          </w:p>
        </w:tc>
        <w:tc>
          <w:tcPr>
            <w:tcW w:w="0" w:type="auto"/>
            <w:vAlign w:val="center"/>
            <w:hideMark/>
          </w:tcPr>
          <w:p w14:paraId="3C2A03B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71A64512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3C56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9A20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KB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스타뱅킹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(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개인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894EF1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1F45C146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4B55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E3A9A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국민지갑</w:t>
            </w:r>
          </w:p>
        </w:tc>
        <w:tc>
          <w:tcPr>
            <w:tcW w:w="0" w:type="auto"/>
            <w:vAlign w:val="center"/>
            <w:hideMark/>
          </w:tcPr>
          <w:p w14:paraId="063AF7E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277EED10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4582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75D3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전자문서</w:t>
            </w:r>
          </w:p>
        </w:tc>
        <w:tc>
          <w:tcPr>
            <w:tcW w:w="0" w:type="auto"/>
            <w:vAlign w:val="center"/>
            <w:hideMark/>
          </w:tcPr>
          <w:p w14:paraId="7110AB0C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196B2D8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9427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7F69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마이데이터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D035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6305CA9B" w14:textId="77777777" w:rsidTr="00C031A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7DAD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  <w:t>고객관리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24F4E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전담관리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고객</w:t>
            </w:r>
          </w:p>
        </w:tc>
        <w:tc>
          <w:tcPr>
            <w:tcW w:w="0" w:type="auto"/>
            <w:vAlign w:val="center"/>
            <w:hideMark/>
          </w:tcPr>
          <w:p w14:paraId="725932FB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54C77889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A8D39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8B9A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대출이동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2E06C52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21DA2AA7" w14:textId="77777777" w:rsidTr="00C031A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7FF28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b/>
                <w:bCs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45DC6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  <w:proofErr w:type="spellStart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비대면</w:t>
            </w:r>
            <w:proofErr w:type="spellEnd"/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상품가입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중단고객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 xml:space="preserve"> </w:t>
            </w:r>
            <w:r w:rsidRPr="00C031A0"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  <w:t>연계영업</w:t>
            </w:r>
          </w:p>
        </w:tc>
        <w:tc>
          <w:tcPr>
            <w:tcW w:w="0" w:type="auto"/>
            <w:vAlign w:val="center"/>
            <w:hideMark/>
          </w:tcPr>
          <w:p w14:paraId="6D7E5044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C031A0" w:rsidRPr="00C031A0" w14:paraId="3A9F67EB" w14:textId="77777777" w:rsidTr="00C03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31C83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owun Dodum" w:eastAsia="굴림" w:hAnsi="Gowun Dodum" w:cs="Arial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9B13F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6187B0" w14:textId="77777777" w:rsidR="00C031A0" w:rsidRPr="00C031A0" w:rsidRDefault="00C031A0" w:rsidP="00C031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</w:tbl>
    <w:p w14:paraId="3397F73F" w14:textId="77777777" w:rsidR="00493E19" w:rsidRPr="00C031A0" w:rsidRDefault="00493E19"/>
    <w:sectPr w:rsidR="00493E19" w:rsidRPr="00C03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wun Dod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A0"/>
    <w:rsid w:val="00493E19"/>
    <w:rsid w:val="00C0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B828"/>
  <w15:chartTrackingRefBased/>
  <w15:docId w15:val="{40C0374E-D785-4439-8619-30DD3CB3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설화 김</dc:creator>
  <cp:keywords/>
  <dc:description/>
  <cp:lastModifiedBy>설화 김</cp:lastModifiedBy>
  <cp:revision>1</cp:revision>
  <dcterms:created xsi:type="dcterms:W3CDTF">2024-08-19T08:59:00Z</dcterms:created>
  <dcterms:modified xsi:type="dcterms:W3CDTF">2024-08-19T08:59:00Z</dcterms:modified>
</cp:coreProperties>
</file>