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Elasticsearch开启CASE的方法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打开elasticsearch官网地址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instrText xml:space="preserve"> HYPERLINK "https://www.elastic.co/cn/" </w:instrTex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fldChar w:fldCharType="separate"/>
      </w:r>
      <w:r>
        <w:rPr>
          <w:rStyle w:val="6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https://www.elastic.co/c</w:t>
      </w:r>
      <w:r>
        <w:rPr>
          <w:rStyle w:val="6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n/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fldChar w:fldCharType="end"/>
      </w: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点击用户图标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73040" cy="25895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跳转到用户登录页面，输入账密进行登录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62880" cy="2569845"/>
            <wp:effectExtent l="0" t="0" r="1016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已登录页面如下图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73040" cy="25895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点击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instrText xml:space="preserve"> HYPERLINK "https://support.elastic.co/" \t "https://cloud.elastic.co/_blank" </w:instrTex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Support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（支撑）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73040" cy="25895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跳转到支撑页面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73040" cy="25895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点击case，再开启case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66690" cy="2568575"/>
            <wp:effectExtent l="0" t="0" r="635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选择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Technical support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(技术支持)，点击NEXT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73040" cy="25895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选择你需要技术支持的Elastic Stack产品，再选择产品的问题，如果没有找见就选择最后的Other,再根据提示选择产品类型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73040" cy="25895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选择产品的相应版本（后缀带EOL的只是会解决一部分问题，不会把代码发给ES原厂开发进行，进一步的查看）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73040" cy="258953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根据提示填写主题、邮箱（如果回复，会发送到你所填写的邮箱中）等一系列问题，并阐述问题的信息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73040" cy="25895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再选择问题的类型，是否为生产，再选择紧急程度从level3到level1紧急程度逐级提升，原厂会安排不同的值班人员进行优先级处理。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73040" cy="25895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最后点击 Open case 即可完成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73040" cy="25895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135D6A5"/>
    <w:multiLevelType w:val="singleLevel"/>
    <w:tmpl w:val="E135D6A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5D1007"/>
    <w:rsid w:val="074839A0"/>
    <w:rsid w:val="08223D74"/>
    <w:rsid w:val="0B8C2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Office_11.8.2.10225_F1E327BC-269C-435d-A152-05C5408002CA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2024-01-25T01:41:53Z</dcterms:created>
  <dc:creator>dell</dc:creator>
  <cp:lastModifiedBy>dell</cp:lastModifiedBy>
  <dcterms:modified xsi:type="dcterms:W3CDTF">2024-01-25T02:07:32Z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2052-11.8.2.10225</vt:lpwstr>
  </property>
</Properties>
</file>