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4F04A" w14:textId="644D3D00" w:rsidR="00B56590" w:rsidRDefault="003316A1" w:rsidP="00957556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کامپوننت چیست؟</w:t>
      </w:r>
    </w:p>
    <w:p w14:paraId="022A1FD7" w14:textId="327ACAA1" w:rsidR="00957556" w:rsidRDefault="00957556" w:rsidP="00957556">
      <w:pPr>
        <w:rPr>
          <w:rtl/>
          <w:lang w:bidi="fa-IR"/>
        </w:rPr>
      </w:pPr>
      <w:r>
        <w:rPr>
          <w:rFonts w:hint="cs"/>
          <w:rtl/>
          <w:lang w:bidi="fa-IR"/>
        </w:rPr>
        <w:t>اصلی‌ترین واحد در انگولار است. هر اپلیکیشن انگولار از مجموعه‌ای از کامپوننت‌ها تشکیل می‌شود.</w:t>
      </w:r>
    </w:p>
    <w:p w14:paraId="2BBC573C" w14:textId="56CBCA54" w:rsidR="00957556" w:rsidRDefault="00957556" w:rsidP="00957556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اجزای کامپوننت</w:t>
      </w:r>
    </w:p>
    <w:p w14:paraId="75A0DC85" w14:textId="47528386" w:rsidR="00957556" w:rsidRDefault="00957556" w:rsidP="00957556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آنگولار از معماری </w:t>
      </w:r>
      <w:r>
        <w:rPr>
          <w:lang w:bidi="fa-IR"/>
        </w:rPr>
        <w:t>MVC</w:t>
      </w:r>
      <w:r>
        <w:rPr>
          <w:rFonts w:hint="cs"/>
          <w:rtl/>
          <w:lang w:bidi="fa-IR"/>
        </w:rPr>
        <w:t xml:space="preserve"> استفاده می‌کند و به همین خاطر هر کامپوننت شامل یک کلاس </w:t>
      </w:r>
      <w:r>
        <w:rPr>
          <w:lang w:bidi="fa-IR"/>
        </w:rPr>
        <w:t>TypeScript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>Logic</w:t>
      </w:r>
      <w:r>
        <w:rPr>
          <w:rFonts w:hint="cs"/>
          <w:rtl/>
          <w:lang w:bidi="fa-IR"/>
        </w:rPr>
        <w:t xml:space="preserve"> و </w:t>
      </w:r>
      <w:r w:rsidR="00902147">
        <w:rPr>
          <w:rFonts w:hint="cs"/>
          <w:rtl/>
          <w:lang w:bidi="fa-IR"/>
        </w:rPr>
        <w:t xml:space="preserve">فایل‌هایی برای </w:t>
      </w:r>
      <w:r w:rsidR="00902147">
        <w:rPr>
          <w:lang w:bidi="fa-IR"/>
        </w:rPr>
        <w:t>HTML</w:t>
      </w:r>
      <w:r w:rsidR="00902147">
        <w:rPr>
          <w:rFonts w:hint="cs"/>
          <w:rtl/>
          <w:lang w:bidi="fa-IR"/>
        </w:rPr>
        <w:t xml:space="preserve"> و </w:t>
      </w:r>
      <w:r w:rsidR="00902147">
        <w:rPr>
          <w:lang w:bidi="fa-IR"/>
        </w:rPr>
        <w:t>CSS</w:t>
      </w:r>
      <w:r w:rsidR="00902147">
        <w:rPr>
          <w:rFonts w:hint="cs"/>
          <w:rtl/>
          <w:lang w:bidi="fa-IR"/>
        </w:rPr>
        <w:t xml:space="preserve"> برای </w:t>
      </w:r>
      <w:r w:rsidR="00902147">
        <w:rPr>
          <w:lang w:bidi="fa-IR"/>
        </w:rPr>
        <w:t>UI</w:t>
      </w:r>
      <w:r w:rsidR="00902147">
        <w:rPr>
          <w:rFonts w:hint="cs"/>
          <w:rtl/>
          <w:lang w:bidi="fa-IR"/>
        </w:rPr>
        <w:t xml:space="preserve"> است.</w:t>
      </w:r>
    </w:p>
    <w:p w14:paraId="438C7748" w14:textId="2A8A7294" w:rsidR="00902147" w:rsidRDefault="00902147" w:rsidP="00902147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ارتباط </w:t>
      </w:r>
      <w:r>
        <w:rPr>
          <w:lang w:bidi="fa-IR"/>
        </w:rPr>
        <w:t>UI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Logic</w:t>
      </w:r>
    </w:p>
    <w:p w14:paraId="1C5A695D" w14:textId="3A9D576C" w:rsidR="00902147" w:rsidRDefault="00902147" w:rsidP="00902147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در آنگولار این ارتباط از طریق </w:t>
      </w:r>
      <w:r>
        <w:rPr>
          <w:lang w:bidi="fa-IR"/>
        </w:rPr>
        <w:t>Binding</w:t>
      </w:r>
      <w:r>
        <w:rPr>
          <w:rFonts w:hint="cs"/>
          <w:rtl/>
          <w:lang w:bidi="fa-IR"/>
        </w:rPr>
        <w:t xml:space="preserve"> انجام می‌شود.</w:t>
      </w:r>
    </w:p>
    <w:p w14:paraId="412F9FBA" w14:textId="4D6AFDA8" w:rsidR="00902147" w:rsidRDefault="00902147" w:rsidP="00902147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انواع </w:t>
      </w:r>
      <w:r>
        <w:rPr>
          <w:lang w:bidi="fa-IR"/>
        </w:rPr>
        <w:t>Binding</w:t>
      </w:r>
      <w:r>
        <w:rPr>
          <w:rFonts w:hint="cs"/>
          <w:rtl/>
          <w:lang w:bidi="fa-IR"/>
        </w:rPr>
        <w:t xml:space="preserve"> در آنگولار</w:t>
      </w:r>
    </w:p>
    <w:p w14:paraId="1C91E8AE" w14:textId="0439F0B8" w:rsidR="00902147" w:rsidRDefault="00902147" w:rsidP="00902147">
      <w:pPr>
        <w:pStyle w:val="ListParagraph"/>
        <w:numPr>
          <w:ilvl w:val="0"/>
          <w:numId w:val="1"/>
        </w:numPr>
        <w:bidi/>
        <w:jc w:val="left"/>
        <w:rPr>
          <w:lang w:bidi="fa-IR"/>
        </w:rPr>
      </w:pPr>
      <w:r>
        <w:rPr>
          <w:lang w:bidi="fa-IR"/>
        </w:rPr>
        <w:t>String Interpolation</w:t>
      </w:r>
      <w:r>
        <w:rPr>
          <w:rFonts w:hint="cs"/>
          <w:rtl/>
          <w:lang w:bidi="fa-IR"/>
        </w:rPr>
        <w:t xml:space="preserve">: برای نمایش خروجی از آن استفاده می‌شود، یعنی </w:t>
      </w:r>
      <w:r>
        <w:rPr>
          <w:lang w:bidi="fa-IR"/>
        </w:rPr>
        <w:t>Binding</w:t>
      </w:r>
      <w:r>
        <w:rPr>
          <w:rFonts w:hint="cs"/>
          <w:rtl/>
          <w:lang w:bidi="fa-IR"/>
        </w:rPr>
        <w:t xml:space="preserve"> به صورت یکطرفه است. </w:t>
      </w:r>
      <w:r>
        <w:rPr>
          <w:lang w:bidi="fa-IR"/>
        </w:rPr>
        <w:t>{{}}</w:t>
      </w:r>
    </w:p>
    <w:p w14:paraId="23D58A34" w14:textId="307A2F0C" w:rsidR="00902147" w:rsidRDefault="00902147" w:rsidP="00D319EC">
      <w:pPr>
        <w:pStyle w:val="ListParagraph"/>
        <w:numPr>
          <w:ilvl w:val="0"/>
          <w:numId w:val="1"/>
        </w:numPr>
        <w:bidi/>
        <w:jc w:val="left"/>
        <w:rPr>
          <w:lang w:bidi="fa-IR"/>
        </w:rPr>
      </w:pPr>
      <w:r>
        <w:rPr>
          <w:lang w:bidi="fa-IR"/>
        </w:rPr>
        <w:t>Property Binding</w:t>
      </w:r>
      <w:r>
        <w:rPr>
          <w:rFonts w:hint="cs"/>
          <w:rtl/>
          <w:lang w:bidi="fa-IR"/>
        </w:rPr>
        <w:t xml:space="preserve">: از نوع </w:t>
      </w:r>
      <w:r>
        <w:rPr>
          <w:lang w:bidi="fa-IR"/>
        </w:rPr>
        <w:t>Binding</w:t>
      </w:r>
      <w:r>
        <w:rPr>
          <w:rFonts w:hint="cs"/>
          <w:rtl/>
          <w:lang w:bidi="fa-IR"/>
        </w:rPr>
        <w:t xml:space="preserve"> یکطرفه</w:t>
      </w:r>
      <w:r w:rsidR="00D319EC">
        <w:rPr>
          <w:rFonts w:hint="cs"/>
          <w:rtl/>
          <w:lang w:bidi="fa-IR"/>
        </w:rPr>
        <w:t xml:space="preserve"> است و برای مقداردهی </w:t>
      </w:r>
      <w:r w:rsidR="00D319EC">
        <w:rPr>
          <w:lang w:bidi="fa-IR"/>
        </w:rPr>
        <w:t>Property</w:t>
      </w:r>
      <w:r w:rsidR="00D319EC">
        <w:rPr>
          <w:rFonts w:hint="cs"/>
          <w:rtl/>
          <w:lang w:bidi="fa-IR"/>
        </w:rPr>
        <w:t xml:space="preserve"> های </w:t>
      </w:r>
      <w:r w:rsidR="00D319EC">
        <w:rPr>
          <w:lang w:bidi="fa-IR"/>
        </w:rPr>
        <w:t>HTML Tag</w:t>
      </w:r>
      <w:r w:rsidR="00D319EC">
        <w:rPr>
          <w:rFonts w:hint="cs"/>
          <w:rtl/>
          <w:lang w:bidi="fa-IR"/>
        </w:rPr>
        <w:t xml:space="preserve"> مقصد استفاده می‌شود. </w:t>
      </w:r>
      <w:r w:rsidR="00D319EC">
        <w:rPr>
          <w:lang w:bidi="fa-IR"/>
        </w:rPr>
        <w:t>[]</w:t>
      </w:r>
    </w:p>
    <w:p w14:paraId="5A6BA2B8" w14:textId="3A2AA105" w:rsidR="00D319EC" w:rsidRDefault="00D319EC" w:rsidP="00D319EC">
      <w:pPr>
        <w:pStyle w:val="ListParagraph"/>
        <w:numPr>
          <w:ilvl w:val="0"/>
          <w:numId w:val="1"/>
        </w:numPr>
        <w:bidi/>
        <w:jc w:val="left"/>
        <w:rPr>
          <w:lang w:bidi="fa-IR"/>
        </w:rPr>
      </w:pPr>
      <w:r>
        <w:rPr>
          <w:lang w:bidi="fa-IR"/>
        </w:rPr>
        <w:t>Event Binding</w:t>
      </w:r>
      <w:r>
        <w:rPr>
          <w:rFonts w:hint="cs"/>
          <w:rtl/>
          <w:lang w:bidi="fa-IR"/>
        </w:rPr>
        <w:t xml:space="preserve">: </w:t>
      </w:r>
      <w:r>
        <w:rPr>
          <w:lang w:bidi="fa-IR"/>
        </w:rPr>
        <w:t>Bind</w:t>
      </w:r>
      <w:r>
        <w:rPr>
          <w:rFonts w:hint="cs"/>
          <w:rtl/>
          <w:lang w:bidi="fa-IR"/>
        </w:rPr>
        <w:t xml:space="preserve"> کردن مقادیر یک </w:t>
      </w:r>
      <w:r>
        <w:rPr>
          <w:lang w:bidi="fa-IR"/>
        </w:rPr>
        <w:t>HTML Tag</w:t>
      </w:r>
      <w:r>
        <w:rPr>
          <w:rFonts w:hint="cs"/>
          <w:rtl/>
          <w:lang w:bidi="fa-IR"/>
        </w:rPr>
        <w:t xml:space="preserve"> به کلاس </w:t>
      </w:r>
      <w:r>
        <w:rPr>
          <w:lang w:bidi="fa-IR"/>
        </w:rPr>
        <w:t>TypeScript</w:t>
      </w:r>
      <w:r>
        <w:rPr>
          <w:rFonts w:hint="cs"/>
          <w:rtl/>
          <w:lang w:bidi="fa-IR"/>
        </w:rPr>
        <w:t xml:space="preserve"> مربوط به </w:t>
      </w:r>
      <w:r>
        <w:rPr>
          <w:lang w:bidi="fa-IR"/>
        </w:rPr>
        <w:t>Logic</w:t>
      </w:r>
      <w:r>
        <w:rPr>
          <w:rFonts w:hint="cs"/>
          <w:rtl/>
          <w:lang w:bidi="fa-IR"/>
        </w:rPr>
        <w:t xml:space="preserve">. </w:t>
      </w:r>
      <w:r>
        <w:rPr>
          <w:lang w:bidi="fa-IR"/>
        </w:rPr>
        <w:t>()</w:t>
      </w:r>
    </w:p>
    <w:p w14:paraId="10700593" w14:textId="35563E40" w:rsidR="00D319EC" w:rsidRPr="00902147" w:rsidRDefault="00D319EC" w:rsidP="00D319EC">
      <w:pPr>
        <w:pStyle w:val="ListParagraph"/>
        <w:numPr>
          <w:ilvl w:val="0"/>
          <w:numId w:val="1"/>
        </w:numPr>
        <w:bidi/>
        <w:jc w:val="left"/>
        <w:rPr>
          <w:rFonts w:hint="cs"/>
          <w:rtl/>
          <w:lang w:bidi="fa-IR"/>
        </w:rPr>
      </w:pPr>
      <w:r>
        <w:rPr>
          <w:lang w:bidi="fa-IR"/>
        </w:rPr>
        <w:t>Two-way Binding</w:t>
      </w:r>
      <w:r>
        <w:rPr>
          <w:rFonts w:hint="cs"/>
          <w:rtl/>
          <w:lang w:bidi="fa-IR"/>
        </w:rPr>
        <w:t xml:space="preserve">: ترکیبی از </w:t>
      </w:r>
      <w:r>
        <w:rPr>
          <w:lang w:bidi="fa-IR"/>
        </w:rPr>
        <w:t>Property Binding</w:t>
      </w:r>
      <w:r>
        <w:rPr>
          <w:rFonts w:hint="cs"/>
          <w:rtl/>
          <w:lang w:bidi="fa-IR"/>
        </w:rPr>
        <w:t xml:space="preserve"> (ارتباط یکطرفه از </w:t>
      </w:r>
      <w:r>
        <w:rPr>
          <w:lang w:bidi="fa-IR"/>
        </w:rPr>
        <w:t>Logic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UI</w:t>
      </w:r>
      <w:r>
        <w:rPr>
          <w:rFonts w:hint="cs"/>
          <w:rtl/>
          <w:lang w:bidi="fa-IR"/>
        </w:rPr>
        <w:t xml:space="preserve">) و </w:t>
      </w:r>
      <w:r>
        <w:rPr>
          <w:lang w:bidi="fa-IR"/>
        </w:rPr>
        <w:t>Event Binding</w:t>
      </w:r>
      <w:r>
        <w:rPr>
          <w:rFonts w:hint="cs"/>
          <w:rtl/>
          <w:lang w:bidi="fa-IR"/>
        </w:rPr>
        <w:t xml:space="preserve"> (ارتباط یکطرفه از </w:t>
      </w:r>
      <w:r>
        <w:rPr>
          <w:lang w:bidi="fa-IR"/>
        </w:rPr>
        <w:t>UI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Logic</w:t>
      </w:r>
      <w:r>
        <w:rPr>
          <w:rFonts w:hint="cs"/>
          <w:rtl/>
          <w:lang w:bidi="fa-IR"/>
        </w:rPr>
        <w:t xml:space="preserve">). </w:t>
      </w:r>
      <w:r>
        <w:rPr>
          <w:lang w:bidi="fa-IR"/>
        </w:rPr>
        <w:t>[()]</w:t>
      </w:r>
    </w:p>
    <w:p w14:paraId="1FA30C1E" w14:textId="4D8ABAF5" w:rsidR="003316A1" w:rsidRDefault="00D319EC" w:rsidP="00D319EC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انتقال داده بین </w:t>
      </w:r>
      <w:r>
        <w:rPr>
          <w:lang w:bidi="fa-IR"/>
        </w:rPr>
        <w:t>Component</w:t>
      </w:r>
      <w:r>
        <w:rPr>
          <w:rFonts w:hint="cs"/>
          <w:rtl/>
          <w:lang w:bidi="fa-IR"/>
        </w:rPr>
        <w:t xml:space="preserve"> ها</w:t>
      </w:r>
    </w:p>
    <w:p w14:paraId="5E332F6E" w14:textId="770FEF97" w:rsidR="00D319EC" w:rsidRDefault="00D319EC" w:rsidP="00D319EC">
      <w:pPr>
        <w:pStyle w:val="ListParagraph"/>
        <w:numPr>
          <w:ilvl w:val="0"/>
          <w:numId w:val="2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ارسال از کامپوننت پدر به فرزند: در کامپوننت فرزند یک </w:t>
      </w:r>
      <w:r>
        <w:rPr>
          <w:lang w:bidi="fa-IR"/>
        </w:rPr>
        <w:t>property</w:t>
      </w:r>
      <w:r>
        <w:rPr>
          <w:rFonts w:hint="cs"/>
          <w:rtl/>
          <w:lang w:bidi="fa-IR"/>
        </w:rPr>
        <w:t xml:space="preserve"> تعریف می‌کنیم که با </w:t>
      </w:r>
      <w:r>
        <w:rPr>
          <w:lang w:bidi="fa-IR"/>
        </w:rPr>
        <w:t>Decorator</w:t>
      </w:r>
      <w:r>
        <w:rPr>
          <w:rFonts w:hint="cs"/>
          <w:rtl/>
          <w:lang w:bidi="fa-IR"/>
        </w:rPr>
        <w:t xml:space="preserve">ی با نام </w:t>
      </w:r>
      <w:r>
        <w:rPr>
          <w:lang w:bidi="fa-IR"/>
        </w:rPr>
        <w:t>@Input()</w:t>
      </w:r>
      <w:r>
        <w:rPr>
          <w:rFonts w:hint="cs"/>
          <w:rtl/>
          <w:lang w:bidi="fa-IR"/>
        </w:rPr>
        <w:t xml:space="preserve"> مشخص می‌شود</w:t>
      </w:r>
      <w:r w:rsidR="00C72A11">
        <w:rPr>
          <w:rFonts w:hint="cs"/>
          <w:rtl/>
          <w:lang w:bidi="fa-IR"/>
        </w:rPr>
        <w:t xml:space="preserve"> و از طریق </w:t>
      </w:r>
      <w:r w:rsidR="00C72A11">
        <w:rPr>
          <w:lang w:bidi="fa-IR"/>
        </w:rPr>
        <w:t>selector</w:t>
      </w:r>
      <w:r w:rsidR="00C72A11">
        <w:rPr>
          <w:rFonts w:hint="cs"/>
          <w:rtl/>
          <w:lang w:bidi="fa-IR"/>
        </w:rPr>
        <w:t xml:space="preserve"> آن کامپوننت در پدر قابل دسترس است.</w:t>
      </w:r>
    </w:p>
    <w:p w14:paraId="39677B54" w14:textId="5942E0B5" w:rsidR="00C72A11" w:rsidRDefault="00C72A11" w:rsidP="00C72A11">
      <w:pPr>
        <w:pStyle w:val="ListParagraph"/>
        <w:numPr>
          <w:ilvl w:val="0"/>
          <w:numId w:val="2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ارسال از کامپوننت فرزند به پدر: این کار باید از طریق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 انجام شود، پس در کامپوننت فرزند یک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 تعریف می‌کنیم که با </w:t>
      </w:r>
      <w:r>
        <w:rPr>
          <w:lang w:bidi="fa-IR"/>
        </w:rPr>
        <w:t>Decorator</w:t>
      </w:r>
      <w:r>
        <w:rPr>
          <w:rFonts w:hint="cs"/>
          <w:rtl/>
          <w:lang w:bidi="fa-IR"/>
        </w:rPr>
        <w:t xml:space="preserve">ی با نام </w:t>
      </w:r>
      <w:r>
        <w:rPr>
          <w:lang w:bidi="fa-IR"/>
        </w:rPr>
        <w:t>Output</w:t>
      </w:r>
      <w:r>
        <w:rPr>
          <w:rFonts w:hint="cs"/>
          <w:rtl/>
          <w:lang w:bidi="fa-IR"/>
        </w:rPr>
        <w:t xml:space="preserve"> مشخص می‌شود </w:t>
      </w:r>
      <w:r>
        <w:rPr>
          <w:rFonts w:hint="cs"/>
          <w:rtl/>
          <w:lang w:bidi="fa-IR"/>
        </w:rPr>
        <w:t xml:space="preserve">و از طریق </w:t>
      </w:r>
      <w:r>
        <w:rPr>
          <w:lang w:bidi="fa-IR"/>
        </w:rPr>
        <w:t>selector</w:t>
      </w:r>
      <w:r>
        <w:rPr>
          <w:rFonts w:hint="cs"/>
          <w:rtl/>
          <w:lang w:bidi="fa-IR"/>
        </w:rPr>
        <w:t xml:space="preserve"> آن کامپوننت در پدر قابل دسترس است.</w:t>
      </w:r>
    </w:p>
    <w:p w14:paraId="75B36CEC" w14:textId="69312993" w:rsidR="00C72A11" w:rsidRDefault="00C72A11" w:rsidP="00C72A11">
      <w:pPr>
        <w:pStyle w:val="Heading1"/>
        <w:bidi/>
        <w:jc w:val="left"/>
        <w:rPr>
          <w:rtl/>
          <w:lang w:bidi="fa-IR"/>
        </w:rPr>
      </w:pPr>
      <w:r>
        <w:rPr>
          <w:lang w:bidi="fa-IR"/>
        </w:rPr>
        <w:t>Style</w:t>
      </w:r>
      <w:r>
        <w:rPr>
          <w:rFonts w:hint="cs"/>
          <w:rtl/>
          <w:lang w:bidi="fa-IR"/>
        </w:rPr>
        <w:t xml:space="preserve"> دهی به کامپوننت‌ها</w:t>
      </w:r>
    </w:p>
    <w:p w14:paraId="6C60BE8C" w14:textId="4C830C96" w:rsidR="009E72A9" w:rsidRDefault="009E72A9" w:rsidP="009E72A9">
      <w:pPr>
        <w:pStyle w:val="ListParagraph"/>
        <w:numPr>
          <w:ilvl w:val="0"/>
          <w:numId w:val="3"/>
        </w:numPr>
        <w:bidi/>
        <w:jc w:val="left"/>
        <w:rPr>
          <w:lang w:bidi="fa-IR"/>
        </w:rPr>
      </w:pPr>
      <w:r>
        <w:rPr>
          <w:lang w:bidi="fa-IR"/>
        </w:rPr>
        <w:t>ViewEncapsulation.Emulated</w:t>
      </w:r>
      <w:r>
        <w:rPr>
          <w:rtl/>
          <w:lang w:bidi="fa-IR"/>
        </w:rPr>
        <w:t xml:space="preserve"> (پ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فرض)</w:t>
      </w:r>
      <w:r>
        <w:rPr>
          <w:rFonts w:hint="cs"/>
          <w:rtl/>
          <w:lang w:bidi="fa-IR"/>
        </w:rPr>
        <w:t xml:space="preserve">: </w:t>
      </w:r>
      <w:r>
        <w:rPr>
          <w:lang w:bidi="fa-IR"/>
        </w:rPr>
        <w:t>Style</w:t>
      </w:r>
      <w:r>
        <w:rPr>
          <w:rtl/>
          <w:lang w:bidi="fa-IR"/>
        </w:rPr>
        <w:t xml:space="preserve"> ها از </w:t>
      </w:r>
      <w:r>
        <w:rPr>
          <w:lang w:bidi="fa-IR"/>
        </w:rPr>
        <w:t>HTML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</w:t>
      </w:r>
      <w:r>
        <w:rPr>
          <w:lang w:bidi="fa-IR"/>
        </w:rPr>
        <w:t>C</w:t>
      </w:r>
      <w:r>
        <w:rPr>
          <w:lang w:bidi="fa-IR"/>
        </w:rPr>
        <w:t>omponent</w:t>
      </w:r>
      <w:r>
        <w:rPr>
          <w:rtl/>
          <w:lang w:bidi="fa-IR"/>
        </w:rPr>
        <w:t xml:space="preserve"> منتقل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</w:t>
      </w:r>
      <w:r>
        <w:rPr>
          <w:rFonts w:hint="cs"/>
          <w:rtl/>
          <w:lang w:bidi="fa-IR"/>
        </w:rPr>
        <w:t xml:space="preserve"> و همچنین</w:t>
      </w:r>
      <w:r>
        <w:rPr>
          <w:rtl/>
          <w:lang w:bidi="fa-IR"/>
        </w:rPr>
        <w:t xml:space="preserve"> </w:t>
      </w:r>
      <w:r>
        <w:rPr>
          <w:lang w:bidi="fa-IR"/>
        </w:rPr>
        <w:t>Style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شده </w:t>
      </w:r>
      <w:r>
        <w:rPr>
          <w:rFonts w:hint="cs"/>
          <w:rtl/>
          <w:lang w:bidi="fa-IR"/>
        </w:rPr>
        <w:t>برای آن کامپوننت فقط برای آن کامپوننت است.</w:t>
      </w:r>
    </w:p>
    <w:p w14:paraId="567AE9E8" w14:textId="77777777" w:rsidR="009E72A9" w:rsidRDefault="009E72A9" w:rsidP="009E72A9">
      <w:pPr>
        <w:bidi/>
        <w:jc w:val="left"/>
        <w:rPr>
          <w:lang w:bidi="fa-IR"/>
        </w:rPr>
      </w:pPr>
    </w:p>
    <w:p w14:paraId="446C5C99" w14:textId="4120E165" w:rsidR="009E72A9" w:rsidRDefault="009E72A9" w:rsidP="009E72A9">
      <w:pPr>
        <w:pStyle w:val="ListParagraph"/>
        <w:numPr>
          <w:ilvl w:val="0"/>
          <w:numId w:val="3"/>
        </w:numPr>
        <w:bidi/>
        <w:jc w:val="left"/>
        <w:rPr>
          <w:lang w:bidi="fa-IR"/>
        </w:rPr>
      </w:pPr>
      <w:r>
        <w:rPr>
          <w:lang w:bidi="fa-IR"/>
        </w:rPr>
        <w:t>ViewEncapsulation</w:t>
      </w:r>
      <w:r>
        <w:rPr>
          <w:lang w:bidi="fa-IR"/>
        </w:rPr>
        <w:t>.Native</w:t>
      </w:r>
      <w:r>
        <w:rPr>
          <w:rFonts w:hint="cs"/>
          <w:rtl/>
          <w:lang w:bidi="fa-IR"/>
        </w:rPr>
        <w:t>:</w:t>
      </w:r>
      <w:r>
        <w:rPr>
          <w:rtl/>
          <w:lang w:bidi="fa-IR"/>
        </w:rPr>
        <w:t xml:space="preserve"> </w:t>
      </w:r>
      <w:r>
        <w:rPr>
          <w:lang w:bidi="fa-IR"/>
        </w:rPr>
        <w:t>Style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HTML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</w:t>
      </w:r>
      <w:r>
        <w:rPr>
          <w:rFonts w:hint="cs"/>
          <w:rtl/>
          <w:lang w:bidi="fa-IR"/>
        </w:rPr>
        <w:t xml:space="preserve">کامپوننت منتقل </w:t>
      </w:r>
      <w:r w:rsidRPr="009E72A9">
        <w:rPr>
          <w:rFonts w:hint="cs"/>
          <w:u w:val="single"/>
          <w:rtl/>
          <w:lang w:bidi="fa-IR"/>
        </w:rPr>
        <w:t>نمی‌شوند</w:t>
      </w:r>
      <w:r>
        <w:rPr>
          <w:rFonts w:hint="cs"/>
          <w:rtl/>
          <w:lang w:bidi="fa-IR"/>
        </w:rPr>
        <w:t xml:space="preserve"> و همچنین</w:t>
      </w:r>
      <w:r>
        <w:rPr>
          <w:rtl/>
          <w:lang w:bidi="fa-IR"/>
        </w:rPr>
        <w:t xml:space="preserve"> </w:t>
      </w:r>
      <w:r>
        <w:rPr>
          <w:lang w:bidi="fa-IR"/>
        </w:rPr>
        <w:t>Style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شده </w:t>
      </w:r>
      <w:r>
        <w:rPr>
          <w:rFonts w:hint="cs"/>
          <w:rtl/>
          <w:lang w:bidi="fa-IR"/>
        </w:rPr>
        <w:t>برای آن کامپوننت فقط برای آن کامپوننت است.</w:t>
      </w:r>
    </w:p>
    <w:p w14:paraId="0C2921F7" w14:textId="77777777" w:rsidR="009E72A9" w:rsidRDefault="009E72A9" w:rsidP="009E72A9">
      <w:pPr>
        <w:bidi/>
        <w:jc w:val="left"/>
        <w:rPr>
          <w:lang w:bidi="fa-IR"/>
        </w:rPr>
      </w:pPr>
    </w:p>
    <w:p w14:paraId="0D7D2B6B" w14:textId="3468D7D5" w:rsidR="00C72A11" w:rsidRPr="00C72A11" w:rsidRDefault="009E72A9" w:rsidP="009E72A9">
      <w:pPr>
        <w:pStyle w:val="ListParagraph"/>
        <w:numPr>
          <w:ilvl w:val="0"/>
          <w:numId w:val="3"/>
        </w:numPr>
        <w:bidi/>
        <w:jc w:val="left"/>
        <w:rPr>
          <w:rFonts w:hint="cs"/>
          <w:rtl/>
          <w:lang w:bidi="fa-IR"/>
        </w:rPr>
      </w:pPr>
      <w:r>
        <w:rPr>
          <w:lang w:bidi="fa-IR"/>
        </w:rPr>
        <w:t>ViewEncapsulation</w:t>
      </w:r>
      <w:r>
        <w:rPr>
          <w:lang w:bidi="fa-IR"/>
        </w:rPr>
        <w:t>.None</w:t>
      </w:r>
      <w:r>
        <w:rPr>
          <w:rFonts w:hint="cs"/>
          <w:rtl/>
          <w:lang w:bidi="fa-IR"/>
        </w:rPr>
        <w:t xml:space="preserve">: </w:t>
      </w:r>
      <w:r>
        <w:rPr>
          <w:lang w:bidi="fa-IR"/>
        </w:rPr>
        <w:t>Style</w:t>
      </w:r>
      <w:r>
        <w:rPr>
          <w:rFonts w:hint="cs"/>
          <w:rtl/>
          <w:lang w:bidi="fa-IR"/>
        </w:rPr>
        <w:t>های کامپوننت به کل اپلیکیشن انتقال می‌یابد، دقت شود</w:t>
      </w:r>
      <w:r w:rsidRPr="009E72A9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اپلیکیشن‌هایی</w:t>
      </w:r>
      <w:r w:rsidRPr="009E72A9">
        <w:rPr>
          <w:rtl/>
          <w:lang w:bidi="fa-IR"/>
        </w:rPr>
        <w:t xml:space="preserve"> که دارا</w:t>
      </w:r>
      <w:r w:rsidRPr="009E72A9">
        <w:rPr>
          <w:rFonts w:hint="cs"/>
          <w:rtl/>
          <w:lang w:bidi="fa-IR"/>
        </w:rPr>
        <w:t>ی</w:t>
      </w:r>
      <w:r w:rsidRPr="009E72A9">
        <w:rPr>
          <w:rtl/>
          <w:lang w:bidi="fa-IR"/>
        </w:rPr>
        <w:t xml:space="preserve"> اجزا</w:t>
      </w:r>
      <w:r w:rsidRPr="009E72A9">
        <w:rPr>
          <w:rFonts w:hint="cs"/>
          <w:rtl/>
          <w:lang w:bidi="fa-IR"/>
        </w:rPr>
        <w:t>ی</w:t>
      </w:r>
      <w:r w:rsidRPr="009E72A9">
        <w:rPr>
          <w:rtl/>
          <w:lang w:bidi="fa-IR"/>
        </w:rPr>
        <w:t xml:space="preserve"> </w:t>
      </w:r>
      <w:r w:rsidRPr="009E72A9">
        <w:rPr>
          <w:lang w:bidi="fa-IR"/>
        </w:rPr>
        <w:t>None</w:t>
      </w:r>
      <w:r w:rsidRPr="009E72A9">
        <w:rPr>
          <w:rtl/>
          <w:lang w:bidi="fa-IR"/>
        </w:rPr>
        <w:t xml:space="preserve"> و </w:t>
      </w:r>
      <w:r w:rsidRPr="009E72A9">
        <w:rPr>
          <w:lang w:bidi="fa-IR"/>
        </w:rPr>
        <w:t>Native</w:t>
      </w:r>
      <w:r w:rsidRPr="009E72A9">
        <w:rPr>
          <w:rtl/>
          <w:lang w:bidi="fa-IR"/>
        </w:rPr>
        <w:t xml:space="preserve"> در </w:t>
      </w:r>
      <w:r>
        <w:rPr>
          <w:rFonts w:hint="cs"/>
          <w:rtl/>
          <w:lang w:bidi="fa-IR"/>
        </w:rPr>
        <w:t>خود</w:t>
      </w:r>
      <w:r w:rsidRPr="009E72A9">
        <w:rPr>
          <w:rtl/>
          <w:lang w:bidi="fa-IR"/>
        </w:rPr>
        <w:t xml:space="preserve"> هستند. همه اجزا</w:t>
      </w:r>
      <w:r w:rsidRPr="009E72A9">
        <w:rPr>
          <w:rFonts w:hint="cs"/>
          <w:rtl/>
          <w:lang w:bidi="fa-IR"/>
        </w:rPr>
        <w:t>ی</w:t>
      </w:r>
      <w:r w:rsidRPr="009E72A9">
        <w:rPr>
          <w:rtl/>
          <w:lang w:bidi="fa-IR"/>
        </w:rPr>
        <w:t xml:space="preserve"> دارا</w:t>
      </w:r>
      <w:r w:rsidRPr="009E72A9">
        <w:rPr>
          <w:rFonts w:hint="cs"/>
          <w:rtl/>
          <w:lang w:bidi="fa-IR"/>
        </w:rPr>
        <w:t>ی</w:t>
      </w:r>
      <w:r w:rsidRPr="009E72A9">
        <w:rPr>
          <w:rtl/>
          <w:lang w:bidi="fa-IR"/>
        </w:rPr>
        <w:t xml:space="preserve"> کپسول</w:t>
      </w:r>
      <w:r>
        <w:rPr>
          <w:rFonts w:hint="cs"/>
          <w:rtl/>
          <w:lang w:bidi="fa-IR"/>
        </w:rPr>
        <w:t>‌</w:t>
      </w:r>
      <w:r w:rsidRPr="009E72A9">
        <w:rPr>
          <w:rtl/>
          <w:lang w:bidi="fa-IR"/>
        </w:rPr>
        <w:t>ساز</w:t>
      </w:r>
      <w:r w:rsidRPr="009E72A9">
        <w:rPr>
          <w:rFonts w:hint="cs"/>
          <w:rtl/>
          <w:lang w:bidi="fa-IR"/>
        </w:rPr>
        <w:t>ی</w:t>
      </w:r>
      <w:r w:rsidRPr="009E72A9">
        <w:rPr>
          <w:rtl/>
          <w:lang w:bidi="fa-IR"/>
        </w:rPr>
        <w:t xml:space="preserve"> </w:t>
      </w:r>
      <w:r w:rsidRPr="009E72A9">
        <w:rPr>
          <w:lang w:bidi="fa-IR"/>
        </w:rPr>
        <w:t>None</w:t>
      </w:r>
      <w:r w:rsidRPr="009E72A9">
        <w:rPr>
          <w:rtl/>
          <w:lang w:bidi="fa-IR"/>
        </w:rPr>
        <w:t xml:space="preserve"> در همه اجزا</w:t>
      </w:r>
      <w:r w:rsidRPr="009E72A9">
        <w:rPr>
          <w:rFonts w:hint="cs"/>
          <w:rtl/>
          <w:lang w:bidi="fa-IR"/>
        </w:rPr>
        <w:t>ی</w:t>
      </w:r>
      <w:r w:rsidRPr="009E72A9">
        <w:rPr>
          <w:rtl/>
          <w:lang w:bidi="fa-IR"/>
        </w:rPr>
        <w:t xml:space="preserve"> دارا</w:t>
      </w:r>
      <w:r w:rsidRPr="009E72A9">
        <w:rPr>
          <w:rFonts w:hint="cs"/>
          <w:rtl/>
          <w:lang w:bidi="fa-IR"/>
        </w:rPr>
        <w:t>ی</w:t>
      </w:r>
      <w:r w:rsidRPr="009E72A9">
        <w:rPr>
          <w:rtl/>
          <w:lang w:bidi="fa-IR"/>
        </w:rPr>
        <w:t xml:space="preserve"> کپسوله ساز</w:t>
      </w:r>
      <w:r w:rsidRPr="009E72A9">
        <w:rPr>
          <w:rFonts w:hint="cs"/>
          <w:rtl/>
          <w:lang w:bidi="fa-IR"/>
        </w:rPr>
        <w:t>ی</w:t>
      </w:r>
      <w:r w:rsidRPr="009E72A9">
        <w:rPr>
          <w:rtl/>
          <w:lang w:bidi="fa-IR"/>
        </w:rPr>
        <w:t xml:space="preserve"> </w:t>
      </w:r>
      <w:r w:rsidR="007913A6">
        <w:rPr>
          <w:lang w:bidi="fa-IR"/>
        </w:rPr>
        <w:t>Natvie</w:t>
      </w:r>
      <w:r w:rsidR="007913A6">
        <w:rPr>
          <w:rFonts w:hint="cs"/>
          <w:rtl/>
          <w:lang w:bidi="fa-IR"/>
        </w:rPr>
        <w:t>،</w:t>
      </w:r>
      <w:r w:rsidRPr="009E72A9">
        <w:rPr>
          <w:rtl/>
          <w:lang w:bidi="fa-IR"/>
        </w:rPr>
        <w:t xml:space="preserve"> </w:t>
      </w:r>
      <w:r w:rsidR="007913A6">
        <w:rPr>
          <w:lang w:bidi="fa-IR"/>
        </w:rPr>
        <w:t>Style</w:t>
      </w:r>
      <w:r w:rsidRPr="009E72A9">
        <w:rPr>
          <w:rtl/>
          <w:lang w:bidi="fa-IR"/>
        </w:rPr>
        <w:t xml:space="preserve"> خود را </w:t>
      </w:r>
      <w:r w:rsidR="007913A6">
        <w:rPr>
          <w:rFonts w:hint="cs"/>
          <w:rtl/>
          <w:lang w:bidi="fa-IR"/>
        </w:rPr>
        <w:t>منتشر</w:t>
      </w:r>
      <w:r w:rsidRPr="009E72A9">
        <w:rPr>
          <w:rtl/>
          <w:lang w:bidi="fa-IR"/>
        </w:rPr>
        <w:t xml:space="preserve"> م</w:t>
      </w:r>
      <w:r w:rsidRPr="009E72A9">
        <w:rPr>
          <w:rFonts w:hint="cs"/>
          <w:rtl/>
          <w:lang w:bidi="fa-IR"/>
        </w:rPr>
        <w:t>ی</w:t>
      </w:r>
      <w:r w:rsidR="007913A6">
        <w:rPr>
          <w:rFonts w:hint="cs"/>
          <w:rtl/>
          <w:lang w:bidi="fa-IR"/>
        </w:rPr>
        <w:t>‌</w:t>
      </w:r>
      <w:r w:rsidRPr="009E72A9">
        <w:rPr>
          <w:rtl/>
          <w:lang w:bidi="fa-IR"/>
        </w:rPr>
        <w:t>کنند.</w:t>
      </w:r>
    </w:p>
    <w:sectPr w:rsidR="00C72A11" w:rsidRPr="00C72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51568"/>
    <w:multiLevelType w:val="hybridMultilevel"/>
    <w:tmpl w:val="DEA87A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A5C25"/>
    <w:multiLevelType w:val="hybridMultilevel"/>
    <w:tmpl w:val="8FC064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30420"/>
    <w:multiLevelType w:val="hybridMultilevel"/>
    <w:tmpl w:val="B9C8A0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1D5"/>
    <w:rsid w:val="003316A1"/>
    <w:rsid w:val="007913A6"/>
    <w:rsid w:val="00902147"/>
    <w:rsid w:val="00957556"/>
    <w:rsid w:val="009E72A9"/>
    <w:rsid w:val="00B56590"/>
    <w:rsid w:val="00C72A11"/>
    <w:rsid w:val="00D319EC"/>
    <w:rsid w:val="00D7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D751332"/>
  <w15:chartTrackingRefBased/>
  <w15:docId w15:val="{25DDA425-E4B0-4A2A-A54C-69872D7A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56"/>
    <w:pPr>
      <w:jc w:val="right"/>
    </w:pPr>
    <w:rPr>
      <w:rFonts w:ascii="Times New Roman" w:hAnsi="Times New Roman"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556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556"/>
    <w:rPr>
      <w:rFonts w:asciiTheme="majorHAnsi" w:eastAsiaTheme="majorEastAsia" w:hAnsiTheme="majorHAnsi" w:cs="B Nazanin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2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Hosseini</dc:creator>
  <cp:keywords/>
  <dc:description/>
  <cp:lastModifiedBy>Mahdi Hosseini</cp:lastModifiedBy>
  <cp:revision>3</cp:revision>
  <dcterms:created xsi:type="dcterms:W3CDTF">2020-09-30T08:40:00Z</dcterms:created>
  <dcterms:modified xsi:type="dcterms:W3CDTF">2020-10-01T05:37:00Z</dcterms:modified>
</cp:coreProperties>
</file>