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附录 B · Agent 应用能力清单</w:t>
      </w:r>
    </w:p>
    <w:p>
      <w:r>
        <w:rPr>
          <w:b/>
        </w:rPr>
        <w:t>金睛 RiskLens · GOAI 2026 Boundless Agents · AI+金融</w:t>
      </w:r>
    </w:p>
    <w:p>
      <w:r>
        <w:t>（来源：GOAI 2026 比赛手册附录 B）</w:t>
      </w:r>
    </w:p>
    <w:p/>
    <w:p>
      <w:pPr>
        <w:pStyle w:val="Heading2"/>
      </w:pPr>
      <w:r>
        <w:t>应用入口</w:t>
      </w:r>
    </w:p>
    <w:p>
      <w:pPr>
        <w:spacing w:line="360" w:lineRule="auto"/>
        <w:ind w:left="283"/>
      </w:pPr>
      <w:r>
        <w:t>Web 端：https://ayiren.cn/legallens/</w:t>
        <w:br/>
        <w:t>移动端：Mobile UI 设计稿（iPhone 14 Pro 393×852，5 屏）</w:t>
        <w:br/>
        <w:t>游客登录：一键体验 demo / demo123，零注册摩擦</w:t>
      </w:r>
    </w:p>
    <w:p>
      <w:pPr>
        <w:pStyle w:val="Heading2"/>
      </w:pPr>
      <w:r>
        <w:t>目标用户</w:t>
      </w:r>
    </w:p>
    <w:p>
      <w:pPr>
        <w:spacing w:line="360" w:lineRule="auto"/>
        <w:ind w:left="283"/>
      </w:pPr>
      <w:r>
        <w:t>律师 / 法务 / 合规岗位 — 银行客户经理、保险公司理赔岗、理财经理、信贷审批员</w:t>
        <w:br/>
        <w:t>任务：信贷材料预审 / 合规风险问答 / 投研信息整理 / 保险理赔辅助</w:t>
      </w:r>
    </w:p>
    <w:p>
      <w:pPr>
        <w:pStyle w:val="Heading2"/>
      </w:pPr>
      <w:r>
        <w:t>核心流程</w:t>
      </w:r>
    </w:p>
    <w:p>
      <w:pPr>
        <w:spacing w:line="360" w:lineRule="auto"/>
        <w:ind w:left="283"/>
      </w:pPr>
      <w:r>
        <w:t>7 步任务闭环：</w:t>
        <w:br/>
        <w:t>1. 任务输入（案情描述）</w:t>
        <w:br/>
        <w:t>2. 意图理解（A1 提取焦点）</w:t>
        <w:br/>
        <w:t>3. 任务规划（拆解为子任务）</w:t>
        <w:br/>
        <w:t>4. 能力调用（调 RAG + LLM）</w:t>
        <w:br/>
        <w:t>5. 结果交付（结构化报告 + 引用）</w:t>
        <w:br/>
        <w:t>6. 验证与反馈（鲁棒三因子置信度）</w:t>
        <w:br/>
        <w:t>7. 安全边界（免责声明）</w:t>
      </w:r>
    </w:p>
    <w:p>
      <w:pPr>
        <w:pStyle w:val="Heading2"/>
      </w:pPr>
      <w:r>
        <w:t>Agent 能力</w:t>
      </w:r>
    </w:p>
    <w:p>
      <w:pPr>
        <w:spacing w:line="360" w:lineRule="auto"/>
        <w:ind w:left="283"/>
      </w:pPr>
      <w:r>
        <w:t>4 Agent 协同 + A5 引用核验层：</w:t>
        <w:br/>
        <w:t>• A1 案情理解 Agent：LLM 解析关键事实、识别案由、提取焦点</w:t>
        <w:br/>
        <w:t>• A2 法规检索 Agent：BGE RAG 1840 chunks 匹配适用法律</w:t>
        <w:br/>
        <w:t>• A3 类案匹配 Agent：60 真实判例 180 chunks 检索历史</w:t>
        <w:br/>
        <w:t>• A4 风险研判 Agent：整合法律分析 + 风险点 + 下一步建议</w:t>
        <w:br/>
        <w:t>• A5 引用核验层：三因子鲁棒置信度（基础 0.60 + 引用 0.20 + 焦点 0.15 + 论证 0.04，上限 0.99）</w:t>
      </w:r>
    </w:p>
    <w:p>
      <w:pPr>
        <w:pStyle w:val="Heading2"/>
      </w:pPr>
      <w:r>
        <w:t>工具 / 系统依赖</w:t>
      </w:r>
    </w:p>
    <w:p>
      <w:pPr>
        <w:spacing w:line="360" w:lineRule="auto"/>
        <w:ind w:left="283"/>
      </w:pPr>
      <w:r>
        <w:t>模型：MiniMax-Text-01（中文法律分析）</w:t>
        <w:br/>
        <w:t>Embedding：BAAI/bge-small-zh-v1.5（100MB，CPU 友好）</w:t>
        <w:br/>
        <w:t>向量库：Qdrant 1.12.0（本地持久化，dim=512）</w:t>
        <w:br/>
        <w:t>数据库：SQLite（落服务器本地）</w:t>
        <w:br/>
        <w:t>后端：Python 3.12 + FastAPI 0.115</w:t>
        <w:br/>
        <w:t>前端：原生 HTML + Tailwind CSS（CDN）</w:t>
        <w:br/>
        <w:t>部署：Nginx 1.24 反代（路径 /legallens/）+ uvicorn 8767</w:t>
        <w:br/>
        <w:t>云：阿里云 ECS（1.6GB 内存可跑）</w:t>
      </w:r>
    </w:p>
    <w:p>
      <w:pPr>
        <w:pStyle w:val="Heading2"/>
      </w:pPr>
      <w:r>
        <w:t>输入输出</w:t>
      </w:r>
    </w:p>
    <w:p>
      <w:pPr>
        <w:spacing w:line="360" w:lineRule="auto"/>
        <w:ind w:left="283"/>
      </w:pPr>
      <w:r>
        <w:t>输入：自然语言案情描述（10-2000 字符）</w:t>
        <w:br/>
        <w:t>输出：结构化分析报告</w:t>
        <w:br/>
        <w:t xml:space="preserve">  • 案件焦点（1-5 个）</w:t>
        <w:br/>
        <w:t xml:space="preserve">  • 法律分析（每焦点 1-3 条观点 + 引用编号）</w:t>
        <w:br/>
        <w:t xml:space="preserve">  • 风险点（最多 6 条）</w:t>
        <w:br/>
        <w:t xml:space="preserve">  • 下一步建议</w:t>
        <w:br/>
        <w:t xml:space="preserve">  • 引用清单（law_name + article_no + 相似度 + 来源 chunk_id）</w:t>
        <w:br/>
        <w:t xml:space="preserve">  • 置信度（0.60-0.99，含 breakdown）</w:t>
        <w:br/>
        <w:t xml:space="preserve">  • 免责声明</w:t>
      </w:r>
    </w:p>
    <w:p>
      <w:pPr>
        <w:pStyle w:val="Heading2"/>
      </w:pPr>
      <w:r>
        <w:t>失败处理</w:t>
      </w:r>
    </w:p>
    <w:p>
      <w:pPr>
        <w:spacing w:line="360" w:lineRule="auto"/>
        <w:ind w:left="283"/>
      </w:pPr>
      <w:r>
        <w:t>• 缺失信息：返回 '未找到相关法条' + 置信度降低</w:t>
        <w:br/>
        <w:t>• 调用失败：返回 500 + 错误日志 + 自动重试 1 次</w:t>
        <w:br/>
        <w:t>• 不确定结果：置信度 &lt; 0.70 时标注'低置信度仅供参考'</w:t>
        <w:br/>
        <w:t>• 高风险判断：明确标注'不替代律师/风控/合规最终判断'</w:t>
        <w:br/>
        <w:t>• 幻觉引用：A5 引用核验层拒绝未核验引用</w:t>
      </w:r>
    </w:p>
    <w:p>
      <w:pPr>
        <w:pStyle w:val="Heading2"/>
      </w:pPr>
      <w:r>
        <w:t>安全边界</w:t>
      </w:r>
    </w:p>
    <w:p>
      <w:pPr>
        <w:spacing w:line="360" w:lineRule="auto"/>
        <w:ind w:left="283"/>
      </w:pPr>
      <w:r>
        <w:t>• 不替代律师/法务/合规岗位最终判断</w:t>
        <w:br/>
        <w:t>• 不替代金融机构的投资判断、授信审批、保险赔付、风控决策</w:t>
        <w:br/>
        <w:t>• 明确风险提示与免责声明（每条分析尾部）</w:t>
        <w:br/>
        <w:t>• 引用可追溯：每条带 law_name + article_no + 来源 chunk_id</w:t>
        <w:br/>
        <w:t>• 6 份合规文件（算法自评估/算法安全/用户协议/隐私政策/免责声明/数据来源）</w:t>
        <w:br/>
        <w:t>• 60 判例全来自公开裁判文书网，无敏感个人信息</w:t>
      </w:r>
    </w:p>
    <w:p>
      <w:pPr>
        <w:pStyle w:val="Heading2"/>
      </w:pPr>
      <w:r>
        <w:t>运行证据</w:t>
      </w:r>
    </w:p>
    <w:p>
      <w:pPr>
        <w:spacing w:line="360" w:lineRule="auto"/>
        <w:ind w:left="283"/>
      </w:pPr>
      <w:r>
        <w:t>Demo URL: https://ayiren.cn/legallens/（已上线，可直接访问）</w:t>
        <w:br/>
        <w:t>视频: docs/video_output/金睛-RiskLens-Demo-视频.mp4（2:40）</w:t>
        <w:br/>
        <w:t>GitHub: https://github.com/A-yiren/legal-lens（完整代码）</w:t>
        <w:br/>
        <w:t>部署文档: DEPLOY.md（一键上线）</w:t>
        <w:br/>
        <w:t>4 验收样本（虚构/网购/劳动/三焦点）全部通过，置信度 0.795-0.99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