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D349E" w14:textId="19E2C070" w:rsidR="00B03E08" w:rsidRDefault="000558B9" w:rsidP="008E2937">
      <w:pPr>
        <w:rPr>
          <w:b/>
          <w:bCs/>
          <w:sz w:val="28"/>
          <w:szCs w:val="28"/>
        </w:rPr>
      </w:pPr>
      <w:r>
        <w:rPr>
          <w:b/>
          <w:bCs/>
          <w:sz w:val="28"/>
          <w:szCs w:val="28"/>
        </w:rPr>
        <w:t>ST</w:t>
      </w:r>
      <w:r w:rsidR="00AE15E2">
        <w:rPr>
          <w:b/>
          <w:bCs/>
          <w:sz w:val="28"/>
          <w:szCs w:val="28"/>
        </w:rPr>
        <w:t>UDENT NAME</w:t>
      </w:r>
      <w:r w:rsidR="00E464B1">
        <w:rPr>
          <w:b/>
          <w:bCs/>
          <w:sz w:val="28"/>
          <w:szCs w:val="28"/>
        </w:rPr>
        <w:t xml:space="preserve">: </w:t>
      </w:r>
      <w:r w:rsidR="00A83026">
        <w:rPr>
          <w:b/>
          <w:bCs/>
          <w:sz w:val="28"/>
          <w:szCs w:val="28"/>
        </w:rPr>
        <w:t xml:space="preserve">  </w:t>
      </w:r>
      <w:r w:rsidR="0028131B">
        <w:rPr>
          <w:b/>
          <w:bCs/>
          <w:sz w:val="28"/>
          <w:szCs w:val="28"/>
        </w:rPr>
        <w:t>Chinonso Uzoma</w:t>
      </w:r>
    </w:p>
    <w:p w14:paraId="21B50C91" w14:textId="517B1799" w:rsidR="0028131B" w:rsidRDefault="008135FA" w:rsidP="008E2937">
      <w:pPr>
        <w:rPr>
          <w:b/>
          <w:bCs/>
          <w:sz w:val="28"/>
          <w:szCs w:val="28"/>
        </w:rPr>
      </w:pPr>
      <w:r>
        <w:rPr>
          <w:b/>
          <w:bCs/>
          <w:sz w:val="28"/>
          <w:szCs w:val="28"/>
        </w:rPr>
        <w:t>STUDENT NO:</w:t>
      </w:r>
      <w:r w:rsidR="0028131B">
        <w:rPr>
          <w:b/>
          <w:bCs/>
          <w:sz w:val="28"/>
          <w:szCs w:val="28"/>
        </w:rPr>
        <w:t xml:space="preserve">     </w:t>
      </w:r>
      <w:r w:rsidR="00A83026">
        <w:rPr>
          <w:b/>
          <w:bCs/>
          <w:sz w:val="28"/>
          <w:szCs w:val="28"/>
        </w:rPr>
        <w:t xml:space="preserve">  </w:t>
      </w:r>
      <w:r w:rsidR="0028131B">
        <w:rPr>
          <w:b/>
          <w:bCs/>
          <w:sz w:val="28"/>
          <w:szCs w:val="28"/>
        </w:rPr>
        <w:t xml:space="preserve"> D24127655</w:t>
      </w:r>
    </w:p>
    <w:p w14:paraId="33C15CDD" w14:textId="755AF8C0" w:rsidR="0028131B" w:rsidRDefault="0061150E" w:rsidP="008E2937">
      <w:pPr>
        <w:rPr>
          <w:b/>
          <w:bCs/>
          <w:sz w:val="28"/>
          <w:szCs w:val="28"/>
        </w:rPr>
      </w:pPr>
      <w:r>
        <w:rPr>
          <w:b/>
          <w:bCs/>
          <w:sz w:val="28"/>
          <w:szCs w:val="28"/>
        </w:rPr>
        <w:t>T</w:t>
      </w:r>
      <w:r w:rsidR="00356BD8">
        <w:rPr>
          <w:b/>
          <w:bCs/>
          <w:sz w:val="28"/>
          <w:szCs w:val="28"/>
        </w:rPr>
        <w:t>i</w:t>
      </w:r>
      <w:r>
        <w:rPr>
          <w:b/>
          <w:bCs/>
          <w:sz w:val="28"/>
          <w:szCs w:val="28"/>
        </w:rPr>
        <w:t>tle</w:t>
      </w:r>
      <w:r w:rsidR="00356BD8">
        <w:rPr>
          <w:b/>
          <w:bCs/>
          <w:sz w:val="28"/>
          <w:szCs w:val="28"/>
        </w:rPr>
        <w:t xml:space="preserve">:  </w:t>
      </w:r>
      <w:r w:rsidR="00A83026">
        <w:rPr>
          <w:b/>
          <w:bCs/>
          <w:sz w:val="28"/>
          <w:szCs w:val="28"/>
        </w:rPr>
        <w:t xml:space="preserve">                     </w:t>
      </w:r>
      <w:r w:rsidR="00356BD8">
        <w:rPr>
          <w:b/>
          <w:bCs/>
          <w:sz w:val="28"/>
          <w:szCs w:val="28"/>
        </w:rPr>
        <w:t>Ethical Reflection and improvement in computer Gaming</w:t>
      </w:r>
    </w:p>
    <w:p w14:paraId="20D16D38" w14:textId="7501DF51" w:rsidR="00356BD8" w:rsidRDefault="0017019A" w:rsidP="008E2937">
      <w:pPr>
        <w:rPr>
          <w:b/>
          <w:bCs/>
          <w:sz w:val="28"/>
          <w:szCs w:val="28"/>
        </w:rPr>
      </w:pPr>
      <w:r>
        <w:rPr>
          <w:b/>
          <w:bCs/>
          <w:sz w:val="28"/>
          <w:szCs w:val="28"/>
        </w:rPr>
        <w:t xml:space="preserve">Course: </w:t>
      </w:r>
      <w:r w:rsidR="00A83026">
        <w:rPr>
          <w:b/>
          <w:bCs/>
          <w:sz w:val="28"/>
          <w:szCs w:val="28"/>
        </w:rPr>
        <w:t xml:space="preserve">                  </w:t>
      </w:r>
      <w:r>
        <w:rPr>
          <w:b/>
          <w:bCs/>
          <w:sz w:val="28"/>
          <w:szCs w:val="28"/>
        </w:rPr>
        <w:t>Nature of Enterprises</w:t>
      </w:r>
    </w:p>
    <w:p w14:paraId="206B8C9E" w14:textId="440D2061" w:rsidR="0017019A" w:rsidRDefault="0017019A" w:rsidP="008E2937">
      <w:pPr>
        <w:rPr>
          <w:b/>
          <w:bCs/>
          <w:sz w:val="28"/>
          <w:szCs w:val="28"/>
        </w:rPr>
      </w:pPr>
      <w:r>
        <w:rPr>
          <w:b/>
          <w:bCs/>
          <w:sz w:val="28"/>
          <w:szCs w:val="28"/>
        </w:rPr>
        <w:t>Lecturer</w:t>
      </w:r>
      <w:r w:rsidR="00BB2275">
        <w:rPr>
          <w:b/>
          <w:bCs/>
          <w:sz w:val="28"/>
          <w:szCs w:val="28"/>
        </w:rPr>
        <w:t xml:space="preserve"> name:</w:t>
      </w:r>
      <w:r w:rsidR="00A83026">
        <w:rPr>
          <w:b/>
          <w:bCs/>
          <w:sz w:val="28"/>
          <w:szCs w:val="28"/>
        </w:rPr>
        <w:t xml:space="preserve">    </w:t>
      </w:r>
      <w:r w:rsidR="00BB2275">
        <w:rPr>
          <w:b/>
          <w:bCs/>
          <w:sz w:val="28"/>
          <w:szCs w:val="28"/>
        </w:rPr>
        <w:t xml:space="preserve"> Dr</w:t>
      </w:r>
      <w:r w:rsidR="00F637E1">
        <w:rPr>
          <w:b/>
          <w:bCs/>
          <w:sz w:val="28"/>
          <w:szCs w:val="28"/>
        </w:rPr>
        <w:t xml:space="preserve">. </w:t>
      </w:r>
      <w:r w:rsidR="004F4F2E">
        <w:rPr>
          <w:b/>
          <w:bCs/>
          <w:sz w:val="28"/>
          <w:szCs w:val="28"/>
        </w:rPr>
        <w:t>Nolan</w:t>
      </w:r>
      <w:r w:rsidR="00F637E1">
        <w:rPr>
          <w:b/>
          <w:bCs/>
          <w:sz w:val="28"/>
          <w:szCs w:val="28"/>
        </w:rPr>
        <w:t xml:space="preserve"> </w:t>
      </w:r>
      <w:r w:rsidR="00626492">
        <w:rPr>
          <w:b/>
          <w:bCs/>
          <w:sz w:val="28"/>
          <w:szCs w:val="28"/>
        </w:rPr>
        <w:t>Keith.</w:t>
      </w:r>
    </w:p>
    <w:p w14:paraId="3D1FBD36" w14:textId="38ED2828" w:rsidR="00626492" w:rsidRDefault="00997FBD" w:rsidP="008E2937">
      <w:pPr>
        <w:rPr>
          <w:b/>
          <w:bCs/>
          <w:sz w:val="28"/>
          <w:szCs w:val="28"/>
        </w:rPr>
      </w:pPr>
      <w:r>
        <w:rPr>
          <w:b/>
          <w:bCs/>
          <w:sz w:val="28"/>
          <w:szCs w:val="28"/>
        </w:rPr>
        <w:t>Date</w:t>
      </w:r>
      <w:r w:rsidR="00E6763A">
        <w:rPr>
          <w:b/>
          <w:bCs/>
          <w:sz w:val="28"/>
          <w:szCs w:val="28"/>
        </w:rPr>
        <w:t xml:space="preserve">:                     </w:t>
      </w:r>
      <w:r w:rsidR="00626492">
        <w:rPr>
          <w:b/>
          <w:bCs/>
          <w:sz w:val="28"/>
          <w:szCs w:val="28"/>
        </w:rPr>
        <w:t>26/11/2025</w:t>
      </w:r>
    </w:p>
    <w:p w14:paraId="4FD4355A" w14:textId="77777777" w:rsidR="00B03E08" w:rsidRDefault="00B03E08" w:rsidP="008E2937">
      <w:pPr>
        <w:rPr>
          <w:b/>
          <w:bCs/>
          <w:sz w:val="28"/>
          <w:szCs w:val="28"/>
        </w:rPr>
      </w:pPr>
    </w:p>
    <w:p w14:paraId="3FF8D728" w14:textId="77777777" w:rsidR="00B03E08" w:rsidRDefault="00B03E08" w:rsidP="008E2937">
      <w:pPr>
        <w:rPr>
          <w:b/>
          <w:bCs/>
          <w:sz w:val="28"/>
          <w:szCs w:val="28"/>
        </w:rPr>
      </w:pPr>
    </w:p>
    <w:p w14:paraId="1886A505" w14:textId="5AD534F9" w:rsidR="00B03E08" w:rsidRDefault="00E6763A" w:rsidP="008E2937">
      <w:pPr>
        <w:rPr>
          <w:b/>
          <w:bCs/>
          <w:sz w:val="28"/>
          <w:szCs w:val="28"/>
        </w:rPr>
      </w:pPr>
      <w:r>
        <w:rPr>
          <w:b/>
          <w:bCs/>
          <w:sz w:val="28"/>
          <w:szCs w:val="28"/>
        </w:rPr>
        <w:t>I</w:t>
      </w:r>
      <w:r w:rsidR="000C490F">
        <w:rPr>
          <w:b/>
          <w:bCs/>
          <w:sz w:val="28"/>
          <w:szCs w:val="28"/>
        </w:rPr>
        <w:t>ntroduction</w:t>
      </w:r>
      <w:r w:rsidR="006B2446">
        <w:rPr>
          <w:b/>
          <w:bCs/>
          <w:sz w:val="28"/>
          <w:szCs w:val="28"/>
        </w:rPr>
        <w:t>:</w:t>
      </w:r>
    </w:p>
    <w:p w14:paraId="44CB8C80" w14:textId="4862FCBC" w:rsidR="008E2937" w:rsidRPr="008E2937" w:rsidRDefault="008E2937" w:rsidP="008E2937">
      <w:pPr>
        <w:rPr>
          <w:b/>
          <w:bCs/>
          <w:sz w:val="28"/>
          <w:szCs w:val="28"/>
        </w:rPr>
      </w:pPr>
      <w:r w:rsidRPr="008E2937">
        <w:rPr>
          <w:b/>
          <w:bCs/>
          <w:sz w:val="28"/>
          <w:szCs w:val="28"/>
        </w:rPr>
        <w:t>Ethical Reflection and Improvement in Computer Gaming</w:t>
      </w:r>
    </w:p>
    <w:p w14:paraId="4FD9D38E" w14:textId="2CC112BC" w:rsidR="008E2937" w:rsidRDefault="008E2937" w:rsidP="008E2937">
      <w:pPr>
        <w:rPr>
          <w:sz w:val="28"/>
          <w:szCs w:val="28"/>
        </w:rPr>
      </w:pPr>
      <w:r w:rsidRPr="008E2937">
        <w:rPr>
          <w:sz w:val="28"/>
          <w:szCs w:val="28"/>
        </w:rPr>
        <w:t>The rapid evolution of computer gaming over the last several decades has made it one of the most influential cultural forms of the modern digital era. Games today serve not only as entertainment but also as spaces for social interaction, education and creative expression. However, as the industry expands, ethical concerns have become increasingly prominent, requiring thoughtful reflection and responsible action. Issues such as representation, violence, data privacy, monetization practices</w:t>
      </w:r>
      <w:r w:rsidR="008D7E29">
        <w:rPr>
          <w:sz w:val="28"/>
          <w:szCs w:val="28"/>
        </w:rPr>
        <w:t xml:space="preserve"> </w:t>
      </w:r>
      <w:r w:rsidRPr="008E2937">
        <w:rPr>
          <w:sz w:val="28"/>
          <w:szCs w:val="28"/>
        </w:rPr>
        <w:t>and community behaviour demand careful attention from developers, players and regulators. By engaging critically with these challenges, the gaming ecosystem can move toward a more inclusive, responsible and ethically grounded future.</w:t>
      </w:r>
      <w:r w:rsidR="00515614">
        <w:rPr>
          <w:sz w:val="28"/>
          <w:szCs w:val="28"/>
        </w:rPr>
        <w:t xml:space="preserve"> </w:t>
      </w:r>
      <w:r w:rsidR="0045419F">
        <w:rPr>
          <w:sz w:val="28"/>
          <w:szCs w:val="28"/>
        </w:rPr>
        <w:t xml:space="preserve">The picture of </w:t>
      </w:r>
      <w:r w:rsidR="004556BA">
        <w:rPr>
          <w:sz w:val="28"/>
          <w:szCs w:val="28"/>
        </w:rPr>
        <w:t xml:space="preserve">one </w:t>
      </w:r>
      <w:r w:rsidR="001E752A">
        <w:rPr>
          <w:sz w:val="28"/>
          <w:szCs w:val="28"/>
        </w:rPr>
        <w:t xml:space="preserve">that entertainment </w:t>
      </w:r>
      <w:r w:rsidR="0086241E">
        <w:rPr>
          <w:sz w:val="28"/>
          <w:szCs w:val="28"/>
        </w:rPr>
        <w:t>game which</w:t>
      </w:r>
      <w:r w:rsidR="005049F8">
        <w:rPr>
          <w:sz w:val="28"/>
          <w:szCs w:val="28"/>
        </w:rPr>
        <w:t xml:space="preserve"> </w:t>
      </w:r>
      <w:r w:rsidR="004556BA">
        <w:rPr>
          <w:sz w:val="28"/>
          <w:szCs w:val="28"/>
        </w:rPr>
        <w:t xml:space="preserve">is </w:t>
      </w:r>
      <w:r w:rsidR="005049F8">
        <w:rPr>
          <w:sz w:val="28"/>
          <w:szCs w:val="28"/>
        </w:rPr>
        <w:t xml:space="preserve">mainly used by our societies today is being </w:t>
      </w:r>
      <w:r w:rsidR="00236A2E">
        <w:rPr>
          <w:sz w:val="28"/>
          <w:szCs w:val="28"/>
        </w:rPr>
        <w:t>displayed below.</w:t>
      </w:r>
    </w:p>
    <w:p w14:paraId="2B7FAC5C" w14:textId="0D7719F8" w:rsidR="00236A2E" w:rsidRPr="008E2937" w:rsidRDefault="001E752A" w:rsidP="008E2937">
      <w:pPr>
        <w:rPr>
          <w:sz w:val="28"/>
          <w:szCs w:val="28"/>
        </w:rPr>
      </w:pPr>
      <w:r w:rsidRPr="001E752A">
        <w:rPr>
          <w:sz w:val="28"/>
          <w:szCs w:val="28"/>
        </w:rPr>
        <w:lastRenderedPageBreak/>
        <w:drawing>
          <wp:inline distT="0" distB="0" distL="0" distR="0" wp14:anchorId="2D2BEA7B" wp14:editId="0EA51F51">
            <wp:extent cx="2533650" cy="2647950"/>
            <wp:effectExtent l="0" t="0" r="0" b="0"/>
            <wp:docPr id="635809692" name="Picture 1" descr="A gaming controller and a gaming cons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09692" name="Picture 1" descr="A gaming controller and a gaming console&#10;&#10;AI-generated content may be incorrect."/>
                    <pic:cNvPicPr/>
                  </pic:nvPicPr>
                  <pic:blipFill>
                    <a:blip r:embed="rId6"/>
                    <a:stretch>
                      <a:fillRect/>
                    </a:stretch>
                  </pic:blipFill>
                  <pic:spPr>
                    <a:xfrm>
                      <a:off x="0" y="0"/>
                      <a:ext cx="2533650" cy="2647950"/>
                    </a:xfrm>
                    <a:prstGeom prst="rect">
                      <a:avLst/>
                    </a:prstGeom>
                  </pic:spPr>
                </pic:pic>
              </a:graphicData>
            </a:graphic>
          </wp:inline>
        </w:drawing>
      </w:r>
    </w:p>
    <w:p w14:paraId="7295CC3E" w14:textId="304BB279" w:rsidR="008E2937" w:rsidRPr="008E2937" w:rsidRDefault="008E2937" w:rsidP="008E2937">
      <w:pPr>
        <w:rPr>
          <w:sz w:val="28"/>
          <w:szCs w:val="28"/>
        </w:rPr>
      </w:pPr>
    </w:p>
    <w:p w14:paraId="77C968AC" w14:textId="77777777" w:rsidR="008E2937" w:rsidRPr="008E2937" w:rsidRDefault="008E2937" w:rsidP="008E2937">
      <w:pPr>
        <w:rPr>
          <w:b/>
          <w:bCs/>
          <w:sz w:val="28"/>
          <w:szCs w:val="28"/>
        </w:rPr>
      </w:pPr>
      <w:r w:rsidRPr="008E2937">
        <w:rPr>
          <w:b/>
          <w:bCs/>
          <w:sz w:val="28"/>
          <w:szCs w:val="28"/>
        </w:rPr>
        <w:t>Representation in Games</w:t>
      </w:r>
    </w:p>
    <w:p w14:paraId="04C17BF5" w14:textId="1F570AB1" w:rsidR="008E2937" w:rsidRPr="008E2937" w:rsidRDefault="008E2937" w:rsidP="008E2937">
      <w:pPr>
        <w:rPr>
          <w:sz w:val="28"/>
          <w:szCs w:val="28"/>
        </w:rPr>
      </w:pPr>
      <w:r w:rsidRPr="008E2937">
        <w:rPr>
          <w:sz w:val="28"/>
          <w:szCs w:val="28"/>
        </w:rPr>
        <w:t xml:space="preserve">One of the most significant ethical concerns in gaming is the representation of characters, narratives and cultures. Historically, gaming environments have often reinforced stereotypes or underrepresented marginalized groups. For example, many early fighting games portrayed female characters in hypersexualized ways, while games such as </w:t>
      </w:r>
      <w:r w:rsidRPr="008E2937">
        <w:rPr>
          <w:i/>
          <w:iCs/>
          <w:sz w:val="28"/>
          <w:szCs w:val="28"/>
        </w:rPr>
        <w:t>Resident Evil 5</w:t>
      </w:r>
      <w:r w:rsidRPr="008E2937">
        <w:rPr>
          <w:sz w:val="28"/>
          <w:szCs w:val="28"/>
        </w:rPr>
        <w:t xml:space="preserve"> were criticized for insensitive portrayals of African characters. Women, racial minorities</w:t>
      </w:r>
      <w:r w:rsidR="008D7E29">
        <w:rPr>
          <w:sz w:val="28"/>
          <w:szCs w:val="28"/>
        </w:rPr>
        <w:t xml:space="preserve"> </w:t>
      </w:r>
      <w:r w:rsidRPr="008E2937">
        <w:rPr>
          <w:sz w:val="28"/>
          <w:szCs w:val="28"/>
        </w:rPr>
        <w:t>and LGBTQ+ individuals have frequently appeared in limited or stereotypical roles (Shaw, 2014).</w:t>
      </w:r>
    </w:p>
    <w:p w14:paraId="0DBD2805" w14:textId="4B12A330" w:rsidR="008E2937" w:rsidRPr="008E2937" w:rsidRDefault="008E2937" w:rsidP="008E2937">
      <w:pPr>
        <w:rPr>
          <w:sz w:val="28"/>
          <w:szCs w:val="28"/>
        </w:rPr>
      </w:pPr>
      <w:r w:rsidRPr="008E2937">
        <w:rPr>
          <w:sz w:val="28"/>
          <w:szCs w:val="28"/>
        </w:rPr>
        <w:t xml:space="preserve">This lack of diversity shapes how players perceive the virtual world and can influence real-world attitudes. Ethical improvement requires developers to adopt more inclusive design practices, collaborate with diverse </w:t>
      </w:r>
      <w:r w:rsidR="00B72639" w:rsidRPr="008E2937">
        <w:rPr>
          <w:sz w:val="28"/>
          <w:szCs w:val="28"/>
        </w:rPr>
        <w:t>creators</w:t>
      </w:r>
      <w:r w:rsidR="00B72639">
        <w:rPr>
          <w:sz w:val="28"/>
          <w:szCs w:val="28"/>
        </w:rPr>
        <w:t xml:space="preserve"> </w:t>
      </w:r>
      <w:r w:rsidR="00B72639" w:rsidRPr="008E2937">
        <w:rPr>
          <w:sz w:val="28"/>
          <w:szCs w:val="28"/>
        </w:rPr>
        <w:t>and</w:t>
      </w:r>
      <w:r w:rsidRPr="008E2937">
        <w:rPr>
          <w:sz w:val="28"/>
          <w:szCs w:val="28"/>
        </w:rPr>
        <w:t xml:space="preserve"> integrate authentic cultural perspectives. Games like </w:t>
      </w:r>
      <w:r w:rsidRPr="008E2937">
        <w:rPr>
          <w:i/>
          <w:iCs/>
          <w:sz w:val="28"/>
          <w:szCs w:val="28"/>
        </w:rPr>
        <w:t>The Last of Us Part II</w:t>
      </w:r>
      <w:r w:rsidRPr="008E2937">
        <w:rPr>
          <w:sz w:val="28"/>
          <w:szCs w:val="28"/>
        </w:rPr>
        <w:t xml:space="preserve"> and </w:t>
      </w:r>
      <w:r w:rsidRPr="008E2937">
        <w:rPr>
          <w:i/>
          <w:iCs/>
          <w:sz w:val="28"/>
          <w:szCs w:val="28"/>
        </w:rPr>
        <w:t>Black Panther: War for Wakanda</w:t>
      </w:r>
      <w:r w:rsidRPr="008E2937">
        <w:rPr>
          <w:sz w:val="28"/>
          <w:szCs w:val="28"/>
        </w:rPr>
        <w:t xml:space="preserve"> demonstrate how diverse representation can enrich storytelling and broaden audience appeal.</w:t>
      </w:r>
    </w:p>
    <w:p w14:paraId="2CB4FC45" w14:textId="630A8B75" w:rsidR="008E2937" w:rsidRPr="008E2937" w:rsidRDefault="008E2937" w:rsidP="008E2937">
      <w:pPr>
        <w:rPr>
          <w:sz w:val="28"/>
          <w:szCs w:val="28"/>
        </w:rPr>
      </w:pPr>
    </w:p>
    <w:p w14:paraId="363E9C3D" w14:textId="77777777" w:rsidR="008E2937" w:rsidRPr="008E2937" w:rsidRDefault="008E2937" w:rsidP="008E2937">
      <w:pPr>
        <w:rPr>
          <w:b/>
          <w:bCs/>
          <w:sz w:val="28"/>
          <w:szCs w:val="28"/>
        </w:rPr>
      </w:pPr>
      <w:r w:rsidRPr="008E2937">
        <w:rPr>
          <w:b/>
          <w:bCs/>
          <w:sz w:val="28"/>
          <w:szCs w:val="28"/>
        </w:rPr>
        <w:t>Violence in Video Games</w:t>
      </w:r>
    </w:p>
    <w:p w14:paraId="1AFC9A57" w14:textId="594C01E2" w:rsidR="008E2937" w:rsidRPr="008E2937" w:rsidRDefault="008E2937" w:rsidP="008E2937">
      <w:pPr>
        <w:rPr>
          <w:sz w:val="28"/>
          <w:szCs w:val="28"/>
        </w:rPr>
      </w:pPr>
      <w:r w:rsidRPr="008E2937">
        <w:rPr>
          <w:sz w:val="28"/>
          <w:szCs w:val="28"/>
        </w:rPr>
        <w:t xml:space="preserve">Another major ethical dimension involves the portrayal of violence. While research does not conclusively link violent gameplay with real-world aggression, concerns persist about its effect on younger audiences and the </w:t>
      </w:r>
      <w:r w:rsidRPr="008E2937">
        <w:rPr>
          <w:sz w:val="28"/>
          <w:szCs w:val="28"/>
        </w:rPr>
        <w:lastRenderedPageBreak/>
        <w:t xml:space="preserve">normalization of harmful behaviours (Ferguson, 2015). Violent games such as </w:t>
      </w:r>
      <w:r w:rsidRPr="008E2937">
        <w:rPr>
          <w:i/>
          <w:iCs/>
          <w:sz w:val="28"/>
          <w:szCs w:val="28"/>
        </w:rPr>
        <w:t>Grand Theft Auto V</w:t>
      </w:r>
      <w:r w:rsidRPr="008E2937">
        <w:rPr>
          <w:sz w:val="28"/>
          <w:szCs w:val="28"/>
        </w:rPr>
        <w:t xml:space="preserve"> often draw criticism for allowing players to engage in extreme acts without real-world consequences.</w:t>
      </w:r>
    </w:p>
    <w:p w14:paraId="67B9CEB3" w14:textId="3B6CBB4A" w:rsidR="008E2937" w:rsidRPr="008E2937" w:rsidRDefault="008E2937" w:rsidP="008E2937">
      <w:pPr>
        <w:rPr>
          <w:sz w:val="28"/>
          <w:szCs w:val="28"/>
        </w:rPr>
      </w:pPr>
      <w:r w:rsidRPr="008E2937">
        <w:rPr>
          <w:sz w:val="28"/>
          <w:szCs w:val="28"/>
        </w:rPr>
        <w:t>Ethical reflection does not require eliminating violence altogether, as it is often integral to narrative and gameplay. Instead, developers can design games responsibly by including content ratings, parental controls and contextual elements that encourage critical thinking rather than glorifying brutality. Educational tools within games</w:t>
      </w:r>
      <w:r w:rsidR="00A27F81">
        <w:rPr>
          <w:sz w:val="28"/>
          <w:szCs w:val="28"/>
        </w:rPr>
        <w:t xml:space="preserve"> </w:t>
      </w:r>
      <w:r w:rsidRPr="008E2937">
        <w:rPr>
          <w:sz w:val="28"/>
          <w:szCs w:val="28"/>
        </w:rPr>
        <w:t>such as optional content explanations or guided modes</w:t>
      </w:r>
      <w:r w:rsidR="00A27F81">
        <w:rPr>
          <w:sz w:val="28"/>
          <w:szCs w:val="28"/>
        </w:rPr>
        <w:t xml:space="preserve"> </w:t>
      </w:r>
      <w:r w:rsidRPr="008E2937">
        <w:rPr>
          <w:sz w:val="28"/>
          <w:szCs w:val="28"/>
        </w:rPr>
        <w:t>can help ensure that players interpret violent content safely and responsibly.</w:t>
      </w:r>
    </w:p>
    <w:p w14:paraId="5E3B93B9" w14:textId="2694F23E" w:rsidR="008E2937" w:rsidRPr="008E2937" w:rsidRDefault="008E2937" w:rsidP="008E2937">
      <w:pPr>
        <w:rPr>
          <w:sz w:val="28"/>
          <w:szCs w:val="28"/>
        </w:rPr>
      </w:pPr>
    </w:p>
    <w:p w14:paraId="2E9F1339" w14:textId="77777777" w:rsidR="008E2937" w:rsidRPr="008E2937" w:rsidRDefault="008E2937" w:rsidP="008E2937">
      <w:pPr>
        <w:rPr>
          <w:b/>
          <w:bCs/>
          <w:sz w:val="28"/>
          <w:szCs w:val="28"/>
        </w:rPr>
      </w:pPr>
      <w:r w:rsidRPr="008E2937">
        <w:rPr>
          <w:b/>
          <w:bCs/>
          <w:sz w:val="28"/>
          <w:szCs w:val="28"/>
        </w:rPr>
        <w:t>Data Privacy and Player Security</w:t>
      </w:r>
    </w:p>
    <w:p w14:paraId="27B14494" w14:textId="40E6256A" w:rsidR="008E2937" w:rsidRPr="008E2937" w:rsidRDefault="008E2937" w:rsidP="008E2937">
      <w:pPr>
        <w:rPr>
          <w:sz w:val="28"/>
          <w:szCs w:val="28"/>
        </w:rPr>
      </w:pPr>
      <w:r w:rsidRPr="008E2937">
        <w:rPr>
          <w:sz w:val="28"/>
          <w:szCs w:val="28"/>
        </w:rPr>
        <w:t>Modern games commonly rely on online services, cloud storage</w:t>
      </w:r>
      <w:r w:rsidR="005814FC">
        <w:rPr>
          <w:sz w:val="28"/>
          <w:szCs w:val="28"/>
        </w:rPr>
        <w:t xml:space="preserve"> </w:t>
      </w:r>
      <w:r w:rsidRPr="008E2937">
        <w:rPr>
          <w:sz w:val="28"/>
          <w:szCs w:val="28"/>
        </w:rPr>
        <w:t xml:space="preserve">and data analytics, collecting significant amounts of player information. Ethical concerns arise when data is used beyond gameplay enhancement, such as targeted advertising, profiling, or unauthorized data sharing (Nieborg &amp; Poell, 2018). Notable cases, such as the </w:t>
      </w:r>
      <w:r w:rsidRPr="008E2937">
        <w:rPr>
          <w:i/>
          <w:iCs/>
          <w:sz w:val="28"/>
          <w:szCs w:val="28"/>
        </w:rPr>
        <w:t>Fortnite</w:t>
      </w:r>
      <w:r w:rsidRPr="008E2937">
        <w:rPr>
          <w:sz w:val="28"/>
          <w:szCs w:val="28"/>
        </w:rPr>
        <w:t xml:space="preserve"> data breach in 2019, highlight how vulnerable gaming platforms can be.</w:t>
      </w:r>
    </w:p>
    <w:p w14:paraId="56A0B78F" w14:textId="346FD59A" w:rsidR="008E2937" w:rsidRPr="008E2937" w:rsidRDefault="008E2937" w:rsidP="008E2937">
      <w:pPr>
        <w:rPr>
          <w:sz w:val="28"/>
          <w:szCs w:val="28"/>
        </w:rPr>
      </w:pPr>
      <w:r w:rsidRPr="008E2937">
        <w:rPr>
          <w:sz w:val="28"/>
          <w:szCs w:val="28"/>
        </w:rPr>
        <w:t>Ethical improvement requires transparent privacy policies, secure data protection mechanisms and informed consent. Players must be able to understand how their data is used and should maintain control over their digital footprint. International regulations, such as the General Data Protection Regulation (GDPR), guide companies toward higher standards of accountability and cyber safety.</w:t>
      </w:r>
    </w:p>
    <w:p w14:paraId="6EAEC1F6" w14:textId="3B1DF184" w:rsidR="008E2937" w:rsidRPr="008E2937" w:rsidRDefault="008E2937" w:rsidP="008E2937">
      <w:pPr>
        <w:rPr>
          <w:sz w:val="28"/>
          <w:szCs w:val="28"/>
        </w:rPr>
      </w:pPr>
    </w:p>
    <w:p w14:paraId="4153F27A" w14:textId="77777777" w:rsidR="008E2937" w:rsidRPr="008E2937" w:rsidRDefault="008E2937" w:rsidP="008E2937">
      <w:pPr>
        <w:rPr>
          <w:b/>
          <w:bCs/>
          <w:sz w:val="28"/>
          <w:szCs w:val="28"/>
        </w:rPr>
      </w:pPr>
      <w:r w:rsidRPr="008E2937">
        <w:rPr>
          <w:b/>
          <w:bCs/>
          <w:sz w:val="28"/>
          <w:szCs w:val="28"/>
        </w:rPr>
        <w:t>Monetization and Player Exploitation</w:t>
      </w:r>
    </w:p>
    <w:p w14:paraId="4C8A12C1" w14:textId="6E0F52E6" w:rsidR="008E2937" w:rsidRPr="008E2937" w:rsidRDefault="008E2937" w:rsidP="008E2937">
      <w:pPr>
        <w:rPr>
          <w:sz w:val="28"/>
          <w:szCs w:val="28"/>
        </w:rPr>
      </w:pPr>
      <w:r w:rsidRPr="008E2937">
        <w:rPr>
          <w:sz w:val="28"/>
          <w:szCs w:val="28"/>
        </w:rPr>
        <w:t>Monetization practices present another serious ethical challenge. Microtransactions, loot boxes and pay-to-win systems have sparked debates about fairness, accessibility and the exploitation of vulnerable users. Loot boxes</w:t>
      </w:r>
      <w:r w:rsidR="006D5B1D" w:rsidRPr="008E2937">
        <w:rPr>
          <w:sz w:val="28"/>
          <w:szCs w:val="28"/>
        </w:rPr>
        <w:t xml:space="preserve"> resemble</w:t>
      </w:r>
      <w:r w:rsidRPr="008E2937">
        <w:rPr>
          <w:sz w:val="28"/>
          <w:szCs w:val="28"/>
        </w:rPr>
        <w:t xml:space="preserve"> gambling mechanics and have raised concerns about addiction, especially among minors (King &amp; Delfabbro, 2019). Games such as </w:t>
      </w:r>
      <w:r w:rsidRPr="006D5B1D">
        <w:rPr>
          <w:sz w:val="28"/>
          <w:szCs w:val="28"/>
        </w:rPr>
        <w:lastRenderedPageBreak/>
        <w:t>FIFA Ultimate Team and Overwatc</w:t>
      </w:r>
      <w:r w:rsidRPr="008E2937">
        <w:rPr>
          <w:i/>
          <w:iCs/>
          <w:sz w:val="28"/>
          <w:szCs w:val="28"/>
        </w:rPr>
        <w:t>h</w:t>
      </w:r>
      <w:r w:rsidRPr="008E2937">
        <w:rPr>
          <w:sz w:val="28"/>
          <w:szCs w:val="28"/>
        </w:rPr>
        <w:t xml:space="preserve"> have been widely criticized for relying heavily on randomized rewards.</w:t>
      </w:r>
    </w:p>
    <w:p w14:paraId="67FE472F" w14:textId="179964F5" w:rsidR="008E2937" w:rsidRPr="008E2937" w:rsidRDefault="008E2937" w:rsidP="008E2937">
      <w:pPr>
        <w:rPr>
          <w:sz w:val="28"/>
          <w:szCs w:val="28"/>
        </w:rPr>
      </w:pPr>
      <w:r w:rsidRPr="008E2937">
        <w:rPr>
          <w:sz w:val="28"/>
          <w:szCs w:val="28"/>
        </w:rPr>
        <w:t xml:space="preserve">Ethical reform requires developers to balance financial profit with player well-being. Transparent pricing, reasonable spending limits and clear disclosure of probability rates are essential. Some </w:t>
      </w:r>
      <w:r w:rsidR="00ED1221" w:rsidRPr="008E2937">
        <w:rPr>
          <w:sz w:val="28"/>
          <w:szCs w:val="28"/>
        </w:rPr>
        <w:t>governments</w:t>
      </w:r>
      <w:r w:rsidR="00ED1221">
        <w:rPr>
          <w:sz w:val="28"/>
          <w:szCs w:val="28"/>
        </w:rPr>
        <w:t>, such</w:t>
      </w:r>
      <w:r w:rsidRPr="008E2937">
        <w:rPr>
          <w:sz w:val="28"/>
          <w:szCs w:val="28"/>
        </w:rPr>
        <w:t xml:space="preserve"> as Belgium</w:t>
      </w:r>
      <w:r w:rsidR="0087141B">
        <w:rPr>
          <w:sz w:val="28"/>
          <w:szCs w:val="28"/>
        </w:rPr>
        <w:t xml:space="preserve"> </w:t>
      </w:r>
      <w:r w:rsidRPr="008E2937">
        <w:rPr>
          <w:sz w:val="28"/>
          <w:szCs w:val="28"/>
        </w:rPr>
        <w:t>have already classified loot boxes as gambling, pushing companies toward more ethical monetization strategies.</w:t>
      </w:r>
    </w:p>
    <w:p w14:paraId="20FDC472" w14:textId="06C72940" w:rsidR="008E2937" w:rsidRPr="008E2937" w:rsidRDefault="008E2937" w:rsidP="008E2937">
      <w:pPr>
        <w:rPr>
          <w:sz w:val="28"/>
          <w:szCs w:val="28"/>
        </w:rPr>
      </w:pPr>
    </w:p>
    <w:p w14:paraId="4266123F" w14:textId="115CD46B" w:rsidR="008E2937" w:rsidRPr="008E2937" w:rsidRDefault="008E2937" w:rsidP="008E2937">
      <w:pPr>
        <w:rPr>
          <w:b/>
          <w:bCs/>
          <w:sz w:val="28"/>
          <w:szCs w:val="28"/>
        </w:rPr>
      </w:pPr>
      <w:r w:rsidRPr="008E2937">
        <w:rPr>
          <w:b/>
          <w:bCs/>
          <w:sz w:val="28"/>
          <w:szCs w:val="28"/>
        </w:rPr>
        <w:t>Toxic Community Behaviour</w:t>
      </w:r>
    </w:p>
    <w:p w14:paraId="60D6C3A4" w14:textId="7E516515" w:rsidR="008E2937" w:rsidRPr="008E2937" w:rsidRDefault="008E2937" w:rsidP="008E2937">
      <w:pPr>
        <w:rPr>
          <w:sz w:val="28"/>
          <w:szCs w:val="28"/>
        </w:rPr>
      </w:pPr>
      <w:r w:rsidRPr="008E2937">
        <w:rPr>
          <w:sz w:val="28"/>
          <w:szCs w:val="28"/>
        </w:rPr>
        <w:t>Managing player communities is equally crucial to ethical gaming. Toxic behaviour, including harassment, cheating, hate speech</w:t>
      </w:r>
      <w:r w:rsidR="002A2015">
        <w:rPr>
          <w:sz w:val="28"/>
          <w:szCs w:val="28"/>
        </w:rPr>
        <w:t xml:space="preserve"> </w:t>
      </w:r>
      <w:r w:rsidRPr="008E2937">
        <w:rPr>
          <w:sz w:val="28"/>
          <w:szCs w:val="28"/>
        </w:rPr>
        <w:t xml:space="preserve">and discrimination, remains a widespread problem. Competitive games like </w:t>
      </w:r>
      <w:r w:rsidRPr="008E2937">
        <w:rPr>
          <w:i/>
          <w:iCs/>
          <w:sz w:val="28"/>
          <w:szCs w:val="28"/>
        </w:rPr>
        <w:t>League of Legends</w:t>
      </w:r>
      <w:r w:rsidRPr="008E2937">
        <w:rPr>
          <w:sz w:val="28"/>
          <w:szCs w:val="28"/>
        </w:rPr>
        <w:t xml:space="preserve"> and </w:t>
      </w:r>
      <w:r w:rsidRPr="008E2937">
        <w:rPr>
          <w:i/>
          <w:iCs/>
          <w:sz w:val="28"/>
          <w:szCs w:val="28"/>
        </w:rPr>
        <w:t>Valorant</w:t>
      </w:r>
      <w:r w:rsidRPr="008E2937">
        <w:rPr>
          <w:sz w:val="28"/>
          <w:szCs w:val="28"/>
        </w:rPr>
        <w:t xml:space="preserve"> are well known for their struggles with player toxicity (Kwak et al., 2015). Such behaviour not only harms individuals but also undermines the social fabric of online gaming spaces.</w:t>
      </w:r>
    </w:p>
    <w:p w14:paraId="2A1C52BB" w14:textId="3CDAAEFF" w:rsidR="008E2937" w:rsidRPr="008E2937" w:rsidRDefault="008E2937" w:rsidP="008E2937">
      <w:pPr>
        <w:rPr>
          <w:sz w:val="28"/>
          <w:szCs w:val="28"/>
        </w:rPr>
      </w:pPr>
      <w:r w:rsidRPr="008E2937">
        <w:rPr>
          <w:sz w:val="28"/>
          <w:szCs w:val="28"/>
        </w:rPr>
        <w:t>To address this, developers must implement strong moderation tools, clear community guidelines and positive reinforcement systems that reward cooperation and respectful conduct. Reporting tools, behaviour-based matchmaking and AI-driven monitoring</w:t>
      </w:r>
      <w:r w:rsidR="00E612AC">
        <w:rPr>
          <w:sz w:val="28"/>
          <w:szCs w:val="28"/>
        </w:rPr>
        <w:t xml:space="preserve"> </w:t>
      </w:r>
      <w:r w:rsidRPr="008E2937">
        <w:rPr>
          <w:sz w:val="28"/>
          <w:szCs w:val="28"/>
        </w:rPr>
        <w:t>such as Riot Games’ real-time voice monitoring</w:t>
      </w:r>
      <w:r w:rsidR="00E612AC">
        <w:rPr>
          <w:sz w:val="28"/>
          <w:szCs w:val="28"/>
        </w:rPr>
        <w:t xml:space="preserve"> </w:t>
      </w:r>
      <w:r w:rsidRPr="008E2937">
        <w:rPr>
          <w:sz w:val="28"/>
          <w:szCs w:val="28"/>
        </w:rPr>
        <w:t>represent steps toward safer digital environments.</w:t>
      </w:r>
    </w:p>
    <w:p w14:paraId="1B9E95D8" w14:textId="21863CFD" w:rsidR="008E2937" w:rsidRPr="008E2937" w:rsidRDefault="008E2937" w:rsidP="008E2937">
      <w:pPr>
        <w:rPr>
          <w:sz w:val="28"/>
          <w:szCs w:val="28"/>
        </w:rPr>
      </w:pPr>
    </w:p>
    <w:p w14:paraId="2DE74501" w14:textId="77777777" w:rsidR="008E2937" w:rsidRPr="008E2937" w:rsidRDefault="008E2937" w:rsidP="008E2937">
      <w:pPr>
        <w:rPr>
          <w:b/>
          <w:bCs/>
          <w:sz w:val="28"/>
          <w:szCs w:val="28"/>
        </w:rPr>
      </w:pPr>
      <w:r w:rsidRPr="008E2937">
        <w:rPr>
          <w:b/>
          <w:bCs/>
          <w:sz w:val="28"/>
          <w:szCs w:val="28"/>
        </w:rPr>
        <w:t>Emerging Technology and Future Ethical Challenges</w:t>
      </w:r>
    </w:p>
    <w:p w14:paraId="1C4F006C" w14:textId="339E20B7" w:rsidR="008E2937" w:rsidRPr="008E2937" w:rsidRDefault="008E2937" w:rsidP="008E2937">
      <w:pPr>
        <w:rPr>
          <w:sz w:val="28"/>
          <w:szCs w:val="28"/>
        </w:rPr>
      </w:pPr>
      <w:r w:rsidRPr="008E2937">
        <w:rPr>
          <w:sz w:val="28"/>
          <w:szCs w:val="28"/>
        </w:rPr>
        <w:t>Emerging technologies such as virtual reality (VR), artificial intelligence (AI) and procedural content generation introduce new ethical considerations. VR increases immersion, raising concerns about psychological impact and blurred boundaries between virtual and real experiences. AI-driven characters and content also present challenges related to autonomy, authorship and accountability.</w:t>
      </w:r>
    </w:p>
    <w:p w14:paraId="1DCFE689" w14:textId="042FB116" w:rsidR="008E2937" w:rsidRPr="008E2937" w:rsidRDefault="008E2937" w:rsidP="008E2937">
      <w:pPr>
        <w:rPr>
          <w:sz w:val="28"/>
          <w:szCs w:val="28"/>
        </w:rPr>
      </w:pPr>
      <w:r w:rsidRPr="008E2937">
        <w:rPr>
          <w:sz w:val="28"/>
          <w:szCs w:val="28"/>
        </w:rPr>
        <w:t xml:space="preserve">Ethical foresight is essential to anticipate risks, prevent misuse and ensure these technologies align with human values. Collaboration among developers, </w:t>
      </w:r>
      <w:r w:rsidRPr="008E2937">
        <w:rPr>
          <w:sz w:val="28"/>
          <w:szCs w:val="28"/>
        </w:rPr>
        <w:lastRenderedPageBreak/>
        <w:t>researchers, policymakers and players can help establish guidelines that prioritize safety, fairness and respect for human dignity.</w:t>
      </w:r>
    </w:p>
    <w:p w14:paraId="4BCBCB31" w14:textId="35DE8D5A" w:rsidR="008E2937" w:rsidRPr="008E2937" w:rsidRDefault="008E2937" w:rsidP="008E2937">
      <w:pPr>
        <w:rPr>
          <w:sz w:val="28"/>
          <w:szCs w:val="28"/>
        </w:rPr>
      </w:pPr>
    </w:p>
    <w:p w14:paraId="643F0432" w14:textId="77777777" w:rsidR="008E2937" w:rsidRPr="008E2937" w:rsidRDefault="008E2937" w:rsidP="008E2937">
      <w:pPr>
        <w:rPr>
          <w:b/>
          <w:bCs/>
          <w:sz w:val="28"/>
          <w:szCs w:val="28"/>
        </w:rPr>
      </w:pPr>
      <w:r w:rsidRPr="008E2937">
        <w:rPr>
          <w:b/>
          <w:bCs/>
          <w:sz w:val="28"/>
          <w:szCs w:val="28"/>
        </w:rPr>
        <w:t>Conclusion</w:t>
      </w:r>
    </w:p>
    <w:p w14:paraId="6090D37F" w14:textId="6BDA4FC6" w:rsidR="008E2937" w:rsidRPr="008E2937" w:rsidRDefault="008E2937" w:rsidP="008E2937">
      <w:pPr>
        <w:rPr>
          <w:sz w:val="28"/>
          <w:szCs w:val="28"/>
        </w:rPr>
      </w:pPr>
      <w:r w:rsidRPr="008E2937">
        <w:rPr>
          <w:sz w:val="28"/>
          <w:szCs w:val="28"/>
        </w:rPr>
        <w:t>Ethical reflection and improvement in computer gaming are critical as the medium continues to expand in influence and complexity. Addressing issues related to representation, violence, data privacy, monetization and community conduct requires cooperation across the industry. By cultivating an ethical mindset and implementing responsible practices, the gaming world can move toward a future that is inclusive, transparent and socially responsible. Computer gaming has immense potential not only for entertainment but also for learning, connection and positive cultural impact</w:t>
      </w:r>
      <w:r w:rsidR="00E475C1">
        <w:rPr>
          <w:sz w:val="28"/>
          <w:szCs w:val="28"/>
        </w:rPr>
        <w:t xml:space="preserve"> </w:t>
      </w:r>
      <w:r w:rsidRPr="008E2937">
        <w:rPr>
          <w:sz w:val="28"/>
          <w:szCs w:val="28"/>
        </w:rPr>
        <w:t>realized fully through sustained ethical commitment.</w:t>
      </w:r>
    </w:p>
    <w:p w14:paraId="1D5F635C" w14:textId="77777777" w:rsidR="00531F46" w:rsidRDefault="00531F46" w:rsidP="008E2937">
      <w:pPr>
        <w:rPr>
          <w:sz w:val="28"/>
          <w:szCs w:val="28"/>
        </w:rPr>
      </w:pPr>
    </w:p>
    <w:p w14:paraId="3D097B05" w14:textId="77777777" w:rsidR="00531F46" w:rsidRDefault="00531F46" w:rsidP="008E2937">
      <w:pPr>
        <w:rPr>
          <w:sz w:val="28"/>
          <w:szCs w:val="28"/>
        </w:rPr>
      </w:pPr>
    </w:p>
    <w:p w14:paraId="21755017" w14:textId="77777777" w:rsidR="00531F46" w:rsidRDefault="00531F46" w:rsidP="008E2937">
      <w:pPr>
        <w:rPr>
          <w:sz w:val="28"/>
          <w:szCs w:val="28"/>
        </w:rPr>
      </w:pPr>
    </w:p>
    <w:p w14:paraId="68CAA5FE" w14:textId="77777777" w:rsidR="00531F46" w:rsidRDefault="00531F46" w:rsidP="008E2937">
      <w:pPr>
        <w:rPr>
          <w:sz w:val="28"/>
          <w:szCs w:val="28"/>
        </w:rPr>
      </w:pPr>
    </w:p>
    <w:p w14:paraId="5B61D3B9" w14:textId="2C8E43C5" w:rsidR="008E2937" w:rsidRPr="008E2937" w:rsidRDefault="008E2937" w:rsidP="008E2937">
      <w:pPr>
        <w:rPr>
          <w:b/>
          <w:bCs/>
          <w:sz w:val="28"/>
          <w:szCs w:val="28"/>
        </w:rPr>
      </w:pPr>
      <w:r w:rsidRPr="008E2937">
        <w:rPr>
          <w:b/>
          <w:bCs/>
          <w:sz w:val="28"/>
          <w:szCs w:val="28"/>
        </w:rPr>
        <w:t>References</w:t>
      </w:r>
    </w:p>
    <w:p w14:paraId="622CEB70" w14:textId="77777777" w:rsidR="005970B2" w:rsidRDefault="008E2937" w:rsidP="008E2937">
      <w:pPr>
        <w:rPr>
          <w:sz w:val="28"/>
          <w:szCs w:val="28"/>
        </w:rPr>
      </w:pPr>
      <w:r w:rsidRPr="008E2937">
        <w:rPr>
          <w:sz w:val="28"/>
          <w:szCs w:val="28"/>
        </w:rPr>
        <w:t xml:space="preserve">Ferguson, C. J. (2015). </w:t>
      </w:r>
      <w:r w:rsidRPr="008E2937">
        <w:rPr>
          <w:i/>
          <w:iCs/>
          <w:sz w:val="28"/>
          <w:szCs w:val="28"/>
        </w:rPr>
        <w:t xml:space="preserve">Do angry birds make for angry children? A meta-analysis of video game influences on aggression and prosocial </w:t>
      </w:r>
      <w:r w:rsidR="00B14FFE" w:rsidRPr="008E2937">
        <w:rPr>
          <w:i/>
          <w:iCs/>
          <w:sz w:val="28"/>
          <w:szCs w:val="28"/>
        </w:rPr>
        <w:t>behaviour</w:t>
      </w:r>
      <w:r w:rsidRPr="008E2937">
        <w:rPr>
          <w:i/>
          <w:iCs/>
          <w:sz w:val="28"/>
          <w:szCs w:val="28"/>
        </w:rPr>
        <w:t>.</w:t>
      </w:r>
    </w:p>
    <w:p w14:paraId="530453E5" w14:textId="7E674B2D" w:rsidR="008E2937" w:rsidRPr="008E2937" w:rsidRDefault="008E2937" w:rsidP="008E2937">
      <w:pPr>
        <w:rPr>
          <w:sz w:val="28"/>
          <w:szCs w:val="28"/>
        </w:rPr>
      </w:pPr>
      <w:r w:rsidRPr="008E2937">
        <w:rPr>
          <w:sz w:val="28"/>
          <w:szCs w:val="28"/>
        </w:rPr>
        <w:t xml:space="preserve"> </w:t>
      </w:r>
      <w:r w:rsidRPr="008E2937">
        <w:rPr>
          <w:sz w:val="28"/>
          <w:szCs w:val="28"/>
        </w:rPr>
        <w:br/>
        <w:t xml:space="preserve">King, D., &amp; Delfabbro, P. (2019). </w:t>
      </w:r>
      <w:r w:rsidRPr="008E2937">
        <w:rPr>
          <w:i/>
          <w:iCs/>
          <w:sz w:val="28"/>
          <w:szCs w:val="28"/>
        </w:rPr>
        <w:t>Video game monetization and ethical responsibility.</w:t>
      </w:r>
      <w:r w:rsidRPr="008E2937">
        <w:rPr>
          <w:sz w:val="28"/>
          <w:szCs w:val="28"/>
        </w:rPr>
        <w:t xml:space="preserve"> International Journal of Mental Health and Addiction, 17(1), 166–179.</w:t>
      </w:r>
      <w:r w:rsidRPr="008E2937">
        <w:rPr>
          <w:sz w:val="28"/>
          <w:szCs w:val="28"/>
        </w:rPr>
        <w:br/>
        <w:t xml:space="preserve">Kwak, H., Blackburn, J., &amp; Han, S. (2015). </w:t>
      </w:r>
      <w:r w:rsidRPr="008E2937">
        <w:rPr>
          <w:i/>
          <w:iCs/>
          <w:sz w:val="28"/>
          <w:szCs w:val="28"/>
        </w:rPr>
        <w:t xml:space="preserve">Exploring toxic </w:t>
      </w:r>
      <w:r w:rsidR="00B14FFE" w:rsidRPr="008E2937">
        <w:rPr>
          <w:i/>
          <w:iCs/>
          <w:sz w:val="28"/>
          <w:szCs w:val="28"/>
        </w:rPr>
        <w:t>behaviour</w:t>
      </w:r>
      <w:r w:rsidRPr="008E2937">
        <w:rPr>
          <w:i/>
          <w:iCs/>
          <w:sz w:val="28"/>
          <w:szCs w:val="28"/>
        </w:rPr>
        <w:t xml:space="preserve"> in online games.</w:t>
      </w:r>
      <w:r w:rsidRPr="008E2937">
        <w:rPr>
          <w:sz w:val="28"/>
          <w:szCs w:val="28"/>
        </w:rPr>
        <w:t xml:space="preserve"> Proceedings of the ACM CHI Conference, 3739–3748.</w:t>
      </w:r>
      <w:r w:rsidRPr="008E2937">
        <w:rPr>
          <w:sz w:val="28"/>
          <w:szCs w:val="28"/>
        </w:rPr>
        <w:br/>
        <w:t xml:space="preserve">Nieborg, D. B., &amp; Poell, T. (2018). </w:t>
      </w:r>
      <w:r w:rsidRPr="008E2937">
        <w:rPr>
          <w:i/>
          <w:iCs/>
          <w:sz w:val="28"/>
          <w:szCs w:val="28"/>
        </w:rPr>
        <w:t>The platformization of cultural production.</w:t>
      </w:r>
      <w:r w:rsidRPr="008E2937">
        <w:rPr>
          <w:sz w:val="28"/>
          <w:szCs w:val="28"/>
        </w:rPr>
        <w:t xml:space="preserve"> New Media &amp; Society, 20(11), 4275–4292.</w:t>
      </w:r>
      <w:r w:rsidRPr="008E2937">
        <w:rPr>
          <w:sz w:val="28"/>
          <w:szCs w:val="28"/>
        </w:rPr>
        <w:br/>
        <w:t xml:space="preserve">Shaw, A. (2014). </w:t>
      </w:r>
      <w:r w:rsidRPr="008E2937">
        <w:rPr>
          <w:i/>
          <w:iCs/>
          <w:sz w:val="28"/>
          <w:szCs w:val="28"/>
        </w:rPr>
        <w:t>Gaming at the Edge: Sexuality and Gender at the Margins of Gamer Culture.</w:t>
      </w:r>
      <w:r w:rsidRPr="008E2937">
        <w:rPr>
          <w:sz w:val="28"/>
          <w:szCs w:val="28"/>
        </w:rPr>
        <w:t xml:space="preserve"> University of Minnesota Press.</w:t>
      </w:r>
    </w:p>
    <w:p w14:paraId="54A44ABB" w14:textId="77777777" w:rsidR="002B37C9" w:rsidRPr="008E2937" w:rsidRDefault="002B37C9">
      <w:pPr>
        <w:rPr>
          <w:sz w:val="28"/>
          <w:szCs w:val="28"/>
        </w:rPr>
      </w:pPr>
    </w:p>
    <w:sectPr w:rsidR="002B37C9" w:rsidRPr="008E29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EBCE6" w14:textId="77777777" w:rsidR="000C0F54" w:rsidRDefault="000C0F54" w:rsidP="00E528DC">
      <w:pPr>
        <w:spacing w:after="0" w:line="240" w:lineRule="auto"/>
      </w:pPr>
      <w:r>
        <w:separator/>
      </w:r>
    </w:p>
  </w:endnote>
  <w:endnote w:type="continuationSeparator" w:id="0">
    <w:p w14:paraId="146492B0" w14:textId="77777777" w:rsidR="000C0F54" w:rsidRDefault="000C0F54" w:rsidP="00E52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B10ED" w14:textId="77777777" w:rsidR="000C0F54" w:rsidRDefault="000C0F54" w:rsidP="00E528DC">
      <w:pPr>
        <w:spacing w:after="0" w:line="240" w:lineRule="auto"/>
      </w:pPr>
      <w:r>
        <w:separator/>
      </w:r>
    </w:p>
  </w:footnote>
  <w:footnote w:type="continuationSeparator" w:id="0">
    <w:p w14:paraId="07FD3BD7" w14:textId="77777777" w:rsidR="000C0F54" w:rsidRDefault="000C0F54" w:rsidP="00E528D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937"/>
    <w:rsid w:val="000329A1"/>
    <w:rsid w:val="000558B9"/>
    <w:rsid w:val="000A7D72"/>
    <w:rsid w:val="000C0F54"/>
    <w:rsid w:val="000C490F"/>
    <w:rsid w:val="0017019A"/>
    <w:rsid w:val="001D3A30"/>
    <w:rsid w:val="001E752A"/>
    <w:rsid w:val="001F135A"/>
    <w:rsid w:val="00236A2E"/>
    <w:rsid w:val="0028131B"/>
    <w:rsid w:val="002A2015"/>
    <w:rsid w:val="002B37C9"/>
    <w:rsid w:val="00356BD8"/>
    <w:rsid w:val="003B5587"/>
    <w:rsid w:val="0045419F"/>
    <w:rsid w:val="004556BA"/>
    <w:rsid w:val="004F4F2E"/>
    <w:rsid w:val="005049F8"/>
    <w:rsid w:val="00515614"/>
    <w:rsid w:val="00531F46"/>
    <w:rsid w:val="005814FC"/>
    <w:rsid w:val="005970B2"/>
    <w:rsid w:val="005B3EBE"/>
    <w:rsid w:val="0061150E"/>
    <w:rsid w:val="00626492"/>
    <w:rsid w:val="006B2446"/>
    <w:rsid w:val="006D5B1D"/>
    <w:rsid w:val="00720A1E"/>
    <w:rsid w:val="008135FA"/>
    <w:rsid w:val="00817A97"/>
    <w:rsid w:val="0086241E"/>
    <w:rsid w:val="0087141B"/>
    <w:rsid w:val="008D7E29"/>
    <w:rsid w:val="008E2937"/>
    <w:rsid w:val="008F33EC"/>
    <w:rsid w:val="00997FBD"/>
    <w:rsid w:val="00A27F81"/>
    <w:rsid w:val="00A83026"/>
    <w:rsid w:val="00A938DA"/>
    <w:rsid w:val="00AE0E57"/>
    <w:rsid w:val="00AE15E2"/>
    <w:rsid w:val="00B03E08"/>
    <w:rsid w:val="00B14FFE"/>
    <w:rsid w:val="00B72639"/>
    <w:rsid w:val="00BB2275"/>
    <w:rsid w:val="00C96393"/>
    <w:rsid w:val="00D7470C"/>
    <w:rsid w:val="00E464B1"/>
    <w:rsid w:val="00E475C1"/>
    <w:rsid w:val="00E528DC"/>
    <w:rsid w:val="00E612AC"/>
    <w:rsid w:val="00E6763A"/>
    <w:rsid w:val="00EA614E"/>
    <w:rsid w:val="00ED1221"/>
    <w:rsid w:val="00F637E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7A1E8"/>
  <w15:chartTrackingRefBased/>
  <w15:docId w15:val="{3ED10F2D-C3F9-429B-BDD1-38F97F0F2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7C9"/>
  </w:style>
  <w:style w:type="paragraph" w:styleId="Heading1">
    <w:name w:val="heading 1"/>
    <w:basedOn w:val="Normal"/>
    <w:link w:val="Heading1Char"/>
    <w:uiPriority w:val="9"/>
    <w:qFormat/>
    <w:rsid w:val="002B37C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E"/>
    </w:rPr>
  </w:style>
  <w:style w:type="paragraph" w:styleId="Heading2">
    <w:name w:val="heading 2"/>
    <w:basedOn w:val="Normal"/>
    <w:next w:val="Normal"/>
    <w:link w:val="Heading2Char"/>
    <w:uiPriority w:val="9"/>
    <w:semiHidden/>
    <w:unhideWhenUsed/>
    <w:qFormat/>
    <w:rsid w:val="008E293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E293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E293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E293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E29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9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9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9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7C9"/>
    <w:rPr>
      <w:rFonts w:ascii="Times New Roman" w:eastAsia="Times New Roman" w:hAnsi="Times New Roman" w:cs="Times New Roman"/>
      <w:b/>
      <w:bCs/>
      <w:kern w:val="36"/>
      <w:sz w:val="48"/>
      <w:szCs w:val="48"/>
      <w:lang w:eastAsia="en-IE"/>
    </w:rPr>
  </w:style>
  <w:style w:type="character" w:styleId="Strong">
    <w:name w:val="Strong"/>
    <w:basedOn w:val="DefaultParagraphFont"/>
    <w:uiPriority w:val="22"/>
    <w:qFormat/>
    <w:rsid w:val="002B37C9"/>
    <w:rPr>
      <w:b/>
      <w:bCs/>
    </w:rPr>
  </w:style>
  <w:style w:type="character" w:customStyle="1" w:styleId="Heading2Char">
    <w:name w:val="Heading 2 Char"/>
    <w:basedOn w:val="DefaultParagraphFont"/>
    <w:link w:val="Heading2"/>
    <w:uiPriority w:val="9"/>
    <w:semiHidden/>
    <w:rsid w:val="008E293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E293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E293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E293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E29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9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9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937"/>
    <w:rPr>
      <w:rFonts w:eastAsiaTheme="majorEastAsia" w:cstheme="majorBidi"/>
      <w:color w:val="272727" w:themeColor="text1" w:themeTint="D8"/>
    </w:rPr>
  </w:style>
  <w:style w:type="paragraph" w:styleId="Title">
    <w:name w:val="Title"/>
    <w:basedOn w:val="Normal"/>
    <w:next w:val="Normal"/>
    <w:link w:val="TitleChar"/>
    <w:uiPriority w:val="10"/>
    <w:qFormat/>
    <w:rsid w:val="008E2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9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93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9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9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2937"/>
    <w:rPr>
      <w:i/>
      <w:iCs/>
      <w:color w:val="404040" w:themeColor="text1" w:themeTint="BF"/>
    </w:rPr>
  </w:style>
  <w:style w:type="paragraph" w:styleId="ListParagraph">
    <w:name w:val="List Paragraph"/>
    <w:basedOn w:val="Normal"/>
    <w:uiPriority w:val="34"/>
    <w:qFormat/>
    <w:rsid w:val="008E2937"/>
    <w:pPr>
      <w:ind w:left="720"/>
      <w:contextualSpacing/>
    </w:pPr>
  </w:style>
  <w:style w:type="character" w:styleId="IntenseEmphasis">
    <w:name w:val="Intense Emphasis"/>
    <w:basedOn w:val="DefaultParagraphFont"/>
    <w:uiPriority w:val="21"/>
    <w:qFormat/>
    <w:rsid w:val="008E2937"/>
    <w:rPr>
      <w:i/>
      <w:iCs/>
      <w:color w:val="365F91" w:themeColor="accent1" w:themeShade="BF"/>
    </w:rPr>
  </w:style>
  <w:style w:type="paragraph" w:styleId="IntenseQuote">
    <w:name w:val="Intense Quote"/>
    <w:basedOn w:val="Normal"/>
    <w:next w:val="Normal"/>
    <w:link w:val="IntenseQuoteChar"/>
    <w:uiPriority w:val="30"/>
    <w:qFormat/>
    <w:rsid w:val="008E293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E2937"/>
    <w:rPr>
      <w:i/>
      <w:iCs/>
      <w:color w:val="365F91" w:themeColor="accent1" w:themeShade="BF"/>
    </w:rPr>
  </w:style>
  <w:style w:type="character" w:styleId="IntenseReference">
    <w:name w:val="Intense Reference"/>
    <w:basedOn w:val="DefaultParagraphFont"/>
    <w:uiPriority w:val="32"/>
    <w:qFormat/>
    <w:rsid w:val="008E2937"/>
    <w:rPr>
      <w:b/>
      <w:bCs/>
      <w:smallCaps/>
      <w:color w:val="365F91" w:themeColor="accent1" w:themeShade="BF"/>
      <w:spacing w:val="5"/>
    </w:rPr>
  </w:style>
  <w:style w:type="paragraph" w:styleId="Header">
    <w:name w:val="header"/>
    <w:basedOn w:val="Normal"/>
    <w:link w:val="HeaderChar"/>
    <w:uiPriority w:val="99"/>
    <w:unhideWhenUsed/>
    <w:rsid w:val="00E528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28DC"/>
  </w:style>
  <w:style w:type="paragraph" w:styleId="Footer">
    <w:name w:val="footer"/>
    <w:basedOn w:val="Normal"/>
    <w:link w:val="FooterChar"/>
    <w:uiPriority w:val="99"/>
    <w:unhideWhenUsed/>
    <w:rsid w:val="00E528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28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Template>
  <TotalTime>5</TotalTime>
  <Pages>6</Pages>
  <Words>1135</Words>
  <Characters>6470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D24127655 Chinonso Uzoma</dc:creator>
  <cp:keywords/>
  <dc:description/>
  <cp:lastModifiedBy>D24127655 Chinonso Uzoma</cp:lastModifiedBy>
  <cp:revision>6</cp:revision>
  <dcterms:created xsi:type="dcterms:W3CDTF">2025-11-26T08:39:00Z</dcterms:created>
  <dcterms:modified xsi:type="dcterms:W3CDTF">2025-11-26T08:42:00Z</dcterms:modified>
</cp:coreProperties>
</file>