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095D4" w14:textId="4F813AAB" w:rsidR="00DB14AF" w:rsidRDefault="262C46ED">
      <w:r w:rsidRPr="17B6C76C">
        <w:rPr>
          <w:b/>
          <w:bCs/>
        </w:rPr>
        <w:t>Date</w:t>
      </w:r>
      <w:r w:rsidR="248E1AED" w:rsidRPr="17B6C76C">
        <w:rPr>
          <w:b/>
          <w:bCs/>
        </w:rPr>
        <w:t>:</w:t>
      </w:r>
      <w:r w:rsidR="248E1AED">
        <w:t xml:space="preserve"> 24-09-2025</w:t>
      </w:r>
      <w:r>
        <w:t xml:space="preserve"> </w:t>
      </w:r>
    </w:p>
    <w:p w14:paraId="4AF85EC7" w14:textId="73715B6C" w:rsidR="00DB14AF" w:rsidRDefault="262C46ED" w:rsidP="17B6C76C">
      <w:pPr>
        <w:rPr>
          <w:b/>
          <w:bCs/>
        </w:rPr>
      </w:pPr>
      <w:r w:rsidRPr="17B6C76C">
        <w:rPr>
          <w:b/>
          <w:bCs/>
        </w:rPr>
        <w:t>Name</w:t>
      </w:r>
      <w:r w:rsidR="10778CB6" w:rsidRPr="17B6C76C">
        <w:rPr>
          <w:b/>
          <w:bCs/>
        </w:rPr>
        <w:t>:</w:t>
      </w:r>
      <w:r w:rsidR="10778CB6">
        <w:t xml:space="preserve"> Nkemjika </w:t>
      </w:r>
      <w:proofErr w:type="spellStart"/>
      <w:r w:rsidR="10778CB6">
        <w:t>Nkemjika</w:t>
      </w:r>
      <w:proofErr w:type="spellEnd"/>
      <w:r w:rsidR="10778CB6">
        <w:t xml:space="preserve"> </w:t>
      </w:r>
      <w:proofErr w:type="spellStart"/>
      <w:r w:rsidR="10778CB6">
        <w:t>uche</w:t>
      </w:r>
      <w:proofErr w:type="spellEnd"/>
      <w:r w:rsidRPr="17B6C76C">
        <w:rPr>
          <w:b/>
          <w:bCs/>
        </w:rPr>
        <w:t xml:space="preserve"> </w:t>
      </w:r>
    </w:p>
    <w:p w14:paraId="601501E7" w14:textId="5D6D2E96" w:rsidR="00DB14AF" w:rsidRDefault="262C46ED">
      <w:r w:rsidRPr="3098756B">
        <w:rPr>
          <w:b/>
          <w:bCs/>
        </w:rPr>
        <w:t>Topic</w:t>
      </w:r>
      <w:r w:rsidR="61750A01" w:rsidRPr="3098756B">
        <w:rPr>
          <w:b/>
          <w:bCs/>
        </w:rPr>
        <w:t xml:space="preserve">: </w:t>
      </w:r>
      <w:r w:rsidR="6600C167" w:rsidRPr="3098756B">
        <w:rPr>
          <w:b/>
          <w:bCs/>
        </w:rPr>
        <w:t>data privacy and security in patient information systems</w:t>
      </w:r>
    </w:p>
    <w:p w14:paraId="6D092E70" w14:textId="5C419C68" w:rsidR="00DB14AF" w:rsidRDefault="0C4FDE22" w:rsidP="17B6C76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Study how hospitals handle patient data under </w:t>
      </w:r>
      <w:r w:rsidRPr="17B6C76C">
        <w:rPr>
          <w:b/>
          <w:bCs/>
        </w:rPr>
        <w:t>HIPPA/G</w:t>
      </w:r>
      <w:r w:rsidR="1A7CC34C" w:rsidRPr="17B6C76C">
        <w:rPr>
          <w:b/>
          <w:bCs/>
        </w:rPr>
        <w:t>DPR</w:t>
      </w:r>
      <w:r w:rsidR="464B17C6" w:rsidRPr="17B6C76C">
        <w:rPr>
          <w:b/>
          <w:bCs/>
        </w:rPr>
        <w:t xml:space="preserve"> </w:t>
      </w:r>
      <w:r w:rsidR="464B17C6">
        <w:t xml:space="preserve">(health insurance </w:t>
      </w:r>
      <w:r w:rsidR="4D0ECA06">
        <w:t>portability</w:t>
      </w:r>
      <w:r w:rsidR="464B17C6">
        <w:t xml:space="preserve"> and accountability</w:t>
      </w:r>
      <w:r w:rsidR="1D1707E1">
        <w:t xml:space="preserve"> Act- US 1996 / general data prote</w:t>
      </w:r>
      <w:r w:rsidR="6751A4F1">
        <w:t>ction regulation- EU 2018</w:t>
      </w:r>
      <w:r w:rsidR="464B17C6">
        <w:t>)</w:t>
      </w:r>
    </w:p>
    <w:p w14:paraId="31EA52E6" w14:textId="648EC28D" w:rsidR="00DB14AF" w:rsidRDefault="0C4FDE22" w:rsidP="17B6C76C">
      <w:pPr>
        <w:pStyle w:val="ListParagraph"/>
        <w:numPr>
          <w:ilvl w:val="0"/>
          <w:numId w:val="7"/>
        </w:numPr>
      </w:pPr>
      <w:r>
        <w:t>Evaluate common failures (weak encryption, access control)</w:t>
      </w:r>
    </w:p>
    <w:p w14:paraId="1ED68C51" w14:textId="4CEB48CF" w:rsidR="00DB14AF" w:rsidRDefault="0C4FDE22" w:rsidP="17B6C76C">
      <w:pPr>
        <w:pStyle w:val="ListParagraph"/>
        <w:numPr>
          <w:ilvl w:val="0"/>
          <w:numId w:val="7"/>
        </w:numPr>
      </w:pPr>
      <w:r>
        <w:t>Recommend a privacy compliance checklist or framework</w:t>
      </w:r>
    </w:p>
    <w:p w14:paraId="33ECA3C6" w14:textId="3479F61B" w:rsidR="00DB14AF" w:rsidRDefault="32300A80">
      <w:r w:rsidRPr="3098756B">
        <w:rPr>
          <w:b/>
          <w:bCs/>
        </w:rPr>
        <w:t>Publication that inspired my idea</w:t>
      </w:r>
      <w:r w:rsidR="53EED785">
        <w:t xml:space="preserve">: </w:t>
      </w:r>
    </w:p>
    <w:p w14:paraId="1FCD6BB6" w14:textId="0ADAAB07" w:rsidR="00DB14AF" w:rsidRDefault="53EED785">
      <w:r w:rsidRPr="3098756B">
        <w:rPr>
          <w:b/>
          <w:bCs/>
        </w:rPr>
        <w:t>JIMR</w:t>
      </w:r>
      <w:r w:rsidR="0854EF08" w:rsidRPr="3098756B">
        <w:rPr>
          <w:b/>
          <w:bCs/>
        </w:rPr>
        <w:t xml:space="preserve"> </w:t>
      </w:r>
      <w:r>
        <w:t>(journal of medical internet research)</w:t>
      </w:r>
      <w:r w:rsidR="3D3F66BE">
        <w:t xml:space="preserve"> publication 2024.</w:t>
      </w:r>
    </w:p>
    <w:p w14:paraId="48C0E851" w14:textId="7ACB5848" w:rsidR="00DB14AF" w:rsidRDefault="1E2FA77C" w:rsidP="17B6C76C">
      <w:pPr>
        <w:rPr>
          <w:i/>
          <w:iCs/>
        </w:rPr>
      </w:pPr>
      <w:r w:rsidRPr="17B6C76C">
        <w:rPr>
          <w:i/>
          <w:iCs/>
        </w:rPr>
        <w:t>Patient health record protection beyond the health insurance portability and acc</w:t>
      </w:r>
      <w:r w:rsidR="449B2099" w:rsidRPr="17B6C76C">
        <w:rPr>
          <w:i/>
          <w:iCs/>
        </w:rPr>
        <w:t>ountability Act: Mixed Methods Study</w:t>
      </w:r>
    </w:p>
    <w:p w14:paraId="637B875E" w14:textId="755C81BB" w:rsidR="00DB14AF" w:rsidRDefault="0A916B53" w:rsidP="17B6C76C">
      <w:pPr>
        <w:rPr>
          <w:rFonts w:ascii="Aptos" w:eastAsia="Aptos" w:hAnsi="Aptos" w:cs="Aptos"/>
        </w:rPr>
      </w:pPr>
      <w:hyperlink r:id="rId5">
        <w:r w:rsidRPr="3098756B">
          <w:rPr>
            <w:rStyle w:val="Hyperlink"/>
            <w:rFonts w:ascii="Aptos" w:eastAsia="Aptos" w:hAnsi="Aptos" w:cs="Aptos"/>
          </w:rPr>
          <w:t>Patient Health Record Protection Beyond the Health Insurance Portability and Accountability Act: Mixed Methods Study - PubMed</w:t>
        </w:r>
      </w:hyperlink>
    </w:p>
    <w:p w14:paraId="7CF827FA" w14:textId="70AC9D3D" w:rsidR="3098756B" w:rsidRDefault="3098756B" w:rsidP="3098756B">
      <w:pPr>
        <w:rPr>
          <w:rFonts w:ascii="Aptos" w:eastAsia="Aptos" w:hAnsi="Aptos" w:cs="Aptos"/>
        </w:rPr>
      </w:pPr>
    </w:p>
    <w:p w14:paraId="6DD75CFE" w14:textId="71FA85FC" w:rsidR="1CA0E059" w:rsidRDefault="1CA0E059" w:rsidP="3098756B">
      <w:pPr>
        <w:pStyle w:val="ListParagraph"/>
        <w:numPr>
          <w:ilvl w:val="0"/>
          <w:numId w:val="5"/>
        </w:numPr>
        <w:rPr>
          <w:rFonts w:ascii="Aptos" w:eastAsia="Aptos" w:hAnsi="Aptos" w:cs="Aptos"/>
        </w:rPr>
      </w:pPr>
      <w:r w:rsidRPr="3098756B">
        <w:rPr>
          <w:rFonts w:ascii="Aptos" w:eastAsia="Aptos" w:hAnsi="Aptos" w:cs="Aptos"/>
        </w:rPr>
        <w:t>Survey of Laboratory Medicine’s national response to the HSE cyberattack in the Republic of Ireland</w:t>
      </w:r>
    </w:p>
    <w:p w14:paraId="38BD41CE" w14:textId="767DD914" w:rsidR="1CA0E059" w:rsidRDefault="1CA0E059" w:rsidP="3098756B">
      <w:pPr>
        <w:ind w:left="720"/>
      </w:pPr>
      <w:r w:rsidRPr="3098756B">
        <w:rPr>
          <w:rFonts w:ascii="Aptos" w:eastAsia="Aptos" w:hAnsi="Aptos" w:cs="Aptos"/>
        </w:rPr>
        <w:t>Published: 22 September 2023</w:t>
      </w:r>
    </w:p>
    <w:p w14:paraId="459183E3" w14:textId="2C63D769" w:rsidR="4311DC94" w:rsidRDefault="4311DC94" w:rsidP="3098756B">
      <w:pPr>
        <w:ind w:left="720"/>
        <w:rPr>
          <w:rFonts w:ascii="Aptos" w:eastAsia="Aptos" w:hAnsi="Aptos" w:cs="Aptos"/>
        </w:rPr>
      </w:pPr>
      <w:hyperlink r:id="rId6">
        <w:r w:rsidRPr="3098756B">
          <w:rPr>
            <w:rStyle w:val="Hyperlink"/>
            <w:rFonts w:ascii="Aptos" w:eastAsia="Aptos" w:hAnsi="Aptos" w:cs="Aptos"/>
          </w:rPr>
          <w:t>https://link.springer.com/article/10.1007/s11845-023-03511-6</w:t>
        </w:r>
      </w:hyperlink>
      <w:r w:rsidRPr="3098756B">
        <w:rPr>
          <w:rFonts w:ascii="Aptos" w:eastAsia="Aptos" w:hAnsi="Aptos" w:cs="Aptos"/>
        </w:rPr>
        <w:t xml:space="preserve"> </w:t>
      </w:r>
    </w:p>
    <w:p w14:paraId="558CA372" w14:textId="55D789FD" w:rsidR="3098756B" w:rsidRDefault="3098756B" w:rsidP="3098756B">
      <w:pPr>
        <w:ind w:left="720"/>
        <w:rPr>
          <w:rFonts w:ascii="Aptos" w:eastAsia="Aptos" w:hAnsi="Aptos" w:cs="Aptos"/>
        </w:rPr>
      </w:pPr>
    </w:p>
    <w:p w14:paraId="790A0DBB" w14:textId="3BFC5846" w:rsidR="65DC36DD" w:rsidRDefault="65DC36DD" w:rsidP="3098756B">
      <w:pPr>
        <w:pStyle w:val="ListParagraph"/>
        <w:numPr>
          <w:ilvl w:val="0"/>
          <w:numId w:val="6"/>
        </w:numPr>
        <w:rPr>
          <w:rFonts w:ascii="Aptos" w:eastAsia="Aptos" w:hAnsi="Aptos" w:cs="Aptos"/>
        </w:rPr>
      </w:pPr>
      <w:r w:rsidRPr="3098756B">
        <w:rPr>
          <w:rFonts w:ascii="Aptos" w:eastAsia="Aptos" w:hAnsi="Aptos" w:cs="Aptos"/>
        </w:rPr>
        <w:t xml:space="preserve">M. A. Khatun, S. F. Memon, C. Eising and L. L. </w:t>
      </w:r>
      <w:proofErr w:type="spellStart"/>
      <w:r w:rsidRPr="3098756B">
        <w:rPr>
          <w:rFonts w:ascii="Aptos" w:eastAsia="Aptos" w:hAnsi="Aptos" w:cs="Aptos"/>
        </w:rPr>
        <w:t>Dhirani</w:t>
      </w:r>
      <w:proofErr w:type="spellEnd"/>
      <w:r w:rsidRPr="3098756B">
        <w:rPr>
          <w:rFonts w:ascii="Aptos" w:eastAsia="Aptos" w:hAnsi="Aptos" w:cs="Aptos"/>
        </w:rPr>
        <w:t xml:space="preserve">, "Machine Learning for Healthcare-IoT Security: A Review and Risk Mitigation," in IEEE Access, vol. 11, pp. 145869-145896, 2023, </w:t>
      </w:r>
      <w:proofErr w:type="spellStart"/>
      <w:r w:rsidRPr="3098756B">
        <w:rPr>
          <w:rFonts w:ascii="Aptos" w:eastAsia="Aptos" w:hAnsi="Aptos" w:cs="Aptos"/>
        </w:rPr>
        <w:t>doi</w:t>
      </w:r>
      <w:proofErr w:type="spellEnd"/>
      <w:r w:rsidRPr="3098756B">
        <w:rPr>
          <w:rFonts w:ascii="Aptos" w:eastAsia="Aptos" w:hAnsi="Aptos" w:cs="Aptos"/>
        </w:rPr>
        <w:t>: 10.1109/ACCESS.2023.3346320.</w:t>
      </w:r>
    </w:p>
    <w:p w14:paraId="25FD5664" w14:textId="769153E3" w:rsidR="65DC36DD" w:rsidRDefault="65DC36DD" w:rsidP="3098756B">
      <w:pPr>
        <w:ind w:left="720"/>
      </w:pPr>
      <w:r w:rsidRPr="3098756B">
        <w:rPr>
          <w:rFonts w:ascii="Aptos" w:eastAsia="Aptos" w:hAnsi="Aptos" w:cs="Aptos"/>
        </w:rPr>
        <w:t xml:space="preserve">keywords: {Medical </w:t>
      </w:r>
      <w:proofErr w:type="spellStart"/>
      <w:proofErr w:type="gramStart"/>
      <w:r w:rsidRPr="3098756B">
        <w:rPr>
          <w:rFonts w:ascii="Aptos" w:eastAsia="Aptos" w:hAnsi="Aptos" w:cs="Aptos"/>
        </w:rPr>
        <w:t>services;Internet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of </w:t>
      </w:r>
      <w:proofErr w:type="spellStart"/>
      <w:proofErr w:type="gramStart"/>
      <w:r w:rsidRPr="3098756B">
        <w:rPr>
          <w:rFonts w:ascii="Aptos" w:eastAsia="Aptos" w:hAnsi="Aptos" w:cs="Aptos"/>
        </w:rPr>
        <w:t>Things;Security</w:t>
      </w:r>
      <w:proofErr w:type="gramEnd"/>
      <w:r w:rsidRPr="3098756B">
        <w:rPr>
          <w:rFonts w:ascii="Aptos" w:eastAsia="Aptos" w:hAnsi="Aptos" w:cs="Aptos"/>
        </w:rPr>
        <w:t>;</w:t>
      </w:r>
      <w:proofErr w:type="gramStart"/>
      <w:r w:rsidRPr="3098756B">
        <w:rPr>
          <w:rFonts w:ascii="Aptos" w:eastAsia="Aptos" w:hAnsi="Aptos" w:cs="Aptos"/>
        </w:rPr>
        <w:t>Sensors;Machine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</w:t>
      </w:r>
      <w:proofErr w:type="spellStart"/>
      <w:proofErr w:type="gramStart"/>
      <w:r w:rsidRPr="3098756B">
        <w:rPr>
          <w:rFonts w:ascii="Aptos" w:eastAsia="Aptos" w:hAnsi="Aptos" w:cs="Aptos"/>
        </w:rPr>
        <w:t>learning;Temperature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</w:t>
      </w:r>
      <w:proofErr w:type="spellStart"/>
      <w:proofErr w:type="gramStart"/>
      <w:r w:rsidRPr="3098756B">
        <w:rPr>
          <w:rFonts w:ascii="Aptos" w:eastAsia="Aptos" w:hAnsi="Aptos" w:cs="Aptos"/>
        </w:rPr>
        <w:t>sensors;Monitoring</w:t>
      </w:r>
      <w:proofErr w:type="gramEnd"/>
      <w:r w:rsidRPr="3098756B">
        <w:rPr>
          <w:rFonts w:ascii="Aptos" w:eastAsia="Aptos" w:hAnsi="Aptos" w:cs="Aptos"/>
        </w:rPr>
        <w:t>;Healthcare-</w:t>
      </w:r>
      <w:proofErr w:type="gramStart"/>
      <w:r w:rsidRPr="3098756B">
        <w:rPr>
          <w:rFonts w:ascii="Aptos" w:eastAsia="Aptos" w:hAnsi="Aptos" w:cs="Aptos"/>
        </w:rPr>
        <w:t>IoT;generative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AI;5G-</w:t>
      </w:r>
      <w:proofErr w:type="gramStart"/>
      <w:r w:rsidRPr="3098756B">
        <w:rPr>
          <w:rFonts w:ascii="Aptos" w:eastAsia="Aptos" w:hAnsi="Aptos" w:cs="Aptos"/>
        </w:rPr>
        <w:t>IoT;security</w:t>
      </w:r>
      <w:proofErr w:type="gramEnd"/>
      <w:r w:rsidRPr="3098756B">
        <w:rPr>
          <w:rFonts w:ascii="Aptos" w:eastAsia="Aptos" w:hAnsi="Aptos" w:cs="Aptos"/>
        </w:rPr>
        <w:t xml:space="preserve"> and privacy </w:t>
      </w:r>
      <w:proofErr w:type="spellStart"/>
      <w:proofErr w:type="gramStart"/>
      <w:r w:rsidRPr="3098756B">
        <w:rPr>
          <w:rFonts w:ascii="Aptos" w:eastAsia="Aptos" w:hAnsi="Aptos" w:cs="Aptos"/>
        </w:rPr>
        <w:t>challenges;cybersecurity</w:t>
      </w:r>
      <w:proofErr w:type="gramEnd"/>
      <w:r w:rsidRPr="3098756B">
        <w:rPr>
          <w:rFonts w:ascii="Aptos" w:eastAsia="Aptos" w:hAnsi="Aptos" w:cs="Aptos"/>
        </w:rPr>
        <w:t>;</w:t>
      </w:r>
      <w:proofErr w:type="gramStart"/>
      <w:r w:rsidRPr="3098756B">
        <w:rPr>
          <w:rFonts w:ascii="Aptos" w:eastAsia="Aptos" w:hAnsi="Aptos" w:cs="Aptos"/>
        </w:rPr>
        <w:t>attacks;anomaly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</w:t>
      </w:r>
      <w:proofErr w:type="spellStart"/>
      <w:proofErr w:type="gramStart"/>
      <w:r w:rsidRPr="3098756B">
        <w:rPr>
          <w:rFonts w:ascii="Aptos" w:eastAsia="Aptos" w:hAnsi="Aptos" w:cs="Aptos"/>
        </w:rPr>
        <w:t>detection;machine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</w:t>
      </w:r>
      <w:proofErr w:type="spellStart"/>
      <w:proofErr w:type="gramStart"/>
      <w:r w:rsidRPr="3098756B">
        <w:rPr>
          <w:rFonts w:ascii="Aptos" w:eastAsia="Aptos" w:hAnsi="Aptos" w:cs="Aptos"/>
        </w:rPr>
        <w:t>learning;deep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</w:t>
      </w:r>
      <w:proofErr w:type="spellStart"/>
      <w:proofErr w:type="gramStart"/>
      <w:r w:rsidRPr="3098756B">
        <w:rPr>
          <w:rFonts w:ascii="Aptos" w:eastAsia="Aptos" w:hAnsi="Aptos" w:cs="Aptos"/>
        </w:rPr>
        <w:t>learning;mitigation</w:t>
      </w:r>
      <w:proofErr w:type="spellEnd"/>
      <w:proofErr w:type="gramEnd"/>
      <w:r w:rsidRPr="3098756B">
        <w:rPr>
          <w:rFonts w:ascii="Aptos" w:eastAsia="Aptos" w:hAnsi="Aptos" w:cs="Aptos"/>
        </w:rPr>
        <w:t xml:space="preserve"> techniques;5G NR},</w:t>
      </w:r>
    </w:p>
    <w:p w14:paraId="7F44DAA3" w14:textId="77FDD840" w:rsidR="22393615" w:rsidRDefault="22393615" w:rsidP="3098756B">
      <w:pPr>
        <w:ind w:left="720"/>
      </w:pPr>
      <w:hyperlink r:id="rId7">
        <w:r w:rsidRPr="3098756B">
          <w:rPr>
            <w:rStyle w:val="Hyperlink"/>
            <w:rFonts w:ascii="Aptos" w:eastAsia="Aptos" w:hAnsi="Aptos" w:cs="Aptos"/>
          </w:rPr>
          <w:t>https://doi.org/10.1109/ACCESS.2023.3346320</w:t>
        </w:r>
      </w:hyperlink>
    </w:p>
    <w:p w14:paraId="71A86CCE" w14:textId="15283636" w:rsidR="3098756B" w:rsidRDefault="3098756B" w:rsidP="3098756B">
      <w:pPr>
        <w:ind w:left="720"/>
        <w:rPr>
          <w:rFonts w:ascii="Aptos" w:eastAsia="Aptos" w:hAnsi="Aptos" w:cs="Aptos"/>
        </w:rPr>
      </w:pPr>
    </w:p>
    <w:p w14:paraId="09D0CE3E" w14:textId="7BFC1659" w:rsidR="0314B0FA" w:rsidRDefault="0314B0FA" w:rsidP="6B2AF65E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color w:val="333333"/>
        </w:rPr>
      </w:pPr>
      <w:r w:rsidRPr="6B2AF65E">
        <w:rPr>
          <w:rFonts w:ascii="Times New Roman" w:eastAsia="Times New Roman" w:hAnsi="Times New Roman" w:cs="Times New Roman"/>
          <w:color w:val="333333"/>
        </w:rPr>
        <w:lastRenderedPageBreak/>
        <w:t xml:space="preserve">Antonio López Martínez, Manuel Gil Pérez, and Antonio Ruiz-Martínez. 2023. A Comprehensive Review of the State-of-the-Art on Security and Privacy Issues in Healthcare. ACM Comput. </w:t>
      </w:r>
      <w:proofErr w:type="spellStart"/>
      <w:r w:rsidRPr="6B2AF65E">
        <w:rPr>
          <w:rFonts w:ascii="Times New Roman" w:eastAsia="Times New Roman" w:hAnsi="Times New Roman" w:cs="Times New Roman"/>
          <w:color w:val="333333"/>
        </w:rPr>
        <w:t>Surv</w:t>
      </w:r>
      <w:proofErr w:type="spellEnd"/>
      <w:r w:rsidRPr="6B2AF65E">
        <w:rPr>
          <w:rFonts w:ascii="Times New Roman" w:eastAsia="Times New Roman" w:hAnsi="Times New Roman" w:cs="Times New Roman"/>
          <w:color w:val="333333"/>
        </w:rPr>
        <w:t xml:space="preserve">. 55, 12, Article 249 (December 2023), 38 pages. </w:t>
      </w:r>
    </w:p>
    <w:p w14:paraId="1CF7788D" w14:textId="38F52D0F" w:rsidR="00DB14AF" w:rsidRPr="00052D82" w:rsidRDefault="0314B0FA" w:rsidP="00052D82">
      <w:pPr>
        <w:pStyle w:val="ListParagraph"/>
        <w:rPr>
          <w:rFonts w:ascii="Times New Roman" w:eastAsia="Times New Roman" w:hAnsi="Times New Roman" w:cs="Times New Roman"/>
          <w:color w:val="333333"/>
        </w:rPr>
      </w:pPr>
      <w:hyperlink r:id="rId8">
        <w:r w:rsidRPr="6B2AF65E">
          <w:rPr>
            <w:rStyle w:val="Hyperlink"/>
            <w:rFonts w:ascii="Times New Roman" w:eastAsia="Times New Roman" w:hAnsi="Times New Roman" w:cs="Times New Roman"/>
          </w:rPr>
          <w:t>https://doi.org/10.1145/3571156</w:t>
        </w:r>
      </w:hyperlink>
    </w:p>
    <w:p w14:paraId="7C1C1AA4" w14:textId="4D0C1808" w:rsidR="00DB14AF" w:rsidRDefault="00DB14AF" w:rsidP="17B6C76C"/>
    <w:p w14:paraId="5FF726C6" w14:textId="0E2CEB52" w:rsidR="4538A662" w:rsidRDefault="4538A662" w:rsidP="2FD84DA6">
      <w:pPr>
        <w:rPr>
          <w:b/>
          <w:bCs/>
        </w:rPr>
      </w:pPr>
      <w:r>
        <w:t xml:space="preserve">Topic 2: </w:t>
      </w:r>
      <w:r w:rsidRPr="2FD84DA6">
        <w:rPr>
          <w:b/>
          <w:bCs/>
        </w:rPr>
        <w:t>Developing a cloud data governance framework</w:t>
      </w:r>
    </w:p>
    <w:p w14:paraId="69CFE4CB" w14:textId="29F9CFEC" w:rsidR="2B9B3741" w:rsidRDefault="2B9B3741" w:rsidP="2FD84DA6">
      <w:r>
        <w:t>This framework will help implement data governance in cloud environments.</w:t>
      </w:r>
    </w:p>
    <w:p w14:paraId="0DD7571B" w14:textId="47CA9614" w:rsidR="2FD84DA6" w:rsidRDefault="2FD84DA6" w:rsidP="2FD84DA6"/>
    <w:p w14:paraId="40AA5B0E" w14:textId="16E09D91" w:rsidR="5AE9619A" w:rsidRDefault="5AE9619A" w:rsidP="2FD84DA6">
      <w:pPr>
        <w:rPr>
          <w:b/>
          <w:bCs/>
        </w:rPr>
      </w:pPr>
      <w:r w:rsidRPr="2FD84DA6">
        <w:rPr>
          <w:b/>
          <w:bCs/>
        </w:rPr>
        <w:t>Conference paper:</w:t>
      </w:r>
    </w:p>
    <w:p w14:paraId="57F23EA7" w14:textId="4F78057A" w:rsidR="00DB14AF" w:rsidRDefault="1E097D27" w:rsidP="17B6C76C">
      <w:r>
        <w:t xml:space="preserve">Taarika Hegde, Josh Gangl, Stanislav Babenko, and Joel Coffman. 2024. Cloud Security Frameworks: A Comparison to Evaluate Cloud Control Standards. In Proceedings of the IEEE/ACM 16th International Conference on Utility and Cloud Computing (UCC '23). Association for Computing Machinery, New York, NY, USA, Article 58, 1–6. </w:t>
      </w:r>
      <w:hyperlink r:id="rId9">
        <w:r w:rsidRPr="2FD84DA6">
          <w:rPr>
            <w:rStyle w:val="Hyperlink"/>
          </w:rPr>
          <w:t>https://doi.org/10.1145/3603166.3632553</w:t>
        </w:r>
      </w:hyperlink>
    </w:p>
    <w:p w14:paraId="3672C0BA" w14:textId="6672F506" w:rsidR="2FD84DA6" w:rsidRDefault="2FD84DA6" w:rsidP="2FD84DA6"/>
    <w:p w14:paraId="4BB82973" w14:textId="7ECD8111" w:rsidR="00DB14AF" w:rsidRDefault="00DB14AF" w:rsidP="17B6C76C"/>
    <w:p w14:paraId="27632714" w14:textId="03C165C3" w:rsidR="00DB14AF" w:rsidRDefault="00DB14AF" w:rsidP="17B6C76C"/>
    <w:p w14:paraId="5FD01AD0" w14:textId="0E008F4E" w:rsidR="00DB14AF" w:rsidRDefault="00DB14AF" w:rsidP="17B6C76C"/>
    <w:p w14:paraId="1BB247FB" w14:textId="77777777" w:rsidR="00052D82" w:rsidRDefault="00052D82" w:rsidP="3098756B">
      <w:pPr>
        <w:rPr>
          <w:b/>
          <w:bCs/>
        </w:rPr>
      </w:pPr>
    </w:p>
    <w:p w14:paraId="4DAE91AA" w14:textId="77777777" w:rsidR="00052D82" w:rsidRDefault="00052D82" w:rsidP="3098756B">
      <w:pPr>
        <w:rPr>
          <w:b/>
          <w:bCs/>
        </w:rPr>
      </w:pPr>
    </w:p>
    <w:p w14:paraId="38E023D6" w14:textId="77777777" w:rsidR="00052D82" w:rsidRDefault="00052D82" w:rsidP="3098756B">
      <w:pPr>
        <w:rPr>
          <w:b/>
          <w:bCs/>
        </w:rPr>
      </w:pPr>
    </w:p>
    <w:p w14:paraId="65653193" w14:textId="77777777" w:rsidR="00052D82" w:rsidRDefault="00052D82" w:rsidP="3098756B">
      <w:pPr>
        <w:rPr>
          <w:b/>
          <w:bCs/>
        </w:rPr>
      </w:pPr>
    </w:p>
    <w:p w14:paraId="05C546D2" w14:textId="77777777" w:rsidR="00052D82" w:rsidRDefault="00052D82" w:rsidP="3098756B">
      <w:pPr>
        <w:rPr>
          <w:b/>
          <w:bCs/>
        </w:rPr>
      </w:pPr>
    </w:p>
    <w:p w14:paraId="6C7DA4A7" w14:textId="77777777" w:rsidR="00052D82" w:rsidRDefault="00052D82" w:rsidP="3098756B">
      <w:pPr>
        <w:rPr>
          <w:b/>
          <w:bCs/>
        </w:rPr>
      </w:pPr>
    </w:p>
    <w:p w14:paraId="670CCC3E" w14:textId="77777777" w:rsidR="00052D82" w:rsidRDefault="00052D82" w:rsidP="3098756B">
      <w:pPr>
        <w:rPr>
          <w:b/>
          <w:bCs/>
        </w:rPr>
      </w:pPr>
    </w:p>
    <w:p w14:paraId="4EF4759D" w14:textId="77777777" w:rsidR="00052D82" w:rsidRDefault="00052D82" w:rsidP="3098756B">
      <w:pPr>
        <w:rPr>
          <w:b/>
          <w:bCs/>
        </w:rPr>
      </w:pPr>
    </w:p>
    <w:p w14:paraId="24433A07" w14:textId="77777777" w:rsidR="00052D82" w:rsidRDefault="00052D82" w:rsidP="3098756B">
      <w:pPr>
        <w:rPr>
          <w:b/>
          <w:bCs/>
        </w:rPr>
      </w:pPr>
    </w:p>
    <w:p w14:paraId="5C7CC096" w14:textId="77777777" w:rsidR="00052D82" w:rsidRDefault="00052D82" w:rsidP="3098756B">
      <w:pPr>
        <w:rPr>
          <w:b/>
          <w:bCs/>
        </w:rPr>
      </w:pPr>
    </w:p>
    <w:p w14:paraId="2B159780" w14:textId="4215E19B" w:rsidR="00F96906" w:rsidRPr="00052D82" w:rsidRDefault="5168057D" w:rsidP="3098756B">
      <w:pPr>
        <w:rPr>
          <w:b/>
          <w:bCs/>
        </w:rPr>
      </w:pPr>
      <w:r w:rsidRPr="00052D82">
        <w:rPr>
          <w:b/>
          <w:bCs/>
        </w:rPr>
        <w:lastRenderedPageBreak/>
        <w:t>NOTE:</w:t>
      </w:r>
    </w:p>
    <w:p w14:paraId="21EE6E37" w14:textId="49D8A08F" w:rsidR="00F96906" w:rsidRDefault="00F96906" w:rsidP="00052D82">
      <w:pPr>
        <w:pStyle w:val="ListParagraph"/>
        <w:numPr>
          <w:ilvl w:val="0"/>
          <w:numId w:val="8"/>
        </w:numPr>
      </w:pPr>
      <w:r>
        <w:t>Checkout IEE</w:t>
      </w:r>
      <w:r w:rsidR="00D1674A">
        <w:t xml:space="preserve">E/ACM for your research and project management </w:t>
      </w:r>
    </w:p>
    <w:p w14:paraId="0295AC4E" w14:textId="0F2E0420" w:rsidR="3571E017" w:rsidRDefault="3571E017" w:rsidP="00052D82">
      <w:pPr>
        <w:pStyle w:val="ListParagraph"/>
        <w:numPr>
          <w:ilvl w:val="0"/>
          <w:numId w:val="8"/>
        </w:numPr>
      </w:pPr>
      <w:r>
        <w:t xml:space="preserve">Lit review </w:t>
      </w:r>
      <w:r w:rsidR="08FE1B20">
        <w:t xml:space="preserve">6 pages reviewing the papers </w:t>
      </w:r>
      <w:r w:rsidR="096053F7">
        <w:t>you've</w:t>
      </w:r>
      <w:r w:rsidR="08FE1B20">
        <w:t xml:space="preserve"> read, </w:t>
      </w:r>
      <w:r w:rsidR="579D3CDB">
        <w:t>what's</w:t>
      </w:r>
      <w:r w:rsidR="08FE1B20">
        <w:t xml:space="preserve"> the weakness</w:t>
      </w:r>
      <w:r w:rsidR="1185A8FD">
        <w:t xml:space="preserve"> of the paper</w:t>
      </w:r>
      <w:r w:rsidR="08FE1B20">
        <w:t xml:space="preserve">, and how does your work </w:t>
      </w:r>
      <w:r w:rsidR="1A004DDD">
        <w:t>challenge</w:t>
      </w:r>
      <w:r w:rsidR="08FE1B20">
        <w:t xml:space="preserve"> it or help it</w:t>
      </w:r>
      <w:r w:rsidR="46183AF5">
        <w:t>.</w:t>
      </w:r>
    </w:p>
    <w:p w14:paraId="73EC62AD" w14:textId="28772445" w:rsidR="46183AF5" w:rsidRDefault="46183AF5" w:rsidP="00052D82">
      <w:pPr>
        <w:pStyle w:val="ListParagraph"/>
        <w:numPr>
          <w:ilvl w:val="0"/>
          <w:numId w:val="8"/>
        </w:numPr>
      </w:pPr>
      <w:r>
        <w:t xml:space="preserve">You </w:t>
      </w:r>
      <w:r w:rsidR="0C8DC65F">
        <w:t>must</w:t>
      </w:r>
      <w:r>
        <w:t xml:space="preserve"> find in a research paper to see the problem someone discovered and then you can work on </w:t>
      </w:r>
      <w:r w:rsidR="0444225B">
        <w:t>it, but</w:t>
      </w:r>
      <w:r>
        <w:t xml:space="preserve"> </w:t>
      </w:r>
      <w:r w:rsidR="1085A96A">
        <w:t>mustn't</w:t>
      </w:r>
      <w:r>
        <w:t xml:space="preserve"> necessarily solv</w:t>
      </w:r>
      <w:r w:rsidR="52025729">
        <w:t>e it</w:t>
      </w:r>
    </w:p>
    <w:p w14:paraId="7564E987" w14:textId="6B1D3D50" w:rsidR="3098756B" w:rsidRDefault="3098756B"/>
    <w:p w14:paraId="7352BE4D" w14:textId="78C22A38" w:rsidR="3098756B" w:rsidRDefault="3098756B"/>
    <w:p w14:paraId="7DDEB943" w14:textId="678C3BDB" w:rsidR="3098756B" w:rsidRDefault="3098756B"/>
    <w:p w14:paraId="69E94C03" w14:textId="1D7DABDC" w:rsidR="6B2AF65E" w:rsidRDefault="6B2AF65E" w:rsidP="6B2AF65E">
      <w:pPr>
        <w:spacing w:before="240" w:after="240"/>
        <w:rPr>
          <w:rFonts w:ascii="Aptos" w:eastAsia="Aptos" w:hAnsi="Aptos" w:cs="Aptos"/>
          <w:b/>
          <w:bCs/>
        </w:rPr>
      </w:pPr>
    </w:p>
    <w:p w14:paraId="58176DD0" w14:textId="366E1FF0" w:rsidR="6B2AF65E" w:rsidRDefault="6B2AF65E" w:rsidP="6B2AF65E">
      <w:pPr>
        <w:spacing w:before="240" w:after="240"/>
        <w:rPr>
          <w:rFonts w:ascii="Aptos" w:eastAsia="Aptos" w:hAnsi="Aptos" w:cs="Aptos"/>
          <w:b/>
          <w:bCs/>
        </w:rPr>
      </w:pPr>
    </w:p>
    <w:p w14:paraId="5767431E" w14:textId="33CDC772" w:rsidR="6B2AF65E" w:rsidRDefault="6B2AF65E" w:rsidP="6B2AF65E">
      <w:pPr>
        <w:spacing w:before="240" w:after="240"/>
        <w:rPr>
          <w:rFonts w:ascii="Aptos" w:eastAsia="Aptos" w:hAnsi="Aptos" w:cs="Aptos"/>
          <w:b/>
          <w:bCs/>
        </w:rPr>
      </w:pPr>
    </w:p>
    <w:p w14:paraId="65C6F1BD" w14:textId="5913E5EC" w:rsidR="6B2AF65E" w:rsidRDefault="6B2AF65E" w:rsidP="6B2AF65E">
      <w:pPr>
        <w:spacing w:before="240" w:after="240"/>
        <w:rPr>
          <w:rFonts w:ascii="Aptos" w:eastAsia="Aptos" w:hAnsi="Aptos" w:cs="Aptos"/>
          <w:b/>
          <w:bCs/>
        </w:rPr>
      </w:pPr>
    </w:p>
    <w:p w14:paraId="74858DF0" w14:textId="7B370F97" w:rsidR="3098756B" w:rsidRDefault="3098756B"/>
    <w:sectPr w:rsidR="309875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634F"/>
    <w:multiLevelType w:val="hybridMultilevel"/>
    <w:tmpl w:val="DA9C1EDE"/>
    <w:lvl w:ilvl="0" w:tplc="75F0FE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BC4C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F6AF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7068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FC9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D8DA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78B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32C4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431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EF522"/>
    <w:multiLevelType w:val="hybridMultilevel"/>
    <w:tmpl w:val="A1EA1A36"/>
    <w:lvl w:ilvl="0" w:tplc="C8785D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5458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DA3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84EA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7427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0029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5655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C22D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E23B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0CACD"/>
    <w:multiLevelType w:val="hybridMultilevel"/>
    <w:tmpl w:val="FD066ECA"/>
    <w:lvl w:ilvl="0" w:tplc="C24695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6648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C46B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A47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8E94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467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E038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5E9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22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4B303"/>
    <w:multiLevelType w:val="hybridMultilevel"/>
    <w:tmpl w:val="11A65538"/>
    <w:lvl w:ilvl="0" w:tplc="CBFC2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6C4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B4C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ECE5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40A7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440D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94D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A64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02AC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4E0A12"/>
    <w:multiLevelType w:val="hybridMultilevel"/>
    <w:tmpl w:val="F856B9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AA244C"/>
    <w:multiLevelType w:val="hybridMultilevel"/>
    <w:tmpl w:val="621A1D14"/>
    <w:lvl w:ilvl="0" w:tplc="EAC64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B003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C660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AC9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B8D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9655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AC8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1E1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708F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E74AA9"/>
    <w:multiLevelType w:val="hybridMultilevel"/>
    <w:tmpl w:val="69E6FCD4"/>
    <w:lvl w:ilvl="0" w:tplc="E32EFAD6">
      <w:start w:val="1"/>
      <w:numFmt w:val="decimal"/>
      <w:lvlText w:val="%1."/>
      <w:lvlJc w:val="left"/>
      <w:pPr>
        <w:ind w:left="720" w:hanging="360"/>
      </w:pPr>
    </w:lvl>
    <w:lvl w:ilvl="1" w:tplc="8CA4F086">
      <w:start w:val="1"/>
      <w:numFmt w:val="lowerLetter"/>
      <w:lvlText w:val="%2."/>
      <w:lvlJc w:val="left"/>
      <w:pPr>
        <w:ind w:left="1440" w:hanging="360"/>
      </w:pPr>
    </w:lvl>
    <w:lvl w:ilvl="2" w:tplc="D354C6E8">
      <w:start w:val="1"/>
      <w:numFmt w:val="lowerRoman"/>
      <w:lvlText w:val="%3."/>
      <w:lvlJc w:val="right"/>
      <w:pPr>
        <w:ind w:left="2160" w:hanging="180"/>
      </w:pPr>
    </w:lvl>
    <w:lvl w:ilvl="3" w:tplc="565681CA">
      <w:start w:val="1"/>
      <w:numFmt w:val="decimal"/>
      <w:lvlText w:val="%4."/>
      <w:lvlJc w:val="left"/>
      <w:pPr>
        <w:ind w:left="2880" w:hanging="360"/>
      </w:pPr>
    </w:lvl>
    <w:lvl w:ilvl="4" w:tplc="9B9AD426">
      <w:start w:val="1"/>
      <w:numFmt w:val="lowerLetter"/>
      <w:lvlText w:val="%5."/>
      <w:lvlJc w:val="left"/>
      <w:pPr>
        <w:ind w:left="3600" w:hanging="360"/>
      </w:pPr>
    </w:lvl>
    <w:lvl w:ilvl="5" w:tplc="2F9CDE56">
      <w:start w:val="1"/>
      <w:numFmt w:val="lowerRoman"/>
      <w:lvlText w:val="%6."/>
      <w:lvlJc w:val="right"/>
      <w:pPr>
        <w:ind w:left="4320" w:hanging="180"/>
      </w:pPr>
    </w:lvl>
    <w:lvl w:ilvl="6" w:tplc="2560229C">
      <w:start w:val="1"/>
      <w:numFmt w:val="decimal"/>
      <w:lvlText w:val="%7."/>
      <w:lvlJc w:val="left"/>
      <w:pPr>
        <w:ind w:left="5040" w:hanging="360"/>
      </w:pPr>
    </w:lvl>
    <w:lvl w:ilvl="7" w:tplc="2550D38C">
      <w:start w:val="1"/>
      <w:numFmt w:val="lowerLetter"/>
      <w:lvlText w:val="%8."/>
      <w:lvlJc w:val="left"/>
      <w:pPr>
        <w:ind w:left="5760" w:hanging="360"/>
      </w:pPr>
    </w:lvl>
    <w:lvl w:ilvl="8" w:tplc="2C9CBCB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7E043"/>
    <w:multiLevelType w:val="hybridMultilevel"/>
    <w:tmpl w:val="6F6E3F26"/>
    <w:lvl w:ilvl="0" w:tplc="0C30DF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2249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706E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8AB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36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3A1C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6A98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C888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583A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093304">
    <w:abstractNumId w:val="5"/>
  </w:num>
  <w:num w:numId="2" w16cid:durableId="371272527">
    <w:abstractNumId w:val="6"/>
  </w:num>
  <w:num w:numId="3" w16cid:durableId="1353845879">
    <w:abstractNumId w:val="3"/>
  </w:num>
  <w:num w:numId="4" w16cid:durableId="834413850">
    <w:abstractNumId w:val="7"/>
  </w:num>
  <w:num w:numId="5" w16cid:durableId="1060440360">
    <w:abstractNumId w:val="2"/>
  </w:num>
  <w:num w:numId="6" w16cid:durableId="497842038">
    <w:abstractNumId w:val="0"/>
  </w:num>
  <w:num w:numId="7" w16cid:durableId="1491142884">
    <w:abstractNumId w:val="1"/>
  </w:num>
  <w:num w:numId="8" w16cid:durableId="5849178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4AF"/>
    <w:rsid w:val="00052D82"/>
    <w:rsid w:val="006C8DDF"/>
    <w:rsid w:val="00721E5E"/>
    <w:rsid w:val="00797C49"/>
    <w:rsid w:val="008E71B8"/>
    <w:rsid w:val="00964316"/>
    <w:rsid w:val="00D1674A"/>
    <w:rsid w:val="00DB14AF"/>
    <w:rsid w:val="00F25FDD"/>
    <w:rsid w:val="00F96906"/>
    <w:rsid w:val="020C2BE3"/>
    <w:rsid w:val="0314B0FA"/>
    <w:rsid w:val="0400E7F8"/>
    <w:rsid w:val="041BE8BC"/>
    <w:rsid w:val="0444225B"/>
    <w:rsid w:val="0652E42A"/>
    <w:rsid w:val="06865FDC"/>
    <w:rsid w:val="06A865DE"/>
    <w:rsid w:val="07C95ADF"/>
    <w:rsid w:val="080AA0D4"/>
    <w:rsid w:val="0854EF08"/>
    <w:rsid w:val="08897D4B"/>
    <w:rsid w:val="08FE1B20"/>
    <w:rsid w:val="096053F7"/>
    <w:rsid w:val="0A916B53"/>
    <w:rsid w:val="0B73971C"/>
    <w:rsid w:val="0BB84909"/>
    <w:rsid w:val="0C4FDE22"/>
    <w:rsid w:val="0C8DC65F"/>
    <w:rsid w:val="0DF1E18E"/>
    <w:rsid w:val="0F47704D"/>
    <w:rsid w:val="10202501"/>
    <w:rsid w:val="10778CB6"/>
    <w:rsid w:val="1085A96A"/>
    <w:rsid w:val="1140F7FA"/>
    <w:rsid w:val="1185A8FD"/>
    <w:rsid w:val="11CD287D"/>
    <w:rsid w:val="11D21C68"/>
    <w:rsid w:val="135921E3"/>
    <w:rsid w:val="15899CCA"/>
    <w:rsid w:val="16EB7FF2"/>
    <w:rsid w:val="17B6C76C"/>
    <w:rsid w:val="184E2FB3"/>
    <w:rsid w:val="1A004DDD"/>
    <w:rsid w:val="1A7CC34C"/>
    <w:rsid w:val="1A8543F1"/>
    <w:rsid w:val="1AA884D5"/>
    <w:rsid w:val="1AFE33EB"/>
    <w:rsid w:val="1B2575D5"/>
    <w:rsid w:val="1CA0E059"/>
    <w:rsid w:val="1CAF1DBF"/>
    <w:rsid w:val="1D1707E1"/>
    <w:rsid w:val="1E097D27"/>
    <w:rsid w:val="1E2FA77C"/>
    <w:rsid w:val="1ED30689"/>
    <w:rsid w:val="20852622"/>
    <w:rsid w:val="21C83C4D"/>
    <w:rsid w:val="22393615"/>
    <w:rsid w:val="2351D6B5"/>
    <w:rsid w:val="248E1AED"/>
    <w:rsid w:val="262C46ED"/>
    <w:rsid w:val="285D7588"/>
    <w:rsid w:val="28717AFE"/>
    <w:rsid w:val="28DA8D53"/>
    <w:rsid w:val="28EE98F5"/>
    <w:rsid w:val="297E8C6B"/>
    <w:rsid w:val="2A9244B8"/>
    <w:rsid w:val="2AA7542A"/>
    <w:rsid w:val="2B4A47D7"/>
    <w:rsid w:val="2B9B3741"/>
    <w:rsid w:val="2CCAE8C0"/>
    <w:rsid w:val="2CCED5D5"/>
    <w:rsid w:val="2D465586"/>
    <w:rsid w:val="2DD93ED4"/>
    <w:rsid w:val="2E1D657B"/>
    <w:rsid w:val="2EB3619E"/>
    <w:rsid w:val="2EF05778"/>
    <w:rsid w:val="2FD84DA6"/>
    <w:rsid w:val="303A65E0"/>
    <w:rsid w:val="3098756B"/>
    <w:rsid w:val="31333547"/>
    <w:rsid w:val="32300A80"/>
    <w:rsid w:val="34D0984E"/>
    <w:rsid w:val="35144716"/>
    <w:rsid w:val="3571E017"/>
    <w:rsid w:val="35D6100A"/>
    <w:rsid w:val="3600F07C"/>
    <w:rsid w:val="37D59F9F"/>
    <w:rsid w:val="388E7BC4"/>
    <w:rsid w:val="396127E5"/>
    <w:rsid w:val="397DE914"/>
    <w:rsid w:val="3A6F05D3"/>
    <w:rsid w:val="3AABAB65"/>
    <w:rsid w:val="3BB34EA3"/>
    <w:rsid w:val="3BC541D8"/>
    <w:rsid w:val="3D3F66BE"/>
    <w:rsid w:val="3EE51B63"/>
    <w:rsid w:val="3F4EB853"/>
    <w:rsid w:val="3F731453"/>
    <w:rsid w:val="3FD0E1E2"/>
    <w:rsid w:val="4311DC94"/>
    <w:rsid w:val="43BB09BA"/>
    <w:rsid w:val="4485BD71"/>
    <w:rsid w:val="449B2099"/>
    <w:rsid w:val="44C39992"/>
    <w:rsid w:val="44EB3DF7"/>
    <w:rsid w:val="4538A662"/>
    <w:rsid w:val="4596CF75"/>
    <w:rsid w:val="45CDD172"/>
    <w:rsid w:val="46183AF5"/>
    <w:rsid w:val="464B17C6"/>
    <w:rsid w:val="47A51263"/>
    <w:rsid w:val="48244040"/>
    <w:rsid w:val="4A3DE9EE"/>
    <w:rsid w:val="4ABA2D57"/>
    <w:rsid w:val="4D0ECA06"/>
    <w:rsid w:val="4FEB04FF"/>
    <w:rsid w:val="5023D8A9"/>
    <w:rsid w:val="5168057D"/>
    <w:rsid w:val="518EB7CB"/>
    <w:rsid w:val="52025729"/>
    <w:rsid w:val="53EED785"/>
    <w:rsid w:val="53F2C281"/>
    <w:rsid w:val="57577F35"/>
    <w:rsid w:val="579D3CDB"/>
    <w:rsid w:val="59C907F4"/>
    <w:rsid w:val="5AB78718"/>
    <w:rsid w:val="5AE9619A"/>
    <w:rsid w:val="5B53AB4F"/>
    <w:rsid w:val="5D8DAC33"/>
    <w:rsid w:val="612A1A23"/>
    <w:rsid w:val="61750A01"/>
    <w:rsid w:val="63C9DAF2"/>
    <w:rsid w:val="642418FA"/>
    <w:rsid w:val="64B59F1D"/>
    <w:rsid w:val="65257FE5"/>
    <w:rsid w:val="65DC36DD"/>
    <w:rsid w:val="6600C167"/>
    <w:rsid w:val="664CE517"/>
    <w:rsid w:val="6751A4F1"/>
    <w:rsid w:val="67C4E3A7"/>
    <w:rsid w:val="6A702999"/>
    <w:rsid w:val="6ADEEB52"/>
    <w:rsid w:val="6B2AF65E"/>
    <w:rsid w:val="6CDF003E"/>
    <w:rsid w:val="6DC0DB6F"/>
    <w:rsid w:val="718848AB"/>
    <w:rsid w:val="7247E686"/>
    <w:rsid w:val="728D638D"/>
    <w:rsid w:val="7312D393"/>
    <w:rsid w:val="737F4963"/>
    <w:rsid w:val="73926FDF"/>
    <w:rsid w:val="74BCA754"/>
    <w:rsid w:val="752639D7"/>
    <w:rsid w:val="754C83DA"/>
    <w:rsid w:val="768DDDD8"/>
    <w:rsid w:val="778E5E13"/>
    <w:rsid w:val="77D83C71"/>
    <w:rsid w:val="783281A3"/>
    <w:rsid w:val="7870A34F"/>
    <w:rsid w:val="78833D24"/>
    <w:rsid w:val="78E4E926"/>
    <w:rsid w:val="79D8DDD5"/>
    <w:rsid w:val="7A0C8D10"/>
    <w:rsid w:val="7A8D2682"/>
    <w:rsid w:val="7ACD98E1"/>
    <w:rsid w:val="7C1EF70E"/>
    <w:rsid w:val="7C53E36B"/>
    <w:rsid w:val="7CBD08FC"/>
    <w:rsid w:val="7CD3C92C"/>
    <w:rsid w:val="7DDD6B0E"/>
    <w:rsid w:val="7E0D91A5"/>
    <w:rsid w:val="7F66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4586E0"/>
  <w15:chartTrackingRefBased/>
  <w15:docId w15:val="{EFC830A6-3B23-2144-9BD5-A69D0490D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4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4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4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4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4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4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4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4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4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4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4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4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4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4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4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4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4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4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4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4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4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4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4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4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4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4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4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4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4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17B6C76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357115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09/ACCESS.2023.33463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.springer.com/article/10.1007/s11845-023-03511-6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ubmed.ncbi.nlm.nih.gov/39504550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45/3603166.36325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A00336082: Nkemjika Uche Nkemjika</dc:creator>
  <cp:keywords/>
  <dc:description/>
  <cp:lastModifiedBy>A00336082: Nkemjika Uche Nkemjika</cp:lastModifiedBy>
  <cp:revision>9</cp:revision>
  <dcterms:created xsi:type="dcterms:W3CDTF">2025-09-17T12:15:00Z</dcterms:created>
  <dcterms:modified xsi:type="dcterms:W3CDTF">2025-09-26T13:05:00Z</dcterms:modified>
</cp:coreProperties>
</file>