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9475158"/>
        <w:docPartObj>
          <w:docPartGallery w:val="Cover Pages"/>
          <w:docPartUnique/>
        </w:docPartObj>
      </w:sdtPr>
      <w:sdtContent>
        <w:p w14:paraId="0D86BE25" w14:textId="41584E15" w:rsidR="00A82339" w:rsidRDefault="00B6099F">
          <w:r>
            <w:rPr>
              <w:noProof/>
            </w:rPr>
            <w:pict w14:anchorId="73B85D1C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margin-left:307.2pt;margin-top:-25.85pt;width:243.75pt;height:98.25pt;z-index:251660288;mso-position-horizontal-relative:text;mso-position-vertical-relative:text" filled="f" stroked="f">
                <v:textbox>
                  <w:txbxContent>
                    <w:p w14:paraId="553F70F0" w14:textId="25562C15" w:rsidR="00B6099F" w:rsidRDefault="00B6099F">
                      <w:r>
                        <w:rPr>
                          <w:noProof/>
                        </w:rPr>
                        <w:drawing>
                          <wp:inline distT="0" distB="0" distL="0" distR="0" wp14:anchorId="75E5D8C6" wp14:editId="7F7995E9">
                            <wp:extent cx="2209800" cy="883920"/>
                            <wp:effectExtent l="0" t="0" r="0" b="0"/>
                            <wp:docPr id="1756718819" name="Imagen 1" descr="Interfaz de usuario gráfic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56718819" name="Imagen 1" descr="Interfaz de usuario gráfica&#10;&#10;Descripción generada automáticamente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9800" cy="8839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w:r>
          <w:r w:rsidR="00A82339">
            <w:rPr>
              <w:noProof/>
            </w:rPr>
            <w:pict w14:anchorId="3AE3C124">
              <v:group id="Grupo 6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">
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<v:textbox inset="36pt,1in,1in,208.8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84"/>
                            <w:szCs w:val="84"/>
                            <w:lang w:val="es-MX"/>
                          </w:rPr>
                          <w:alias w:val="Título"/>
                          <w:tag w:val=""/>
                          <w:id w:val="-96026462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p w14:paraId="021B5147" w14:textId="4B6FDD79" w:rsidR="00A82339" w:rsidRPr="00A71F19" w:rsidRDefault="00BB62B0">
                            <w:pPr>
                              <w:pStyle w:val="Sinespaciado"/>
                              <w:spacing w:after="120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84"/>
                                <w:szCs w:val="84"/>
                                <w:lang w:val="es-MX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84"/>
                                <w:szCs w:val="84"/>
                                <w:lang w:val="es-MX"/>
                              </w:rPr>
                              <w:t xml:space="preserve">Actividad 5:     </w:t>
                            </w:r>
                            <w:r w:rsidR="007B061A" w:rsidRPr="00BB2F9C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84"/>
                                <w:szCs w:val="84"/>
                                <w:lang w:val="es-MX"/>
                              </w:rPr>
                              <w:t>Extracción de Datos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  <w:lang w:val="es-MX"/>
                          </w:rPr>
                          <w:alias w:val="Subtítulo"/>
                          <w:tag w:val=""/>
                          <w:id w:val="1611937615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p w14:paraId="6D09CC6F" w14:textId="429F3925" w:rsidR="00A82339" w:rsidRPr="00A82339" w:rsidRDefault="00BB2F9C">
                            <w:pPr>
                              <w:pStyle w:val="Sinespaciado"/>
                              <w:rPr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BB2F9C">
                              <w:rPr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  <w:t>Plataformas de an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  <w:t xml:space="preserve">alítica de negocios para </w:t>
                            </w:r>
                            <w:r w:rsidR="00BB62B0">
                              <w:rPr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  <w:t>organizaciones (Grupo 101)</w:t>
                            </w:r>
                          </w:p>
                        </w:sdtContent>
                      </w:sdt>
                    </w:txbxContent>
                  </v:textbox>
                </v:rect>
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<v:textbox inset="36pt,0,1in,0">
                    <w:txbxContent>
                      <w:sdt>
                        <w:sdtPr>
                          <w:rPr>
                            <w:color w:val="FFFFFF" w:themeColor="background1"/>
                            <w:sz w:val="32"/>
                            <w:szCs w:val="32"/>
                            <w:lang w:val="es-MX"/>
                          </w:rPr>
                          <w:alias w:val="Autor"/>
                          <w:tag w:val=""/>
                          <w:id w:val="-31564656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p w14:paraId="64DCC522" w14:textId="66154D54" w:rsidR="00A82339" w:rsidRPr="00A82339" w:rsidRDefault="00A82339">
                            <w:pPr>
                              <w:pStyle w:val="Sinespaciado"/>
                              <w:rPr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A82339">
                              <w:rPr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  <w:t>Esmeralda Hernández Contreras</w:t>
                            </w:r>
                          </w:p>
                        </w:sdtContent>
                      </w:sdt>
                      <w:p w14:paraId="0483975A" w14:textId="6E4090C7" w:rsidR="00A82339" w:rsidRDefault="007B061A">
                        <w:pPr>
                          <w:pStyle w:val="Sinespaciado"/>
                          <w:rPr>
                            <w:color w:val="FFFFFF" w:themeColor="background1"/>
                            <w:sz w:val="18"/>
                            <w:szCs w:val="18"/>
                            <w:lang w:val="es-MX"/>
                          </w:rPr>
                        </w:pPr>
                        <w:r>
                          <w:rPr>
                            <w:color w:val="FFFFFF" w:themeColor="background1"/>
                            <w:sz w:val="18"/>
                            <w:szCs w:val="18"/>
                            <w:lang w:val="es-MX"/>
                          </w:rPr>
                          <w:t>A</w:t>
                        </w:r>
                        <w:r w:rsidR="00A71F19">
                          <w:rPr>
                            <w:color w:val="FFFFFF" w:themeColor="background1"/>
                            <w:sz w:val="18"/>
                            <w:szCs w:val="18"/>
                            <w:lang w:val="es-MX"/>
                          </w:rPr>
                          <w:t>01246519</w:t>
                        </w:r>
                      </w:p>
                      <w:p w14:paraId="00065206" w14:textId="0FDE3002" w:rsidR="00A71F19" w:rsidRPr="00A82339" w:rsidRDefault="00A71F19">
                        <w:pPr>
                          <w:pStyle w:val="Sinespaciado"/>
                          <w:rPr>
                            <w:color w:val="FFFFFF" w:themeColor="background1"/>
                            <w:sz w:val="18"/>
                            <w:szCs w:val="18"/>
                            <w:lang w:val="es-MX"/>
                          </w:rPr>
                        </w:pPr>
                        <w:r>
                          <w:rPr>
                            <w:color w:val="FFFFFF" w:themeColor="background1"/>
                            <w:sz w:val="18"/>
                            <w:szCs w:val="18"/>
                            <w:lang w:val="es-MX"/>
                          </w:rPr>
                          <w:t>Tecnológico de Monterrey, Campus Puebla.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w:r>
          <w:r w:rsidR="00A82339">
            <w:br w:type="page"/>
          </w:r>
        </w:p>
      </w:sdtContent>
    </w:sdt>
    <w:p w14:paraId="21F0DE8C" w14:textId="602F3164" w:rsidR="00C020E1" w:rsidRPr="00CC1B76" w:rsidRDefault="00CC1B76">
      <w:pPr>
        <w:rPr>
          <w:b/>
          <w:bCs/>
          <w:sz w:val="28"/>
          <w:szCs w:val="28"/>
        </w:rPr>
      </w:pPr>
      <w:r w:rsidRPr="00CC1B76">
        <w:rPr>
          <w:b/>
          <w:bCs/>
          <w:sz w:val="28"/>
          <w:szCs w:val="28"/>
        </w:rPr>
        <w:lastRenderedPageBreak/>
        <w:t>Introducción</w:t>
      </w:r>
    </w:p>
    <w:p w14:paraId="362497A5" w14:textId="49C412C1" w:rsidR="00CC1B76" w:rsidRDefault="00C07169">
      <w:r>
        <w:t xml:space="preserve">En el presente documento se realiza un </w:t>
      </w:r>
      <w:r w:rsidR="00E756EE">
        <w:t xml:space="preserve">profundo análisis acerca de los hallazgos encontrados en 20 variables de </w:t>
      </w:r>
      <w:r w:rsidR="006675B4">
        <w:t>la base de datos ‘micror</w:t>
      </w:r>
      <w:r w:rsidR="004A4D2F">
        <w:t>etailer_mit_lift_lab.xlsx’</w:t>
      </w:r>
      <w:r w:rsidR="00FB7274">
        <w:t xml:space="preserve">. Dicha base de datos fue construida en el 2022 por alumnos del Tecnológico de Monterrey </w:t>
      </w:r>
      <w:r w:rsidR="00BF0871">
        <w:t xml:space="preserve">en una concentración enfocada al análisis de datos. Se trata de </w:t>
      </w:r>
      <w:r w:rsidR="00B7537D">
        <w:t xml:space="preserve">información en varios aspectos en negocios locales </w:t>
      </w:r>
      <w:r w:rsidR="00952887">
        <w:t xml:space="preserve">de Puebla. </w:t>
      </w:r>
    </w:p>
    <w:p w14:paraId="44823036" w14:textId="68820092" w:rsidR="00952887" w:rsidRDefault="00952887">
      <w:r>
        <w:t xml:space="preserve">A través de este análisis, veremos interpretaciones </w:t>
      </w:r>
      <w:r w:rsidR="00903CFA">
        <w:t>de los resultados, así como algunas recomendaciones en variables específicas.</w:t>
      </w:r>
    </w:p>
    <w:p w14:paraId="280F692D" w14:textId="77777777" w:rsidR="00903CFA" w:rsidRDefault="00903CFA"/>
    <w:p w14:paraId="0477D697" w14:textId="140F1C95" w:rsidR="00903CFA" w:rsidRPr="00782146" w:rsidRDefault="00903CFA">
      <w:pPr>
        <w:rPr>
          <w:b/>
          <w:bCs/>
          <w:sz w:val="28"/>
          <w:szCs w:val="28"/>
        </w:rPr>
      </w:pPr>
      <w:r w:rsidRPr="00782146">
        <w:rPr>
          <w:b/>
          <w:bCs/>
          <w:sz w:val="28"/>
          <w:szCs w:val="28"/>
        </w:rPr>
        <w:t>Variables consideradas</w:t>
      </w:r>
    </w:p>
    <w:p w14:paraId="4E58A78B" w14:textId="3AD57586" w:rsidR="00782146" w:rsidRDefault="007B2D93">
      <w:r>
        <w:t xml:space="preserve">Las variables </w:t>
      </w:r>
      <w:r w:rsidR="00994C6B">
        <w:t xml:space="preserve">seleccionadas (cualitativas) </w:t>
      </w:r>
      <w:r>
        <w:t xml:space="preserve">que se presentan a continuación, con la finalidad de realizar un análisis </w:t>
      </w:r>
      <w:r w:rsidR="00D873BD">
        <w:t xml:space="preserve">con más sustento, fueron </w:t>
      </w:r>
      <w:r w:rsidR="00BF4E19">
        <w:t xml:space="preserve">divididas en las siguientes categorías: </w:t>
      </w:r>
      <w:r w:rsidR="00A64E8F">
        <w:t>Registros, Proveedores</w:t>
      </w:r>
      <w:r w:rsidR="00EF1DE7">
        <w:t>, T</w:t>
      </w:r>
      <w:r w:rsidR="00AA429F">
        <w:t xml:space="preserve">ecnología, Estantería, Ventas, Conexión con los clientes </w:t>
      </w:r>
      <w:r w:rsidR="00486B7F">
        <w:t xml:space="preserve">y Pandemia. </w:t>
      </w:r>
      <w:r w:rsidR="00994C6B">
        <w:t xml:space="preserve">A continuación, se presentan los nombres de las </w:t>
      </w:r>
      <w:r w:rsidR="001D7ABB">
        <w:t>variables:</w:t>
      </w:r>
    </w:p>
    <w:p w14:paraId="28EACB4A" w14:textId="04F59D01" w:rsidR="002B7A34" w:rsidRDefault="002B7A34">
      <w:r>
        <w:t>Registros</w:t>
      </w:r>
    </w:p>
    <w:p w14:paraId="5911D0FA" w14:textId="77777777" w:rsidR="001D7ABB" w:rsidRDefault="001D7ABB" w:rsidP="001D7ABB">
      <w:pPr>
        <w:pStyle w:val="Prrafodelista"/>
        <w:numPr>
          <w:ilvl w:val="0"/>
          <w:numId w:val="1"/>
        </w:numPr>
      </w:pPr>
      <w:r>
        <w:t>#49_inventory_records</w:t>
      </w:r>
    </w:p>
    <w:p w14:paraId="6B1D8D3D" w14:textId="1B8AEE39" w:rsidR="001D7ABB" w:rsidRDefault="001D7ABB" w:rsidP="001D7ABB">
      <w:pPr>
        <w:pStyle w:val="Prrafodelista"/>
        <w:numPr>
          <w:ilvl w:val="0"/>
          <w:numId w:val="1"/>
        </w:numPr>
      </w:pPr>
      <w:r>
        <w:t>#18_sales_records</w:t>
      </w:r>
    </w:p>
    <w:p w14:paraId="51FCA3DC" w14:textId="1C730BA8" w:rsidR="00CC4612" w:rsidRDefault="00CC4612" w:rsidP="00CC4612">
      <w:r>
        <w:t>Proveedores</w:t>
      </w:r>
    </w:p>
    <w:p w14:paraId="3DC98255" w14:textId="77777777" w:rsidR="007E015B" w:rsidRDefault="007E015B" w:rsidP="007E015B">
      <w:pPr>
        <w:pStyle w:val="Prrafodelista"/>
        <w:numPr>
          <w:ilvl w:val="0"/>
          <w:numId w:val="1"/>
        </w:numPr>
      </w:pPr>
      <w:r>
        <w:t>#46_willingness_reorder_suppliers_variety</w:t>
      </w:r>
    </w:p>
    <w:p w14:paraId="7699D2E4" w14:textId="77777777" w:rsidR="007E015B" w:rsidRDefault="007E015B" w:rsidP="007E015B">
      <w:pPr>
        <w:pStyle w:val="Prrafodelista"/>
        <w:numPr>
          <w:ilvl w:val="0"/>
          <w:numId w:val="1"/>
        </w:numPr>
      </w:pPr>
      <w:r>
        <w:t>#47_willingness_reorder_suppliers_lower_prices</w:t>
      </w:r>
    </w:p>
    <w:p w14:paraId="063C5C3C" w14:textId="77777777" w:rsidR="007E015B" w:rsidRDefault="007E015B" w:rsidP="007E015B">
      <w:pPr>
        <w:pStyle w:val="Prrafodelista"/>
        <w:numPr>
          <w:ilvl w:val="0"/>
          <w:numId w:val="1"/>
        </w:numPr>
      </w:pPr>
      <w:r>
        <w:t>#185_place_orders_suppliers</w:t>
      </w:r>
    </w:p>
    <w:p w14:paraId="54AB1062" w14:textId="77777777" w:rsidR="007E015B" w:rsidRDefault="007E015B" w:rsidP="007E015B">
      <w:pPr>
        <w:pStyle w:val="Prrafodelista"/>
        <w:numPr>
          <w:ilvl w:val="0"/>
          <w:numId w:val="1"/>
        </w:numPr>
      </w:pPr>
      <w:r>
        <w:t>#192_procurement_planning_tools</w:t>
      </w:r>
    </w:p>
    <w:p w14:paraId="6E71FD75" w14:textId="41A06E59" w:rsidR="001D7ABB" w:rsidRDefault="007E015B" w:rsidP="007E015B">
      <w:pPr>
        <w:pStyle w:val="Prrafodelista"/>
        <w:numPr>
          <w:ilvl w:val="0"/>
          <w:numId w:val="1"/>
        </w:numPr>
      </w:pPr>
      <w:r>
        <w:t>#277_payment_method_suppliers</w:t>
      </w:r>
    </w:p>
    <w:p w14:paraId="7E9AAA7A" w14:textId="5E6597E7" w:rsidR="00CC4612" w:rsidRDefault="00CC4612" w:rsidP="00CC4612">
      <w:r>
        <w:t>Tecnología</w:t>
      </w:r>
    </w:p>
    <w:p w14:paraId="7D736DCF" w14:textId="77777777" w:rsidR="007E015B" w:rsidRDefault="007E015B" w:rsidP="007E015B">
      <w:pPr>
        <w:pStyle w:val="Prrafodelista"/>
        <w:numPr>
          <w:ilvl w:val="0"/>
          <w:numId w:val="1"/>
        </w:numPr>
      </w:pPr>
      <w:r>
        <w:t>#249_technology_training</w:t>
      </w:r>
    </w:p>
    <w:p w14:paraId="50488B25" w14:textId="77777777" w:rsidR="007E015B" w:rsidRDefault="007E015B" w:rsidP="007E015B">
      <w:pPr>
        <w:pStyle w:val="Prrafodelista"/>
        <w:numPr>
          <w:ilvl w:val="0"/>
          <w:numId w:val="1"/>
        </w:numPr>
      </w:pPr>
      <w:r>
        <w:t>#250_technology_investment_operations</w:t>
      </w:r>
    </w:p>
    <w:p w14:paraId="0A0EE87B" w14:textId="77777777" w:rsidR="007E015B" w:rsidRDefault="007E015B" w:rsidP="007E015B">
      <w:pPr>
        <w:pStyle w:val="Prrafodelista"/>
        <w:numPr>
          <w:ilvl w:val="0"/>
          <w:numId w:val="1"/>
        </w:numPr>
      </w:pPr>
      <w:r>
        <w:t>#251_technology_investment_customers</w:t>
      </w:r>
    </w:p>
    <w:p w14:paraId="1ABEA418" w14:textId="78F96895" w:rsidR="007E015B" w:rsidRDefault="007E015B" w:rsidP="007E015B">
      <w:pPr>
        <w:pStyle w:val="Prrafodelista"/>
        <w:numPr>
          <w:ilvl w:val="0"/>
          <w:numId w:val="1"/>
        </w:numPr>
      </w:pPr>
      <w:r>
        <w:t>#267_technology_investment_customer_preferences</w:t>
      </w:r>
    </w:p>
    <w:p w14:paraId="1496FD5C" w14:textId="2D485E71" w:rsidR="00CC4612" w:rsidRDefault="00CC4612" w:rsidP="00CC4612">
      <w:r>
        <w:t>Estantería</w:t>
      </w:r>
    </w:p>
    <w:p w14:paraId="30B5BD5F" w14:textId="77777777" w:rsidR="007E015B" w:rsidRDefault="007E015B" w:rsidP="007E015B">
      <w:pPr>
        <w:pStyle w:val="Prrafodelista"/>
        <w:numPr>
          <w:ilvl w:val="0"/>
          <w:numId w:val="1"/>
        </w:numPr>
      </w:pPr>
      <w:r>
        <w:t>#157_frequency_organize_shelves</w:t>
      </w:r>
    </w:p>
    <w:p w14:paraId="4F30069C" w14:textId="472EB78F" w:rsidR="007E015B" w:rsidRDefault="007E015B" w:rsidP="007E015B">
      <w:pPr>
        <w:pStyle w:val="Prrafodelista"/>
        <w:numPr>
          <w:ilvl w:val="0"/>
          <w:numId w:val="1"/>
        </w:numPr>
      </w:pPr>
      <w:r>
        <w:t>#161_actions_stockouts</w:t>
      </w:r>
    </w:p>
    <w:p w14:paraId="41B18327" w14:textId="4F40F217" w:rsidR="00CC4612" w:rsidRDefault="00CC4612" w:rsidP="00CC4612">
      <w:r>
        <w:t>Ventas</w:t>
      </w:r>
    </w:p>
    <w:p w14:paraId="59E1AC4F" w14:textId="77777777" w:rsidR="000B4847" w:rsidRDefault="000B4847" w:rsidP="000B4847">
      <w:pPr>
        <w:pStyle w:val="Prrafodelista"/>
        <w:numPr>
          <w:ilvl w:val="0"/>
          <w:numId w:val="1"/>
        </w:numPr>
      </w:pPr>
      <w:r>
        <w:t>#210_sales_channels</w:t>
      </w:r>
    </w:p>
    <w:p w14:paraId="63643ECC" w14:textId="419C3E12" w:rsidR="007E015B" w:rsidRDefault="000B4847" w:rsidP="000B4847">
      <w:pPr>
        <w:pStyle w:val="Prrafodelista"/>
        <w:numPr>
          <w:ilvl w:val="0"/>
          <w:numId w:val="1"/>
        </w:numPr>
      </w:pPr>
      <w:r>
        <w:t>#189_payment_methods</w:t>
      </w:r>
    </w:p>
    <w:p w14:paraId="743C758E" w14:textId="6AF70345" w:rsidR="00AC766C" w:rsidRDefault="00AC766C" w:rsidP="00AC766C">
      <w:r>
        <w:t>Conexión con los clientes</w:t>
      </w:r>
    </w:p>
    <w:p w14:paraId="55943DE4" w14:textId="77777777" w:rsidR="000B4847" w:rsidRDefault="000B4847" w:rsidP="000B4847">
      <w:pPr>
        <w:pStyle w:val="Prrafodelista"/>
        <w:numPr>
          <w:ilvl w:val="0"/>
          <w:numId w:val="1"/>
        </w:numPr>
      </w:pPr>
      <w:r>
        <w:lastRenderedPageBreak/>
        <w:t>#214_customer_relationship_tools</w:t>
      </w:r>
    </w:p>
    <w:p w14:paraId="33173443" w14:textId="77777777" w:rsidR="000B4847" w:rsidRDefault="000B4847" w:rsidP="000B4847">
      <w:pPr>
        <w:pStyle w:val="Prrafodelista"/>
        <w:numPr>
          <w:ilvl w:val="0"/>
          <w:numId w:val="1"/>
        </w:numPr>
      </w:pPr>
      <w:r>
        <w:t>#69_why_not_services</w:t>
      </w:r>
    </w:p>
    <w:p w14:paraId="5C050DB5" w14:textId="1C3CBF6A" w:rsidR="000B4847" w:rsidRDefault="000B4847" w:rsidP="000B4847">
      <w:pPr>
        <w:pStyle w:val="Prrafodelista"/>
        <w:numPr>
          <w:ilvl w:val="0"/>
          <w:numId w:val="1"/>
        </w:numPr>
      </w:pPr>
      <w:r>
        <w:t>#312_payment_of_utilities</w:t>
      </w:r>
    </w:p>
    <w:p w14:paraId="365AD7F8" w14:textId="540F1951" w:rsidR="00AC766C" w:rsidRDefault="00AC766C" w:rsidP="00AC766C">
      <w:proofErr w:type="spellStart"/>
      <w:r>
        <w:t>Pandemía</w:t>
      </w:r>
      <w:proofErr w:type="spellEnd"/>
    </w:p>
    <w:p w14:paraId="1E2388F8" w14:textId="406B123B" w:rsidR="00AC766C" w:rsidRDefault="00AC766C" w:rsidP="000B4847">
      <w:pPr>
        <w:pStyle w:val="Prrafodelista"/>
        <w:numPr>
          <w:ilvl w:val="0"/>
          <w:numId w:val="1"/>
        </w:numPr>
      </w:pPr>
      <w:r w:rsidRPr="00AC766C">
        <w:t>#279_changes_procurement_pandemic</w:t>
      </w:r>
    </w:p>
    <w:p w14:paraId="3DD67469" w14:textId="7C92BA12" w:rsidR="002B7A34" w:rsidRDefault="002B7A34" w:rsidP="002B7A34"/>
    <w:p w14:paraId="777D530D" w14:textId="60BF3776" w:rsidR="002B7A34" w:rsidRPr="0066028D" w:rsidRDefault="002B7A34" w:rsidP="002B7A34">
      <w:pPr>
        <w:rPr>
          <w:b/>
          <w:bCs/>
          <w:sz w:val="28"/>
          <w:szCs w:val="28"/>
        </w:rPr>
      </w:pPr>
      <w:r w:rsidRPr="0066028D">
        <w:rPr>
          <w:b/>
          <w:bCs/>
          <w:sz w:val="28"/>
          <w:szCs w:val="28"/>
        </w:rPr>
        <w:t>Limpieza y an</w:t>
      </w:r>
      <w:r w:rsidR="0066028D" w:rsidRPr="0066028D">
        <w:rPr>
          <w:b/>
          <w:bCs/>
          <w:sz w:val="28"/>
          <w:szCs w:val="28"/>
        </w:rPr>
        <w:t>álisis de los datos</w:t>
      </w:r>
    </w:p>
    <w:p w14:paraId="2B2C05E6" w14:textId="057188A0" w:rsidR="0066028D" w:rsidRDefault="00AB08C2" w:rsidP="002B7A34">
      <w:r>
        <w:t xml:space="preserve">Datos nulos: Ya que se trataba en su total de variables cualitativas, los datos faltantes son </w:t>
      </w:r>
      <w:proofErr w:type="spellStart"/>
      <w:r>
        <w:t>string</w:t>
      </w:r>
      <w:proofErr w:type="spellEnd"/>
      <w:r>
        <w:t xml:space="preserve">, </w:t>
      </w:r>
      <w:r w:rsidR="00277366">
        <w:t>y al no saber que fue lo que respondió exactamente cada</w:t>
      </w:r>
      <w:r w:rsidR="00DC590D">
        <w:t xml:space="preserve"> negocio</w:t>
      </w:r>
      <w:r w:rsidR="00277366">
        <w:t xml:space="preserve"> </w:t>
      </w:r>
      <w:r w:rsidR="00DC590D">
        <w:t>encuestado, se realizó un nuevo tipo de respuesta: “DESCONOCIDO”</w:t>
      </w:r>
    </w:p>
    <w:p w14:paraId="79F27821" w14:textId="0B7E752E" w:rsidR="00810E3A" w:rsidRDefault="00810E3A" w:rsidP="002B7A34">
      <w:r>
        <w:t>Datos “DESCONOCIDOS”</w:t>
      </w:r>
      <w:r w:rsidR="00CD0388">
        <w:t>: Es importante mencionar, que en este análisis no se excluyen los datos desconocidos,</w:t>
      </w:r>
      <w:r w:rsidR="002D3DF6">
        <w:t xml:space="preserve"> de hecho, son los que más resaltan, lo que nos lleva a reflexionar </w:t>
      </w:r>
      <w:r w:rsidR="00770911">
        <w:t>acerca de la importancia de una recolección correcta y completa de los datos. En el caso de esta base de datos, los recolectores</w:t>
      </w:r>
      <w:r w:rsidR="00063576">
        <w:t>/encuestados</w:t>
      </w:r>
      <w:r w:rsidR="00770911">
        <w:t xml:space="preserve"> omitieron </w:t>
      </w:r>
      <w:r w:rsidR="00063576">
        <w:t>varias variables.</w:t>
      </w:r>
    </w:p>
    <w:p w14:paraId="7D32CA6E" w14:textId="15546921" w:rsidR="00C17F89" w:rsidRDefault="00C17F89" w:rsidP="002B7A34">
      <w:r>
        <w:t>Para la visualización y análisis de utiliz</w:t>
      </w:r>
      <w:r w:rsidR="00854F8B">
        <w:t>aron</w:t>
      </w:r>
      <w:r>
        <w:t xml:space="preserve"> las </w:t>
      </w:r>
      <w:r w:rsidR="00854F8B">
        <w:t xml:space="preserve">librerías </w:t>
      </w:r>
      <w:proofErr w:type="spellStart"/>
      <w:r w:rsidR="00854F8B">
        <w:t>matplotlib</w:t>
      </w:r>
      <w:proofErr w:type="spellEnd"/>
      <w:r w:rsidR="00854F8B">
        <w:t xml:space="preserve"> y </w:t>
      </w:r>
      <w:proofErr w:type="spellStart"/>
      <w:r w:rsidR="00854F8B">
        <w:t>funpymodeling</w:t>
      </w:r>
      <w:proofErr w:type="spellEnd"/>
      <w:r w:rsidR="00854F8B">
        <w:t>.</w:t>
      </w:r>
    </w:p>
    <w:p w14:paraId="777D8124" w14:textId="77777777" w:rsidR="00854F8B" w:rsidRDefault="00854F8B" w:rsidP="002B7A34"/>
    <w:p w14:paraId="61EAF42A" w14:textId="736FE12C" w:rsidR="00854F8B" w:rsidRPr="00DA2E3A" w:rsidRDefault="00DA2E3A" w:rsidP="00DA2E3A">
      <w:pPr>
        <w:jc w:val="center"/>
        <w:rPr>
          <w:b/>
          <w:bCs/>
          <w:sz w:val="32"/>
          <w:szCs w:val="32"/>
        </w:rPr>
      </w:pPr>
      <w:r w:rsidRPr="00DA2E3A">
        <w:rPr>
          <w:b/>
          <w:bCs/>
          <w:sz w:val="32"/>
          <w:szCs w:val="32"/>
        </w:rPr>
        <w:t>ANÁLISIS</w:t>
      </w:r>
    </w:p>
    <w:p w14:paraId="7A3F8802" w14:textId="77777777" w:rsidR="00DA2E3A" w:rsidRDefault="00DA2E3A" w:rsidP="002B7A34"/>
    <w:p w14:paraId="1D9768BC" w14:textId="4BC99FD7" w:rsidR="00DA2E3A" w:rsidRPr="00DA2E3A" w:rsidRDefault="00DA2E3A" w:rsidP="002B7A34">
      <w:pPr>
        <w:rPr>
          <w:b/>
          <w:bCs/>
          <w:sz w:val="28"/>
          <w:szCs w:val="28"/>
        </w:rPr>
      </w:pPr>
      <w:r w:rsidRPr="00DA2E3A">
        <w:rPr>
          <w:b/>
          <w:bCs/>
          <w:sz w:val="28"/>
          <w:szCs w:val="28"/>
        </w:rPr>
        <w:t>Registros</w:t>
      </w:r>
    </w:p>
    <w:p w14:paraId="1FF17F20" w14:textId="77777777" w:rsidR="00646461" w:rsidRPr="00646461" w:rsidRDefault="00646461" w:rsidP="006464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64646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#49_inventory_records</w:t>
      </w:r>
    </w:p>
    <w:p w14:paraId="525AD8C3" w14:textId="69AF007E" w:rsidR="006A7ED1" w:rsidRDefault="00F110CC" w:rsidP="002B7A34">
      <w:r>
        <w:t xml:space="preserve">Como se </w:t>
      </w:r>
      <w:r w:rsidR="00492B46">
        <w:t>observa</w:t>
      </w:r>
      <w:r>
        <w:t xml:space="preserve"> en la siguiente tabla, </w:t>
      </w:r>
      <w:r w:rsidR="00492B46">
        <w:t xml:space="preserve">omitiendo los datos desconocidos, la herramienta que más utilizan los comercios para llevar in registro de su inventario es el papel (23%), seguido de un software </w:t>
      </w:r>
      <w:r w:rsidR="00B847BA">
        <w:t>especializado (12%), en Excel (</w:t>
      </w:r>
      <w:r w:rsidR="00BF5BA9">
        <w:t>11%) y el 10</w:t>
      </w:r>
      <w:proofErr w:type="gramStart"/>
      <w:r w:rsidR="00BF5BA9">
        <w:t>%  de</w:t>
      </w:r>
      <w:proofErr w:type="gramEnd"/>
      <w:r w:rsidR="00BF5BA9">
        <w:t xml:space="preserve"> la población encuestada</w:t>
      </w:r>
      <w:r w:rsidR="0037473C">
        <w:t xml:space="preserve"> no realiza ningún tipo de registro.</w:t>
      </w:r>
    </w:p>
    <w:p w14:paraId="0A04EBBB" w14:textId="5F58F357" w:rsidR="006A7ED1" w:rsidRDefault="006A7ED1" w:rsidP="0037473C">
      <w:pPr>
        <w:jc w:val="center"/>
      </w:pPr>
      <w:r w:rsidRPr="006A7ED1">
        <w:drawing>
          <wp:inline distT="0" distB="0" distL="0" distR="0" wp14:anchorId="727C4185" wp14:editId="3D20250E">
            <wp:extent cx="4752975" cy="2247956"/>
            <wp:effectExtent l="0" t="0" r="0" b="0"/>
            <wp:docPr id="198558494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84941" name="Imagen 1" descr="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3968" cy="22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DAAA" w14:textId="77777777" w:rsidR="002C6F84" w:rsidRPr="002C6F84" w:rsidRDefault="002C6F84" w:rsidP="002C6F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C6F84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lastRenderedPageBreak/>
        <w:t>#18_sales_records</w:t>
      </w:r>
    </w:p>
    <w:p w14:paraId="79C267AB" w14:textId="1E738781" w:rsidR="0037473C" w:rsidRDefault="00446332" w:rsidP="0037473C">
      <w:r>
        <w:t>De la mano en gran parte con la variable anterior, los comercios encuestados realizan el registro de sus ventas</w:t>
      </w:r>
      <w:r w:rsidR="00445358">
        <w:t xml:space="preserve"> en papel (27%), seguido de un software especializado + computadora (12%)</w:t>
      </w:r>
      <w:r w:rsidR="00DC2A62">
        <w:t xml:space="preserve">, en Excel (5%), caja registradora análoga (2%), </w:t>
      </w:r>
      <w:proofErr w:type="gramStart"/>
      <w:r w:rsidR="00DC2A62">
        <w:t>y</w:t>
      </w:r>
      <w:proofErr w:type="gramEnd"/>
      <w:r w:rsidR="00DC2A62">
        <w:t xml:space="preserve"> por último, el</w:t>
      </w:r>
      <w:r w:rsidR="003605DA">
        <w:t xml:space="preserve"> 8% no realiza ningún tipo de registro.</w:t>
      </w:r>
    </w:p>
    <w:p w14:paraId="3B467AAB" w14:textId="7900820D" w:rsidR="00573167" w:rsidRDefault="00573167" w:rsidP="0037473C">
      <w:r w:rsidRPr="00573167">
        <w:drawing>
          <wp:inline distT="0" distB="0" distL="0" distR="0" wp14:anchorId="2D8DF49A" wp14:editId="78ED0D2A">
            <wp:extent cx="5612130" cy="4085590"/>
            <wp:effectExtent l="0" t="0" r="0" b="0"/>
            <wp:docPr id="136022448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24480" name="Imagen 1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79BE" w14:textId="50806EA5" w:rsidR="003605DA" w:rsidRDefault="003605DA" w:rsidP="0037473C">
      <w:r>
        <w:t xml:space="preserve">El hecho de que los comercios sigan </w:t>
      </w:r>
      <w:r w:rsidR="00447A05">
        <w:t>prefiriendo</w:t>
      </w:r>
      <w:r>
        <w:t xml:space="preserve"> hacer sus registros en papel, nos habla de la poca digitalización o conversión a la tecnología que existe en este tipo de </w:t>
      </w:r>
      <w:r w:rsidR="00447A05">
        <w:t>industria.</w:t>
      </w:r>
    </w:p>
    <w:p w14:paraId="25EB9598" w14:textId="77777777" w:rsidR="00447A05" w:rsidRDefault="00447A05" w:rsidP="0037473C"/>
    <w:p w14:paraId="1CA384DC" w14:textId="7E6821D8" w:rsidR="00447A05" w:rsidRPr="00447A05" w:rsidRDefault="00447A05" w:rsidP="0037473C">
      <w:pPr>
        <w:rPr>
          <w:b/>
          <w:bCs/>
          <w:sz w:val="28"/>
          <w:szCs w:val="28"/>
        </w:rPr>
      </w:pPr>
      <w:r w:rsidRPr="00447A05">
        <w:rPr>
          <w:b/>
          <w:bCs/>
          <w:sz w:val="28"/>
          <w:szCs w:val="28"/>
        </w:rPr>
        <w:t>Proveedores</w:t>
      </w:r>
    </w:p>
    <w:p w14:paraId="4BF159AF" w14:textId="77777777" w:rsidR="00D43523" w:rsidRPr="00D43523" w:rsidRDefault="00D43523" w:rsidP="00D435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4352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>#46_willingness_reorder_suppliers_variety</w:t>
      </w:r>
    </w:p>
    <w:p w14:paraId="154B3C8E" w14:textId="33ACE6CD" w:rsidR="00910F2F" w:rsidRPr="00910F2F" w:rsidRDefault="00910F2F" w:rsidP="0037473C">
      <w:r w:rsidRPr="00910F2F">
        <w:t xml:space="preserve">En la siguiente gráfica, </w:t>
      </w:r>
      <w:r>
        <w:t xml:space="preserve">se pueden observar las frecuencias </w:t>
      </w:r>
      <w:r w:rsidR="00985AFE">
        <w:t xml:space="preserve">del nivel de acuerdo con la voluntad de pedir a una gran variedad de proveedores. </w:t>
      </w:r>
      <w:r w:rsidR="00D87580">
        <w:t xml:space="preserve">En primer lugar (sin considerar los datos desconocidos), </w:t>
      </w:r>
      <w:r w:rsidR="002671B8">
        <w:t xml:space="preserve">se observa que </w:t>
      </w:r>
      <w:r w:rsidR="00761D69">
        <w:t>el mayor volumen de encuestados se encuentra</w:t>
      </w:r>
      <w:r w:rsidR="002671B8">
        <w:t xml:space="preserve"> ‘Totalmente en desacuerdo’, </w:t>
      </w:r>
      <w:r w:rsidR="00221D72">
        <w:t xml:space="preserve">seguido de la opción ‘Totalmente de acuerdo’ con el segundo puesto. Esto nos habla de la importancia de </w:t>
      </w:r>
      <w:r w:rsidR="005935DF">
        <w:t>autonomía al momento de gestionar proveedores en un establecimiento, es decir, hay personas que, dependiendo el tipo de establecimiento, consideran que es importante</w:t>
      </w:r>
      <w:r w:rsidR="00761D69">
        <w:t xml:space="preserve"> contar con proveedores específicos, y otros que, consideran importante tener varios proveedores al mismo tiempo. </w:t>
      </w:r>
    </w:p>
    <w:p w14:paraId="5118FB86" w14:textId="48F04262" w:rsidR="00854F8B" w:rsidRDefault="00D43523" w:rsidP="00761D69">
      <w:pPr>
        <w:jc w:val="center"/>
        <w:rPr>
          <w:lang w:val="en-US"/>
        </w:rPr>
      </w:pPr>
      <w:r w:rsidRPr="00D43523">
        <w:rPr>
          <w:lang w:val="en-US"/>
        </w:rPr>
        <w:lastRenderedPageBreak/>
        <w:drawing>
          <wp:inline distT="0" distB="0" distL="0" distR="0" wp14:anchorId="442F7654" wp14:editId="5A4574EE">
            <wp:extent cx="4752754" cy="3355107"/>
            <wp:effectExtent l="0" t="0" r="0" b="0"/>
            <wp:docPr id="208724673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4673" name="Imagen 1" descr="Gráf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4958" cy="336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A15E" w14:textId="77777777" w:rsidR="00761D69" w:rsidRDefault="00761D69" w:rsidP="00761D69">
      <w:pPr>
        <w:rPr>
          <w:lang w:val="en-US"/>
        </w:rPr>
      </w:pPr>
    </w:p>
    <w:p w14:paraId="51055860" w14:textId="77777777" w:rsidR="00453581" w:rsidRPr="00453581" w:rsidRDefault="00453581" w:rsidP="004535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453581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>#47_willingness_reorder_suppliers_lower_prices</w:t>
      </w:r>
    </w:p>
    <w:p w14:paraId="032FD1FC" w14:textId="10864330" w:rsidR="00453581" w:rsidRDefault="00453581" w:rsidP="00761D69">
      <w:r w:rsidRPr="00453581">
        <w:t>Por otra parte, hablando d</w:t>
      </w:r>
      <w:r>
        <w:t xml:space="preserve">e la voluntad de los establecimientos para </w:t>
      </w:r>
      <w:r w:rsidR="008F5849">
        <w:t xml:space="preserve">reordenar a los proveedores con los precios más bajos, </w:t>
      </w:r>
      <w:r w:rsidR="0016376D">
        <w:t>se puede observar que la barra que predomina (sin considerar desconocidos) es la de ‘Totalmente en desacuerdo’</w:t>
      </w:r>
      <w:r w:rsidR="005B7C94">
        <w:t xml:space="preserve">, por lo que, en este segmento de los encuestados, resalta rápidamente </w:t>
      </w:r>
      <w:r w:rsidR="000B36E4">
        <w:t>la “fidelidad” a sus proveedores. Esto puede ser por diferentes razones: años de relación, calidad de los productos</w:t>
      </w:r>
      <w:r w:rsidR="007A765E">
        <w:t xml:space="preserve">, </w:t>
      </w:r>
      <w:r w:rsidR="00E53A99">
        <w:t>prestigio</w:t>
      </w:r>
      <w:r w:rsidR="00C620A2">
        <w:t>, popularidad, entre otros.</w:t>
      </w:r>
    </w:p>
    <w:p w14:paraId="1AAC4BD8" w14:textId="62869BA4" w:rsidR="008F5849" w:rsidRDefault="008F5849" w:rsidP="00C620A2">
      <w:pPr>
        <w:jc w:val="center"/>
      </w:pPr>
      <w:r w:rsidRPr="008F5849">
        <w:drawing>
          <wp:inline distT="0" distB="0" distL="0" distR="0" wp14:anchorId="610DD704" wp14:editId="79662827">
            <wp:extent cx="4359349" cy="3077391"/>
            <wp:effectExtent l="0" t="0" r="0" b="0"/>
            <wp:docPr id="1843370879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70879" name="Imagen 1" descr="Gráf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1706" cy="307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3390" w14:textId="77777777" w:rsidR="00C620A2" w:rsidRPr="00C620A2" w:rsidRDefault="00C620A2" w:rsidP="00C620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C620A2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lastRenderedPageBreak/>
        <w:t>#185_place_orders_suppliers</w:t>
      </w:r>
    </w:p>
    <w:p w14:paraId="7E81AAE1" w14:textId="1327ACC7" w:rsidR="00C620A2" w:rsidRPr="00C620A2" w:rsidRDefault="00C620A2" w:rsidP="00C620A2">
      <w:r w:rsidRPr="00C620A2">
        <w:t>Ahora bien, hablando de</w:t>
      </w:r>
      <w:r>
        <w:t xml:space="preserve">l como </w:t>
      </w:r>
      <w:r w:rsidR="00306EB0">
        <w:t xml:space="preserve">los comercios </w:t>
      </w:r>
      <w:r>
        <w:t xml:space="preserve">realizan sus </w:t>
      </w:r>
      <w:r w:rsidR="00306EB0">
        <w:t>pedidos a proveedores, la forma más popular es en persona (11.7%), seguido de la mensajería instantánea (4.7%) y las llamadas telefónicas (</w:t>
      </w:r>
      <w:r w:rsidR="00897428">
        <w:t>3.5%). Es interesante ver como el uso de la tecnología se deja ver un poco en el uso de la mensajería instantánea (WhatsApp)</w:t>
      </w:r>
      <w:r w:rsidR="00B171CF">
        <w:t>, en este caso, para ordenar sus pedidos a proveedores de una forma más rápida.</w:t>
      </w:r>
    </w:p>
    <w:p w14:paraId="1F8419CE" w14:textId="14389B17" w:rsidR="0066028D" w:rsidRDefault="00306EB0" w:rsidP="0077600C">
      <w:pPr>
        <w:jc w:val="center"/>
      </w:pPr>
      <w:r w:rsidRPr="00306EB0">
        <w:drawing>
          <wp:inline distT="0" distB="0" distL="0" distR="0" wp14:anchorId="5AA270C9" wp14:editId="3875BD58">
            <wp:extent cx="4638675" cy="2631102"/>
            <wp:effectExtent l="0" t="0" r="0" b="0"/>
            <wp:docPr id="1475276664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76664" name="Imagen 1" descr="Gráfico, Gráfico circ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9066" cy="26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0F60" w14:textId="77777777" w:rsidR="006F398D" w:rsidRPr="006F398D" w:rsidRDefault="006F398D" w:rsidP="006F39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6F398D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>#192_procurement_planning_tools</w:t>
      </w:r>
    </w:p>
    <w:p w14:paraId="745C9321" w14:textId="7C120896" w:rsidR="00B171CF" w:rsidRPr="006F398D" w:rsidRDefault="006F398D" w:rsidP="002B7A34">
      <w:r w:rsidRPr="006F398D">
        <w:t>Aunado a lo anterior, h</w:t>
      </w:r>
      <w:r>
        <w:t xml:space="preserve">ablando de </w:t>
      </w:r>
      <w:r w:rsidR="00990EC9">
        <w:t>que métodos utilizan para la planeación de sus pedidos, se pue</w:t>
      </w:r>
      <w:r w:rsidR="00EF48E0">
        <w:t>d</w:t>
      </w:r>
      <w:r w:rsidR="00990EC9">
        <w:t xml:space="preserve">e observar que el método favorito es un cuaderno (14.6%), </w:t>
      </w:r>
      <w:r w:rsidR="00EF48E0">
        <w:t xml:space="preserve">seguido del </w:t>
      </w:r>
      <w:r w:rsidR="0077600C">
        <w:t>Excel</w:t>
      </w:r>
      <w:r w:rsidR="00EF48E0">
        <w:t xml:space="preserve"> (3.5%) </w:t>
      </w:r>
      <w:proofErr w:type="gramStart"/>
      <w:r w:rsidR="00EF48E0">
        <w:t>y</w:t>
      </w:r>
      <w:proofErr w:type="gramEnd"/>
      <w:r w:rsidR="00EF48E0">
        <w:t xml:space="preserve"> por último, un so</w:t>
      </w:r>
      <w:r w:rsidR="00573F99">
        <w:t>ftware especializado (2.3%). Es importante resaltar, que el porcentaje</w:t>
      </w:r>
      <w:r w:rsidR="00AC7FFE">
        <w:t xml:space="preserve"> que no utiliza ningún tipo de m</w:t>
      </w:r>
      <w:r w:rsidR="0077600C">
        <w:t>étodo de planeación es del 14%.</w:t>
      </w:r>
    </w:p>
    <w:p w14:paraId="19A2A31E" w14:textId="7671E0A1" w:rsidR="006F398D" w:rsidRDefault="006F398D" w:rsidP="0077600C">
      <w:pPr>
        <w:jc w:val="center"/>
      </w:pPr>
      <w:r w:rsidRPr="006F398D">
        <w:drawing>
          <wp:inline distT="0" distB="0" distL="0" distR="0" wp14:anchorId="09C38005" wp14:editId="15897B20">
            <wp:extent cx="4345219" cy="3086100"/>
            <wp:effectExtent l="0" t="0" r="0" b="0"/>
            <wp:docPr id="834875495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75495" name="Imagen 1" descr="Gráfico, Gráfico circ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6470" cy="309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ADAA" w14:textId="77777777" w:rsidR="00066C5A" w:rsidRPr="00066C5A" w:rsidRDefault="00066C5A" w:rsidP="00066C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066C5A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lastRenderedPageBreak/>
        <w:t>#277_payment_method_suppliers</w:t>
      </w:r>
    </w:p>
    <w:p w14:paraId="6964108B" w14:textId="7046D310" w:rsidR="00066C5A" w:rsidRPr="00A316FC" w:rsidRDefault="00113CA5" w:rsidP="00066C5A">
      <w:r w:rsidRPr="00A316FC">
        <w:t>En cuanto a métodos</w:t>
      </w:r>
      <w:r w:rsidR="00A316FC" w:rsidRPr="00A316FC">
        <w:t xml:space="preserve"> d</w:t>
      </w:r>
      <w:r w:rsidR="00A316FC">
        <w:t>e pago, la forma preferida es el efectivo (25.1%</w:t>
      </w:r>
      <w:r w:rsidR="00384C18">
        <w:t>), transferencia interbancaria (</w:t>
      </w:r>
      <w:r w:rsidR="002A7940">
        <w:t xml:space="preserve">4.1%) y tarjeta de débito/crédito </w:t>
      </w:r>
      <w:r w:rsidR="00CF21F0">
        <w:t xml:space="preserve">(2.3%). Con esto, podemos observar que la preferencia se inclina por un método </w:t>
      </w:r>
      <w:r w:rsidR="00261A7C">
        <w:t xml:space="preserve">tradicional (efectivo), que tiene sentido, ya que en comercios p establecimientos pequeños, las personas suelen </w:t>
      </w:r>
      <w:r w:rsidR="00AC3635">
        <w:t>pagar con efectivo ya que sus compras no son tan grandes.</w:t>
      </w:r>
    </w:p>
    <w:p w14:paraId="37496A86" w14:textId="4815BC85" w:rsidR="00066C5A" w:rsidRDefault="00066C5A" w:rsidP="00066C5A">
      <w:r w:rsidRPr="00066C5A">
        <w:drawing>
          <wp:inline distT="0" distB="0" distL="0" distR="0" wp14:anchorId="04EE2026" wp14:editId="5FABCF24">
            <wp:extent cx="5612130" cy="3270250"/>
            <wp:effectExtent l="0" t="0" r="0" b="0"/>
            <wp:docPr id="1406090504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90504" name="Imagen 1" descr="Gráfico, Gráfico circ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56E6" w14:textId="77777777" w:rsidR="00AC3635" w:rsidRPr="00AC3635" w:rsidRDefault="00AC3635" w:rsidP="00066C5A">
      <w:pPr>
        <w:rPr>
          <w:b/>
          <w:bCs/>
          <w:sz w:val="28"/>
          <w:szCs w:val="28"/>
        </w:rPr>
      </w:pPr>
    </w:p>
    <w:p w14:paraId="149C3716" w14:textId="0BA845E1" w:rsidR="00AC3635" w:rsidRPr="00AC3635" w:rsidRDefault="00AC3635" w:rsidP="00066C5A">
      <w:pPr>
        <w:rPr>
          <w:b/>
          <w:bCs/>
          <w:sz w:val="28"/>
          <w:szCs w:val="28"/>
        </w:rPr>
      </w:pPr>
      <w:r w:rsidRPr="00AC3635">
        <w:rPr>
          <w:b/>
          <w:bCs/>
          <w:sz w:val="28"/>
          <w:szCs w:val="28"/>
        </w:rPr>
        <w:t>Tecnología</w:t>
      </w:r>
    </w:p>
    <w:p w14:paraId="7880366D" w14:textId="77777777" w:rsidR="00B2455B" w:rsidRPr="00B2455B" w:rsidRDefault="00B2455B" w:rsidP="00B245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B2455B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>#249_technology_training</w:t>
      </w:r>
    </w:p>
    <w:p w14:paraId="3DCEA58A" w14:textId="00EE0642" w:rsidR="00AC3635" w:rsidRPr="0013322D" w:rsidRDefault="0013322D" w:rsidP="00066C5A">
      <w:r w:rsidRPr="0013322D">
        <w:t>A pesar de que e</w:t>
      </w:r>
      <w:r>
        <w:t>n variables anteriores</w:t>
      </w:r>
      <w:r w:rsidR="00F96E5A">
        <w:t xml:space="preserve"> se nota una preferencia a métodos tradicionales de registro y pago, los comercios muestran una alta </w:t>
      </w:r>
      <w:r w:rsidR="00787D30">
        <w:t>disipación a tener una formación tecnológica, estando en gran parte ‘Totalmente de acuerdo’ y ‘De acuerdo’</w:t>
      </w:r>
    </w:p>
    <w:p w14:paraId="0F1919DD" w14:textId="7B3C8F89" w:rsidR="00B2455B" w:rsidRDefault="00B2455B" w:rsidP="00066C5A">
      <w:r w:rsidRPr="00B2455B">
        <w:drawing>
          <wp:inline distT="0" distB="0" distL="0" distR="0" wp14:anchorId="5D5B7EDE" wp14:editId="03001808">
            <wp:extent cx="5612130" cy="2068195"/>
            <wp:effectExtent l="0" t="0" r="0" b="0"/>
            <wp:docPr id="1558494683" name="Imagen 1" descr="Gráfico de líne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94683" name="Imagen 1" descr="Gráfico de líneas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44CB" w14:textId="77777777" w:rsidR="00B37837" w:rsidRPr="00B37837" w:rsidRDefault="00B37837" w:rsidP="00B378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B3783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lastRenderedPageBreak/>
        <w:t>#250_technology_investment_operations</w:t>
      </w:r>
    </w:p>
    <w:p w14:paraId="66C7D8E0" w14:textId="5B780121" w:rsidR="00B37837" w:rsidRPr="003E196B" w:rsidRDefault="003E196B" w:rsidP="00066C5A">
      <w:r w:rsidRPr="003E196B">
        <w:t>De la mano con l</w:t>
      </w:r>
      <w:r>
        <w:t xml:space="preserve">a variable </w:t>
      </w:r>
      <w:r w:rsidR="009A0036">
        <w:t>anterior, los</w:t>
      </w:r>
      <w:r w:rsidR="00354C89">
        <w:t xml:space="preserve"> comercios muestran una disposición para invertir en tecnología que apoye a sus operaciones (ventas, proveedores)</w:t>
      </w:r>
      <w:r w:rsidR="00573477">
        <w:t xml:space="preserve">. </w:t>
      </w:r>
      <w:r w:rsidR="00062F3B">
        <w:t>Como se muestra en la siguien</w:t>
      </w:r>
      <w:r w:rsidR="007F61D5">
        <w:t xml:space="preserve">te gráfica (sin considerar datos desconocidos), la frecuencia es más visible en </w:t>
      </w:r>
      <w:r w:rsidR="009A0036">
        <w:t>las respuestas</w:t>
      </w:r>
      <w:r w:rsidR="007F61D5">
        <w:t xml:space="preserve"> ‘Totalmente de acuerdo’ y ‘De acuerdo</w:t>
      </w:r>
      <w:r w:rsidR="009A0036">
        <w:t>’.</w:t>
      </w:r>
    </w:p>
    <w:p w14:paraId="50A63AF7" w14:textId="0A7223AB" w:rsidR="003E196B" w:rsidRDefault="003E196B" w:rsidP="009A0036">
      <w:pPr>
        <w:jc w:val="center"/>
      </w:pPr>
      <w:r w:rsidRPr="003E196B">
        <w:drawing>
          <wp:inline distT="0" distB="0" distL="0" distR="0" wp14:anchorId="57CEFC6F" wp14:editId="23909DAC">
            <wp:extent cx="4951879" cy="3495675"/>
            <wp:effectExtent l="0" t="0" r="0" b="0"/>
            <wp:docPr id="1385501072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01072" name="Imagen 1" descr="Gráf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9882" cy="350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FE06" w14:textId="77777777" w:rsidR="00F43697" w:rsidRDefault="00F43697" w:rsidP="009A0036"/>
    <w:p w14:paraId="598FACF1" w14:textId="77777777" w:rsidR="00F43697" w:rsidRPr="00F43697" w:rsidRDefault="00F43697" w:rsidP="00F436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F4369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>#251_technology_investment_customers</w:t>
      </w:r>
    </w:p>
    <w:p w14:paraId="669F2A0A" w14:textId="0A54F050" w:rsidR="00F43697" w:rsidRPr="00995237" w:rsidRDefault="00995237" w:rsidP="009A0036">
      <w:r w:rsidRPr="00995237">
        <w:t xml:space="preserve">Hablando de la </w:t>
      </w:r>
      <w:r w:rsidR="00F0306D" w:rsidRPr="00995237">
        <w:t>inversión</w:t>
      </w:r>
      <w:r w:rsidRPr="00995237">
        <w:t xml:space="preserve"> d</w:t>
      </w:r>
      <w:r>
        <w:t>e comercios en tecnología que beneficien</w:t>
      </w:r>
      <w:r w:rsidR="00F0306D">
        <w:t xml:space="preserve"> a sus clientes, se puede notar el mismo </w:t>
      </w:r>
      <w:r w:rsidR="00841738">
        <w:t>patrón, en donde los comercios en su mayoría están ‘Totalmente de acuerdo’ o ‘De acuerdo’</w:t>
      </w:r>
      <w:r w:rsidR="00C12985">
        <w:t xml:space="preserve">. Esto nos habla de un interés por </w:t>
      </w:r>
      <w:r w:rsidR="00DC60AD">
        <w:t xml:space="preserve">implementar herramientas tecnológicas que faciliten sus procesos y </w:t>
      </w:r>
      <w:proofErr w:type="gramStart"/>
      <w:r w:rsidR="00DC60AD">
        <w:t>que</w:t>
      </w:r>
      <w:proofErr w:type="gramEnd"/>
      <w:r w:rsidR="00DC60AD">
        <w:t xml:space="preserve"> a su vez, tengan un beneficio en el negocio.</w:t>
      </w:r>
      <w:r w:rsidR="00841738">
        <w:t xml:space="preserve"> </w:t>
      </w:r>
    </w:p>
    <w:p w14:paraId="1BDE54FE" w14:textId="453EF7AA" w:rsidR="00995237" w:rsidRDefault="00995237" w:rsidP="00DC60AD">
      <w:pPr>
        <w:jc w:val="center"/>
      </w:pPr>
      <w:r w:rsidRPr="00995237">
        <w:lastRenderedPageBreak/>
        <w:drawing>
          <wp:inline distT="0" distB="0" distL="0" distR="0" wp14:anchorId="1BB0156B" wp14:editId="61DCD8AE">
            <wp:extent cx="4733925" cy="3341815"/>
            <wp:effectExtent l="0" t="0" r="0" b="0"/>
            <wp:docPr id="120467983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7983" name="Imagen 1" descr="Gráf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0334" cy="33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AC66" w14:textId="77777777" w:rsidR="00DC60AD" w:rsidRDefault="00DC60AD" w:rsidP="00DC60AD"/>
    <w:p w14:paraId="792CFE73" w14:textId="77777777" w:rsidR="00402206" w:rsidRPr="00402206" w:rsidRDefault="00402206" w:rsidP="004022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402206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>#267_technology_investment_customer_preferences</w:t>
      </w:r>
    </w:p>
    <w:p w14:paraId="452C64D5" w14:textId="7894F6EC" w:rsidR="00402206" w:rsidRPr="000D2BB3" w:rsidRDefault="000D2BB3" w:rsidP="00DC60AD">
      <w:r w:rsidRPr="000D2BB3">
        <w:t xml:space="preserve">Hablando de la </w:t>
      </w:r>
      <w:r w:rsidR="00781F77" w:rsidRPr="000D2BB3">
        <w:t>inversión</w:t>
      </w:r>
      <w:r w:rsidRPr="000D2BB3">
        <w:t xml:space="preserve"> e</w:t>
      </w:r>
      <w:r>
        <w:t xml:space="preserve">n tecnología para los clientes, se </w:t>
      </w:r>
      <w:r w:rsidR="00534FDD">
        <w:t xml:space="preserve">observa que la mayoría de los encuestados están ‘Totalmente de acuerdo’ y ‘De acuerdo’, esto nos habla del reconocimiento de los comercios de invertir en tecnología que en realidad esté </w:t>
      </w:r>
      <w:r w:rsidR="00781F77">
        <w:t xml:space="preserve">en sintonía con los clientes, y </w:t>
      </w:r>
      <w:proofErr w:type="gramStart"/>
      <w:r w:rsidR="00781F77">
        <w:t>que</w:t>
      </w:r>
      <w:proofErr w:type="gramEnd"/>
      <w:r w:rsidR="00781F77">
        <w:t xml:space="preserve"> al mismo tiempo, estos puedan </w:t>
      </w:r>
      <w:proofErr w:type="spellStart"/>
      <w:r w:rsidR="00781F77">
        <w:t>aprivecharla</w:t>
      </w:r>
      <w:proofErr w:type="spellEnd"/>
      <w:r w:rsidR="00781F77">
        <w:t>.</w:t>
      </w:r>
    </w:p>
    <w:p w14:paraId="1FF21B23" w14:textId="7092033F" w:rsidR="00402206" w:rsidRDefault="00402206" w:rsidP="00402206">
      <w:pPr>
        <w:jc w:val="center"/>
      </w:pPr>
      <w:r w:rsidRPr="00402206">
        <w:drawing>
          <wp:inline distT="0" distB="0" distL="0" distR="0" wp14:anchorId="2C938E89" wp14:editId="3436A61E">
            <wp:extent cx="4905375" cy="3462846"/>
            <wp:effectExtent l="0" t="0" r="0" b="0"/>
            <wp:docPr id="139755824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5824" name="Imagen 1" descr="Gráf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0172" cy="346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D3E2" w14:textId="75701F2B" w:rsidR="00781F77" w:rsidRPr="00781F77" w:rsidRDefault="00781F77" w:rsidP="00781F77">
      <w:pPr>
        <w:rPr>
          <w:b/>
          <w:bCs/>
          <w:sz w:val="28"/>
          <w:szCs w:val="28"/>
        </w:rPr>
      </w:pPr>
      <w:r w:rsidRPr="00781F77">
        <w:rPr>
          <w:b/>
          <w:bCs/>
          <w:sz w:val="28"/>
          <w:szCs w:val="28"/>
        </w:rPr>
        <w:lastRenderedPageBreak/>
        <w:t>Estantería</w:t>
      </w:r>
    </w:p>
    <w:p w14:paraId="0A10EF17" w14:textId="77777777" w:rsidR="00BA04AD" w:rsidRPr="00BA04AD" w:rsidRDefault="00BA04AD" w:rsidP="00BA04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BA04AD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#157_frequency_organize_shelves</w:t>
      </w:r>
    </w:p>
    <w:p w14:paraId="70135E3A" w14:textId="65846E22" w:rsidR="00781F77" w:rsidRDefault="00BA04AD" w:rsidP="00781F77">
      <w:r>
        <w:t>En cuanto a la</w:t>
      </w:r>
      <w:r w:rsidR="00852A4A">
        <w:t xml:space="preserve"> frecuencia de organización de los estantes, podemos observar que </w:t>
      </w:r>
      <w:r w:rsidR="006025A8">
        <w:t xml:space="preserve">los mayores porcentajes de </w:t>
      </w:r>
      <w:r w:rsidR="003A2AEF">
        <w:t>organización se concentran semanalmente (23.4%) y</w:t>
      </w:r>
      <w:r w:rsidR="0098567E">
        <w:t xml:space="preserve"> diariamente</w:t>
      </w:r>
      <w:r w:rsidR="003A2AEF">
        <w:t xml:space="preserve"> </w:t>
      </w:r>
      <w:r w:rsidR="007F7EF0">
        <w:t>(18.7%)</w:t>
      </w:r>
      <w:r w:rsidR="0098567E">
        <w:t xml:space="preserve">, seguido de </w:t>
      </w:r>
      <w:r w:rsidR="00E44D31">
        <w:t>comercios que nunca los organizan (4.7%), los que lo organizan mensualmente (4.1%)</w:t>
      </w:r>
      <w:r w:rsidR="00C02303">
        <w:t>, quincenalmente (2.9%) y anualmente (1.7%). La relevancia de esta variable es que</w:t>
      </w:r>
      <w:r w:rsidR="00DC0FEF">
        <w:t xml:space="preserve">, al haber un gran porcentaje de encuestados que organizan seguido sus estantes, </w:t>
      </w:r>
      <w:r w:rsidR="002A3EB9">
        <w:t xml:space="preserve">probablemente detectan una relación entre el </w:t>
      </w:r>
      <w:r w:rsidR="00A61C1E">
        <w:t xml:space="preserve">orden y limpieza de sus </w:t>
      </w:r>
      <w:r w:rsidR="001820A8">
        <w:t>es</w:t>
      </w:r>
      <w:r w:rsidR="007C4509">
        <w:t>tantes. Podría ser mayor impresión en sus clientes, mayores ventas</w:t>
      </w:r>
      <w:r w:rsidR="00F27C99">
        <w:t xml:space="preserve">, mejor imagen, entre otros. </w:t>
      </w:r>
    </w:p>
    <w:p w14:paraId="75DA6420" w14:textId="507B1300" w:rsidR="00D021CB" w:rsidRDefault="00D021CB" w:rsidP="00D021CB">
      <w:pPr>
        <w:jc w:val="center"/>
      </w:pPr>
      <w:r w:rsidRPr="00D021CB">
        <w:drawing>
          <wp:inline distT="0" distB="0" distL="0" distR="0" wp14:anchorId="1C94C32A" wp14:editId="3266BA72">
            <wp:extent cx="3829050" cy="3182643"/>
            <wp:effectExtent l="0" t="0" r="0" b="0"/>
            <wp:docPr id="71191270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1270" name="Imagen 1" descr="Gráfico, Gráfico circular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2059" cy="318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5578" w14:textId="77777777" w:rsidR="00D021CB" w:rsidRDefault="00D021CB" w:rsidP="00D021CB"/>
    <w:p w14:paraId="393E2AFD" w14:textId="77777777" w:rsidR="00D021CB" w:rsidRPr="00D021CB" w:rsidRDefault="00D021CB" w:rsidP="00D021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021CB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>#161_actions_stockouts</w:t>
      </w:r>
    </w:p>
    <w:p w14:paraId="4FCA4B79" w14:textId="2A9F36B2" w:rsidR="00D021CB" w:rsidRPr="00054BE6" w:rsidRDefault="00054BE6" w:rsidP="00D021CB">
      <w:r w:rsidRPr="00054BE6">
        <w:t>Ahora bien, hablando de l</w:t>
      </w:r>
      <w:r>
        <w:t xml:space="preserve">as acciones que se ponen en marcha en un comercio cuando un producto se </w:t>
      </w:r>
      <w:r w:rsidR="00B417AC">
        <w:t xml:space="preserve">agota, se observa que la acción que más se realiza es solicitar tiempo al cliente para </w:t>
      </w:r>
      <w:r w:rsidR="0008722B">
        <w:t>conseguir</w:t>
      </w:r>
      <w:r w:rsidR="00B417AC">
        <w:t xml:space="preserve"> e</w:t>
      </w:r>
      <w:r w:rsidR="0008722B">
        <w:t xml:space="preserve">l producto (18.1%), </w:t>
      </w:r>
      <w:r w:rsidR="0088774F">
        <w:t>seguido de ofrecer un producto sustituto (11.7%), perder la venta (4.7%),</w:t>
      </w:r>
      <w:r w:rsidR="007105D8">
        <w:t xml:space="preserve"> </w:t>
      </w:r>
      <w:proofErr w:type="gramStart"/>
      <w:r w:rsidR="007105D8">
        <w:t>y</w:t>
      </w:r>
      <w:proofErr w:type="gramEnd"/>
      <w:r w:rsidR="007105D8">
        <w:t xml:space="preserve"> por último, informar al proveedor (2.9%). </w:t>
      </w:r>
      <w:r w:rsidR="004047E8">
        <w:t xml:space="preserve">Con esta variable, resalta que los comercios utilizan estrategias para </w:t>
      </w:r>
      <w:r w:rsidR="00AB2912">
        <w:t xml:space="preserve">complacer al cliente en el momento, sin embargo, el uso de estas estrategias se debe a una mala organización del inventario, ya que, si los comercios tuvieran registros del promedio de cada cuanto tiempo se agota un producto y de </w:t>
      </w:r>
      <w:r w:rsidR="00C84B36">
        <w:t>cuantas unidades quedan, tendrían tiempo para solicitar con anticipación a proveedores y de esta manera, satisfacer al cliente y no perder ventas.</w:t>
      </w:r>
    </w:p>
    <w:p w14:paraId="04D9CBBD" w14:textId="499911C2" w:rsidR="00D021CB" w:rsidRDefault="00D021CB" w:rsidP="00D021CB">
      <w:r w:rsidRPr="00D021CB">
        <w:lastRenderedPageBreak/>
        <w:drawing>
          <wp:inline distT="0" distB="0" distL="0" distR="0" wp14:anchorId="104B2096" wp14:editId="3F1A7367">
            <wp:extent cx="5574068" cy="2187244"/>
            <wp:effectExtent l="0" t="0" r="0" b="0"/>
            <wp:docPr id="959658195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58195" name="Imagen 1" descr="Gráfico, Gráfico circ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8781" cy="219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CD27" w14:textId="77777777" w:rsidR="00C84B36" w:rsidRDefault="00C84B36" w:rsidP="00D021CB"/>
    <w:p w14:paraId="24F92168" w14:textId="6143AC12" w:rsidR="00597AF9" w:rsidRPr="00597AF9" w:rsidRDefault="00597AF9" w:rsidP="00D021CB">
      <w:pPr>
        <w:rPr>
          <w:b/>
          <w:bCs/>
          <w:sz w:val="28"/>
          <w:szCs w:val="28"/>
        </w:rPr>
      </w:pPr>
      <w:r w:rsidRPr="00597AF9">
        <w:rPr>
          <w:b/>
          <w:bCs/>
          <w:sz w:val="28"/>
          <w:szCs w:val="28"/>
        </w:rPr>
        <w:t>Ventas</w:t>
      </w:r>
    </w:p>
    <w:p w14:paraId="6B3806B5" w14:textId="77777777" w:rsidR="00E7407B" w:rsidRPr="00E7407B" w:rsidRDefault="00E7407B" w:rsidP="00E740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E7407B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>#210_sales_channels</w:t>
      </w:r>
    </w:p>
    <w:p w14:paraId="6C1276EF" w14:textId="27D41C22" w:rsidR="00E7407B" w:rsidRPr="00E7407B" w:rsidRDefault="00E7407B" w:rsidP="00D021CB">
      <w:r w:rsidRPr="00E7407B">
        <w:t>En cuanto canales de v</w:t>
      </w:r>
      <w:r>
        <w:t xml:space="preserve">enta que los </w:t>
      </w:r>
      <w:r w:rsidR="00EA7FED">
        <w:t>comercios utilizan, se muestra que los encuestados prefieren medios</w:t>
      </w:r>
      <w:r w:rsidR="00A26E1A">
        <w:t xml:space="preserve"> más modernos, como lo son las redes sociales. En el primer puesto de canales de venta encontramos redes sociales como Facebook e Instagram (6.4%)</w:t>
      </w:r>
      <w:r w:rsidR="0018702D">
        <w:t xml:space="preserve"> y </w:t>
      </w:r>
      <w:r w:rsidR="00A26E1A">
        <w:t>WhatsApp (5.8%)</w:t>
      </w:r>
      <w:r w:rsidR="0018702D">
        <w:t>. Sin embargo, también resaltan canales tradicionales, como lo son las llamadas a teléfono fijo (1.5%) y a celular (</w:t>
      </w:r>
      <w:r w:rsidR="00AF2B5B">
        <w:t xml:space="preserve">2.9%). En esta variable en </w:t>
      </w:r>
      <w:r w:rsidR="00361CB0">
        <w:t>específico</w:t>
      </w:r>
      <w:r w:rsidR="00AF2B5B">
        <w:t xml:space="preserve">, si hablaremos de los datos desconocidos, ya que conforman más del 50% de respuestas, lo cual, </w:t>
      </w:r>
      <w:r w:rsidR="00361CB0">
        <w:t xml:space="preserve">también podría ser interpretado como que los comercios que no </w:t>
      </w:r>
      <w:proofErr w:type="gramStart"/>
      <w:r w:rsidR="00361CB0">
        <w:t>respondieron,</w:t>
      </w:r>
      <w:proofErr w:type="gramEnd"/>
      <w:r w:rsidR="00361CB0">
        <w:t xml:space="preserve"> no utilizan ningún canal de venta. </w:t>
      </w:r>
      <w:r w:rsidR="00AF2B5B">
        <w:t xml:space="preserve"> </w:t>
      </w:r>
    </w:p>
    <w:p w14:paraId="7B25E887" w14:textId="52AA3A59" w:rsidR="00E7407B" w:rsidRDefault="00E7407B" w:rsidP="00D021CB">
      <w:r w:rsidRPr="00E7407B">
        <w:drawing>
          <wp:inline distT="0" distB="0" distL="0" distR="0" wp14:anchorId="678D4EFB" wp14:editId="79F138BD">
            <wp:extent cx="5612130" cy="2441575"/>
            <wp:effectExtent l="0" t="0" r="0" b="0"/>
            <wp:docPr id="2076472611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72611" name="Imagen 1" descr="Gráfico, Gráfico circular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E575" w14:textId="77777777" w:rsidR="00FE507C" w:rsidRDefault="00FE507C" w:rsidP="00FE5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</w:pPr>
    </w:p>
    <w:p w14:paraId="77F3A031" w14:textId="0C55FACB" w:rsidR="00FE507C" w:rsidRPr="00FE507C" w:rsidRDefault="00FE507C" w:rsidP="00FE5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FE507C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>#189_payment_methods</w:t>
      </w:r>
    </w:p>
    <w:p w14:paraId="5B006363" w14:textId="5AA56F20" w:rsidR="00361CB0" w:rsidRPr="00375B23" w:rsidRDefault="00FE507C" w:rsidP="00D021CB">
      <w:r w:rsidRPr="00375B23">
        <w:t>H</w:t>
      </w:r>
      <w:r w:rsidR="00375B23" w:rsidRPr="00375B23">
        <w:t>ablando de métodos de p</w:t>
      </w:r>
      <w:r w:rsidR="00375B23">
        <w:t>ago que reciben los comercios, resaltan la gran cantidad que solamente permiten pagos en efectivo</w:t>
      </w:r>
      <w:r w:rsidR="002A156E">
        <w:t>. Sin embargo, otra gran parte de los encuestados, además del efectivo, también reciben pagos con tarjeta de crédito/débito, transferencias interbancarias,</w:t>
      </w:r>
      <w:r w:rsidR="00856B86">
        <w:t xml:space="preserve"> y pagos por </w:t>
      </w:r>
      <w:r w:rsidR="00856B86">
        <w:lastRenderedPageBreak/>
        <w:t xml:space="preserve">otras aplicaciones móviles. Es importante mencionar que los comercios que solo reciben </w:t>
      </w:r>
      <w:proofErr w:type="gramStart"/>
      <w:r w:rsidR="00856B86">
        <w:t>efectivo,</w:t>
      </w:r>
      <w:proofErr w:type="gramEnd"/>
      <w:r w:rsidR="00856B86">
        <w:t xml:space="preserve"> están limitando sus ganancias ya que </w:t>
      </w:r>
      <w:r w:rsidR="009B638C">
        <w:t>no están abiertos a otros tipos de pago.</w:t>
      </w:r>
    </w:p>
    <w:p w14:paraId="107E0EA4" w14:textId="4E0BF656" w:rsidR="00FE507C" w:rsidRDefault="00FE507C" w:rsidP="00D021CB">
      <w:r w:rsidRPr="00FE507C">
        <w:drawing>
          <wp:inline distT="0" distB="0" distL="0" distR="0" wp14:anchorId="3BF632D6" wp14:editId="5C8A2091">
            <wp:extent cx="5612130" cy="1268095"/>
            <wp:effectExtent l="0" t="0" r="0" b="0"/>
            <wp:docPr id="211560859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08590" name="Imagen 1" descr="Interfaz de usuario gráfica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A3F3" w14:textId="77777777" w:rsidR="009B638C" w:rsidRDefault="009B638C" w:rsidP="00D021CB"/>
    <w:p w14:paraId="0BF7D605" w14:textId="555A139E" w:rsidR="009B638C" w:rsidRPr="009B638C" w:rsidRDefault="009B638C" w:rsidP="00D021CB">
      <w:pPr>
        <w:rPr>
          <w:b/>
          <w:bCs/>
          <w:sz w:val="24"/>
          <w:szCs w:val="24"/>
        </w:rPr>
      </w:pPr>
      <w:r w:rsidRPr="009B638C">
        <w:rPr>
          <w:b/>
          <w:bCs/>
          <w:sz w:val="28"/>
          <w:szCs w:val="28"/>
        </w:rPr>
        <w:t>Conexión con los clientes</w:t>
      </w:r>
    </w:p>
    <w:p w14:paraId="51615E48" w14:textId="77777777" w:rsidR="000D2AEC" w:rsidRPr="000D2AEC" w:rsidRDefault="000D2AEC" w:rsidP="000D2A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0D2AEC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>#214_customer_relationship_tools</w:t>
      </w:r>
    </w:p>
    <w:p w14:paraId="14B7853D" w14:textId="0DC74694" w:rsidR="009B638C" w:rsidRPr="00272DA4" w:rsidRDefault="00272DA4" w:rsidP="00D021CB">
      <w:r w:rsidRPr="00272DA4">
        <w:t>En esta variable, se p</w:t>
      </w:r>
      <w:r>
        <w:t xml:space="preserve">ueden observar claramente los dos principales medios de conexión, los cuales son redes sociales (15.8%) y </w:t>
      </w:r>
      <w:proofErr w:type="gramStart"/>
      <w:r>
        <w:t>app</w:t>
      </w:r>
      <w:proofErr w:type="gramEnd"/>
      <w:r>
        <w:t xml:space="preserve"> móvil (12.3%)</w:t>
      </w:r>
      <w:r w:rsidR="00100F45">
        <w:t xml:space="preserve">. Sin embargo, también podemos observar que gran parte de los encuestados no utilizan ningún método o medio de conexión con sus clientes (11.7%). El tener estrategias de conexión con los clientes, permite llegar a los negocios y empresas a sus clientes actuales y más clientes para </w:t>
      </w:r>
      <w:r w:rsidR="001E63F1">
        <w:t>mostrar sus productos/servicios, lo cual, genera un crecimiento de la empresa.</w:t>
      </w:r>
    </w:p>
    <w:p w14:paraId="380B6516" w14:textId="6A996373" w:rsidR="000D2AEC" w:rsidRDefault="000D2AEC" w:rsidP="001E63F1">
      <w:pPr>
        <w:jc w:val="center"/>
      </w:pPr>
      <w:r w:rsidRPr="000D2AEC">
        <w:drawing>
          <wp:inline distT="0" distB="0" distL="0" distR="0" wp14:anchorId="1989318F" wp14:editId="424D15FB">
            <wp:extent cx="4524498" cy="3561545"/>
            <wp:effectExtent l="0" t="0" r="0" b="0"/>
            <wp:docPr id="1429607007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07007" name="Imagen 1" descr="Gráfico, Gráfico circ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6592" cy="356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A4BB" w14:textId="77777777" w:rsidR="001E63F1" w:rsidRDefault="001E63F1" w:rsidP="001E63F1">
      <w:pPr>
        <w:jc w:val="center"/>
      </w:pPr>
    </w:p>
    <w:p w14:paraId="531CAA91" w14:textId="77777777" w:rsidR="0028495F" w:rsidRDefault="0028495F" w:rsidP="001E63F1">
      <w:pPr>
        <w:jc w:val="center"/>
      </w:pPr>
    </w:p>
    <w:p w14:paraId="6AAD5925" w14:textId="77777777" w:rsidR="0028495F" w:rsidRPr="0028495F" w:rsidRDefault="0028495F" w:rsidP="002849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28495F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lastRenderedPageBreak/>
        <w:t>#69_why_not_services</w:t>
      </w:r>
    </w:p>
    <w:p w14:paraId="6DE200DC" w14:textId="34443A1D" w:rsidR="0028495F" w:rsidRPr="00E847B0" w:rsidRDefault="00E847B0" w:rsidP="0028495F">
      <w:r w:rsidRPr="00E847B0">
        <w:t>En cuanto razones para n</w:t>
      </w:r>
      <w:r>
        <w:t xml:space="preserve">o implementar tecnología en los comercios, </w:t>
      </w:r>
      <w:r w:rsidR="00B03C73">
        <w:t xml:space="preserve">se encuentra una contradicción, la cual es ‘No quiero involucrarme con la tecnología’. Se trata de una contradicción </w:t>
      </w:r>
      <w:r w:rsidR="00332E6C">
        <w:t>ya que,</w:t>
      </w:r>
      <w:r w:rsidR="00B03C73">
        <w:t xml:space="preserve"> en el análisis de variables anteriores, </w:t>
      </w:r>
      <w:r w:rsidR="00B83A84">
        <w:t xml:space="preserve">se encontraba en gran parte una apertura de los comercios a conocer más sobre métodos tecnológicos que ayuden </w:t>
      </w:r>
      <w:r w:rsidR="001A347F">
        <w:t>en los procesos de sus negocios. Sin embargo, la segunda respuesta más popular ‘No conozco los servicios’, sigue mostra</w:t>
      </w:r>
      <w:r w:rsidR="00332E6C">
        <w:t xml:space="preserve">ndo esa apertura a implementar herramientas tecnológicas incluso sin conocerlas. </w:t>
      </w:r>
      <w:r w:rsidR="00E85A39">
        <w:t xml:space="preserve">En esta variable, la acción pertinente sería mostrar a ese segmento que herramientas pueden utilizar para definir cual es la que se ajusta a sus necesidades de negocio. </w:t>
      </w:r>
    </w:p>
    <w:p w14:paraId="79A82A0C" w14:textId="40CE0B4C" w:rsidR="002178A7" w:rsidRDefault="0028495F" w:rsidP="0028495F">
      <w:r w:rsidRPr="0028495F">
        <w:drawing>
          <wp:inline distT="0" distB="0" distL="0" distR="0" wp14:anchorId="5AB46C50" wp14:editId="1AEAB645">
            <wp:extent cx="5612130" cy="1577975"/>
            <wp:effectExtent l="0" t="0" r="0" b="0"/>
            <wp:docPr id="1611138570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38570" name="Imagen 1" descr="Gráf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16BF" w14:textId="77777777" w:rsidR="002178A7" w:rsidRPr="002178A7" w:rsidRDefault="002178A7" w:rsidP="00217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2178A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>#312_payment_of_utilities</w:t>
      </w:r>
    </w:p>
    <w:p w14:paraId="3F982831" w14:textId="52196113" w:rsidR="002178A7" w:rsidRDefault="002178A7" w:rsidP="0028495F">
      <w:r w:rsidRPr="002178A7">
        <w:t>Ahora bien, continuando con el u</w:t>
      </w:r>
      <w:r>
        <w:t xml:space="preserve">so de herramientas o servicios tecnológicos, </w:t>
      </w:r>
      <w:r w:rsidR="00CD782B">
        <w:t xml:space="preserve">gran parte de los encuestados están ‘Totalmente en desacuerdo’ con </w:t>
      </w:r>
      <w:r w:rsidR="008950A2">
        <w:t>el pago de estas herramientas en beneficio de su negocio. La opción para ellos sería encontrar herramientas</w:t>
      </w:r>
      <w:r w:rsidR="00375BD1">
        <w:t xml:space="preserve"> o softwares</w:t>
      </w:r>
      <w:r w:rsidR="008950A2">
        <w:t xml:space="preserve"> grat</w:t>
      </w:r>
      <w:r w:rsidR="00375BD1">
        <w:t xml:space="preserve">uitos que resuelvan su necesidad. Otra de </w:t>
      </w:r>
      <w:proofErr w:type="gramStart"/>
      <w:r w:rsidR="00375BD1">
        <w:t>las opción</w:t>
      </w:r>
      <w:proofErr w:type="gramEnd"/>
      <w:r w:rsidR="00375BD1">
        <w:t xml:space="preserve"> </w:t>
      </w:r>
      <w:proofErr w:type="spellStart"/>
      <w:r w:rsidR="00375BD1">
        <w:t>seria</w:t>
      </w:r>
      <w:proofErr w:type="spellEnd"/>
      <w:r w:rsidR="00375BD1">
        <w:t xml:space="preserve"> presentarles </w:t>
      </w:r>
      <w:r w:rsidR="00033E46">
        <w:t xml:space="preserve">el modelo “Freemium” en donde se presenta una prueba gratuita, y una vez que conozcan la utilidad y beneficios de la herramienta en sus negocios, </w:t>
      </w:r>
      <w:r w:rsidR="004221F4">
        <w:t xml:space="preserve">podrían pagar por ella. </w:t>
      </w:r>
    </w:p>
    <w:p w14:paraId="0FEEEEA6" w14:textId="05824FF0" w:rsidR="004221F4" w:rsidRDefault="004221F4" w:rsidP="0028495F">
      <w:r w:rsidRPr="004221F4">
        <w:drawing>
          <wp:inline distT="0" distB="0" distL="0" distR="0" wp14:anchorId="7341600F" wp14:editId="789580CC">
            <wp:extent cx="5612130" cy="2035810"/>
            <wp:effectExtent l="0" t="0" r="0" b="0"/>
            <wp:docPr id="374434603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34603" name="Imagen 1" descr="Imagen que contiene Gráf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75C6" w14:textId="77777777" w:rsidR="004221F4" w:rsidRDefault="004221F4" w:rsidP="0028495F"/>
    <w:p w14:paraId="645353C8" w14:textId="3E956918" w:rsidR="004221F4" w:rsidRPr="004221F4" w:rsidRDefault="004221F4" w:rsidP="0028495F">
      <w:pPr>
        <w:rPr>
          <w:b/>
          <w:bCs/>
          <w:sz w:val="28"/>
          <w:szCs w:val="28"/>
        </w:rPr>
      </w:pPr>
      <w:r w:rsidRPr="004221F4">
        <w:rPr>
          <w:b/>
          <w:bCs/>
          <w:sz w:val="28"/>
          <w:szCs w:val="28"/>
        </w:rPr>
        <w:t>Pandemia</w:t>
      </w:r>
    </w:p>
    <w:p w14:paraId="4135A72F" w14:textId="2F2262CB" w:rsidR="00C36F82" w:rsidRDefault="00065AEB" w:rsidP="00065A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</w:pPr>
      <w:r w:rsidRPr="00065AEB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>#279_changes_procurement_pandemic</w:t>
      </w:r>
    </w:p>
    <w:p w14:paraId="12A9FA0C" w14:textId="79596A17" w:rsidR="00C36F82" w:rsidRPr="00065AEB" w:rsidRDefault="00C36F82" w:rsidP="00065A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kern w:val="0"/>
          <w:sz w:val="18"/>
          <w:szCs w:val="18"/>
          <w14:ligatures w14:val="none"/>
        </w:rPr>
      </w:pPr>
      <w:r>
        <w:t xml:space="preserve">Los cambios principales que se presentaron en </w:t>
      </w:r>
      <w:proofErr w:type="gramStart"/>
      <w:r>
        <w:t>los comercio</w:t>
      </w:r>
      <w:proofErr w:type="gramEnd"/>
      <w:r>
        <w:t xml:space="preserve"> durante la pandemia Covid-19, </w:t>
      </w:r>
      <w:r w:rsidR="00886065">
        <w:t xml:space="preserve">fueron disminuir la cantidad de productos, pedidos a proveedores, y frecuencia de orden (3.5%). Por otro </w:t>
      </w:r>
      <w:r w:rsidR="00886065">
        <w:lastRenderedPageBreak/>
        <w:t xml:space="preserve">lado, </w:t>
      </w:r>
      <w:r w:rsidR="0048698F">
        <w:t xml:space="preserve">otro segmento de los encuestados decidió </w:t>
      </w:r>
      <w:r w:rsidR="003F6C21">
        <w:t>aumentar la cantidad de sus pedidos (menos del 1%</w:t>
      </w:r>
      <w:r w:rsidR="0017758B">
        <w:t>). Esta variable es una de las más sensibles, ya que</w:t>
      </w:r>
      <w:r w:rsidR="001B63D3">
        <w:t xml:space="preserve">, al no tener certeza de la situación por la que se atravesó, los comercios actuaron como creyeron que era mejor para </w:t>
      </w:r>
      <w:r w:rsidR="00A82339">
        <w:t xml:space="preserve">sus negocios. </w:t>
      </w:r>
      <w:r w:rsidR="00886065">
        <w:t xml:space="preserve"> </w:t>
      </w:r>
    </w:p>
    <w:p w14:paraId="599BD21C" w14:textId="4D190A85" w:rsidR="004221F4" w:rsidRDefault="00065AEB" w:rsidP="0028495F">
      <w:r w:rsidRPr="00065AEB">
        <w:drawing>
          <wp:inline distT="0" distB="0" distL="0" distR="0" wp14:anchorId="54B57219" wp14:editId="4CD20FEF">
            <wp:extent cx="5612130" cy="2425065"/>
            <wp:effectExtent l="0" t="0" r="0" b="0"/>
            <wp:docPr id="749208694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08694" name="Imagen 1" descr="Gráfico, Gráfico circular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F9AF" w14:textId="77777777" w:rsidR="00555542" w:rsidRDefault="00555542" w:rsidP="0028495F"/>
    <w:p w14:paraId="40D02BD4" w14:textId="2337CA4A" w:rsidR="00555542" w:rsidRPr="00A131AD" w:rsidRDefault="00555542" w:rsidP="0028495F">
      <w:pPr>
        <w:rPr>
          <w:b/>
          <w:bCs/>
          <w:sz w:val="28"/>
          <w:szCs w:val="28"/>
        </w:rPr>
      </w:pPr>
      <w:r w:rsidRPr="00A131AD">
        <w:rPr>
          <w:b/>
          <w:bCs/>
          <w:sz w:val="28"/>
          <w:szCs w:val="28"/>
        </w:rPr>
        <w:t>Conclusión</w:t>
      </w:r>
    </w:p>
    <w:p w14:paraId="0C36C2B8" w14:textId="3D7A77E3" w:rsidR="00555542" w:rsidRDefault="00555542" w:rsidP="0028495F">
      <w:r>
        <w:t xml:space="preserve">Para finalizar este análisis, </w:t>
      </w:r>
      <w:r w:rsidR="00EA5583">
        <w:t xml:space="preserve">es importante resaltar la importancia de una buena recolección de datos, ya que en todas las variables se encontraron datos </w:t>
      </w:r>
      <w:r w:rsidR="00175530">
        <w:t>nulos o desconocidos, de los cuales, con los cuales, se reduce la certeza del estudio.</w:t>
      </w:r>
    </w:p>
    <w:p w14:paraId="67B26B81" w14:textId="27349717" w:rsidR="00175530" w:rsidRDefault="00175530" w:rsidP="0028495F">
      <w:r>
        <w:t xml:space="preserve">Dejando de lado los datos desconocidos, </w:t>
      </w:r>
      <w:r w:rsidR="001D24B9">
        <w:t xml:space="preserve">se observa la preferencia de los comercios por utilizar métodos tradicionales de registro y pago. </w:t>
      </w:r>
      <w:r w:rsidR="005013D7">
        <w:t xml:space="preserve">Sin embargo, estos mismos comercios, muestran </w:t>
      </w:r>
      <w:r w:rsidR="00BA5E28">
        <w:t xml:space="preserve">una disposición </w:t>
      </w:r>
      <w:r w:rsidR="00591D3A">
        <w:t>o apertura a la implementación de herramientas tecnológicas que no impliquen un costo</w:t>
      </w:r>
      <w:r w:rsidR="00A131AD">
        <w:t xml:space="preserve">. </w:t>
      </w:r>
    </w:p>
    <w:p w14:paraId="33149FB0" w14:textId="00D76D95" w:rsidR="00555542" w:rsidRDefault="00A131AD" w:rsidP="0028495F">
      <w:r>
        <w:t xml:space="preserve">Por </w:t>
      </w:r>
      <w:r w:rsidR="00D3609D">
        <w:t>último</w:t>
      </w:r>
      <w:r>
        <w:t xml:space="preserve">, se resalta el gran apoyo de Visual Basic en la limpieza, análisis y visualización de datos en el presente estudio. </w:t>
      </w:r>
    </w:p>
    <w:p w14:paraId="3DFA2C40" w14:textId="77777777" w:rsidR="00A82339" w:rsidRDefault="00A82339" w:rsidP="0028495F"/>
    <w:p w14:paraId="76C35E94" w14:textId="77777777" w:rsidR="00A82339" w:rsidRPr="002178A7" w:rsidRDefault="00A82339" w:rsidP="0028495F"/>
    <w:sectPr w:rsidR="00A82339" w:rsidRPr="002178A7" w:rsidSect="00A82339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11C88"/>
    <w:multiLevelType w:val="hybridMultilevel"/>
    <w:tmpl w:val="9822F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70628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14A6"/>
    <w:rsid w:val="00033E46"/>
    <w:rsid w:val="00054BE6"/>
    <w:rsid w:val="00062F3B"/>
    <w:rsid w:val="00063576"/>
    <w:rsid w:val="00065AEB"/>
    <w:rsid w:val="00066C5A"/>
    <w:rsid w:val="0008722B"/>
    <w:rsid w:val="000B36E4"/>
    <w:rsid w:val="000B4847"/>
    <w:rsid w:val="000D2AEC"/>
    <w:rsid w:val="000D2BB3"/>
    <w:rsid w:val="00100F45"/>
    <w:rsid w:val="00113CA5"/>
    <w:rsid w:val="0013322D"/>
    <w:rsid w:val="0016376D"/>
    <w:rsid w:val="00175530"/>
    <w:rsid w:val="0017758B"/>
    <w:rsid w:val="001820A8"/>
    <w:rsid w:val="0018702D"/>
    <w:rsid w:val="001A347F"/>
    <w:rsid w:val="001B63D3"/>
    <w:rsid w:val="001D24B9"/>
    <w:rsid w:val="001D7ABB"/>
    <w:rsid w:val="001E63F1"/>
    <w:rsid w:val="002178A7"/>
    <w:rsid w:val="00221D72"/>
    <w:rsid w:val="00261A7C"/>
    <w:rsid w:val="002671B8"/>
    <w:rsid w:val="00272DA4"/>
    <w:rsid w:val="00277366"/>
    <w:rsid w:val="0028495F"/>
    <w:rsid w:val="002A156E"/>
    <w:rsid w:val="002A3EB9"/>
    <w:rsid w:val="002A7940"/>
    <w:rsid w:val="002B7A34"/>
    <w:rsid w:val="002C6F84"/>
    <w:rsid w:val="002D3DF6"/>
    <w:rsid w:val="00306EB0"/>
    <w:rsid w:val="00332E6C"/>
    <w:rsid w:val="00354C89"/>
    <w:rsid w:val="003605DA"/>
    <w:rsid w:val="00361CB0"/>
    <w:rsid w:val="0036493E"/>
    <w:rsid w:val="00366E23"/>
    <w:rsid w:val="0037473C"/>
    <w:rsid w:val="00375B23"/>
    <w:rsid w:val="00375BD1"/>
    <w:rsid w:val="00384C18"/>
    <w:rsid w:val="003A2AEF"/>
    <w:rsid w:val="003E196B"/>
    <w:rsid w:val="003F6C21"/>
    <w:rsid w:val="00402206"/>
    <w:rsid w:val="004047E8"/>
    <w:rsid w:val="004221F4"/>
    <w:rsid w:val="00445358"/>
    <w:rsid w:val="00446332"/>
    <w:rsid w:val="00447A05"/>
    <w:rsid w:val="00453581"/>
    <w:rsid w:val="0048698F"/>
    <w:rsid w:val="00486B7F"/>
    <w:rsid w:val="00492B46"/>
    <w:rsid w:val="004941E5"/>
    <w:rsid w:val="004A4D2F"/>
    <w:rsid w:val="005013D7"/>
    <w:rsid w:val="00534FDD"/>
    <w:rsid w:val="00555542"/>
    <w:rsid w:val="00573167"/>
    <w:rsid w:val="00573477"/>
    <w:rsid w:val="00573F99"/>
    <w:rsid w:val="00591D3A"/>
    <w:rsid w:val="005935DF"/>
    <w:rsid w:val="00597AF9"/>
    <w:rsid w:val="005B7C94"/>
    <w:rsid w:val="006025A8"/>
    <w:rsid w:val="00646461"/>
    <w:rsid w:val="0066028D"/>
    <w:rsid w:val="00665B05"/>
    <w:rsid w:val="006675B4"/>
    <w:rsid w:val="006A7ED1"/>
    <w:rsid w:val="006F398D"/>
    <w:rsid w:val="007105D8"/>
    <w:rsid w:val="00754004"/>
    <w:rsid w:val="00761D69"/>
    <w:rsid w:val="00770911"/>
    <w:rsid w:val="0077600C"/>
    <w:rsid w:val="00781F77"/>
    <w:rsid w:val="00782146"/>
    <w:rsid w:val="00787D30"/>
    <w:rsid w:val="007A765E"/>
    <w:rsid w:val="007B061A"/>
    <w:rsid w:val="007B2D93"/>
    <w:rsid w:val="007C4509"/>
    <w:rsid w:val="007E015B"/>
    <w:rsid w:val="007F61D5"/>
    <w:rsid w:val="007F7EF0"/>
    <w:rsid w:val="00810E3A"/>
    <w:rsid w:val="00841738"/>
    <w:rsid w:val="00852A4A"/>
    <w:rsid w:val="00854F8B"/>
    <w:rsid w:val="00856B86"/>
    <w:rsid w:val="00886065"/>
    <w:rsid w:val="0088774F"/>
    <w:rsid w:val="008950A2"/>
    <w:rsid w:val="00897428"/>
    <w:rsid w:val="008F5849"/>
    <w:rsid w:val="00903CFA"/>
    <w:rsid w:val="00910F2F"/>
    <w:rsid w:val="009458AB"/>
    <w:rsid w:val="00952887"/>
    <w:rsid w:val="009614A6"/>
    <w:rsid w:val="0098567E"/>
    <w:rsid w:val="00985AFE"/>
    <w:rsid w:val="00990EC9"/>
    <w:rsid w:val="00994C6B"/>
    <w:rsid w:val="00995237"/>
    <w:rsid w:val="009A0036"/>
    <w:rsid w:val="009B638C"/>
    <w:rsid w:val="00A131AD"/>
    <w:rsid w:val="00A26E1A"/>
    <w:rsid w:val="00A316FC"/>
    <w:rsid w:val="00A61C1E"/>
    <w:rsid w:val="00A64E8F"/>
    <w:rsid w:val="00A71F19"/>
    <w:rsid w:val="00A82339"/>
    <w:rsid w:val="00AA429F"/>
    <w:rsid w:val="00AB08C2"/>
    <w:rsid w:val="00AB2912"/>
    <w:rsid w:val="00AC3635"/>
    <w:rsid w:val="00AC766C"/>
    <w:rsid w:val="00AC7FFE"/>
    <w:rsid w:val="00AF2B5B"/>
    <w:rsid w:val="00B03C73"/>
    <w:rsid w:val="00B171CF"/>
    <w:rsid w:val="00B2455B"/>
    <w:rsid w:val="00B37837"/>
    <w:rsid w:val="00B417AC"/>
    <w:rsid w:val="00B6099F"/>
    <w:rsid w:val="00B7537D"/>
    <w:rsid w:val="00B83A84"/>
    <w:rsid w:val="00B847BA"/>
    <w:rsid w:val="00BA04AD"/>
    <w:rsid w:val="00BA5E28"/>
    <w:rsid w:val="00BB2F9C"/>
    <w:rsid w:val="00BB62B0"/>
    <w:rsid w:val="00BF0871"/>
    <w:rsid w:val="00BF4E19"/>
    <w:rsid w:val="00BF5BA9"/>
    <w:rsid w:val="00C020E1"/>
    <w:rsid w:val="00C02303"/>
    <w:rsid w:val="00C07169"/>
    <w:rsid w:val="00C12985"/>
    <w:rsid w:val="00C17F89"/>
    <w:rsid w:val="00C36F82"/>
    <w:rsid w:val="00C620A2"/>
    <w:rsid w:val="00C70592"/>
    <w:rsid w:val="00C84B36"/>
    <w:rsid w:val="00CC1B76"/>
    <w:rsid w:val="00CC4612"/>
    <w:rsid w:val="00CD0388"/>
    <w:rsid w:val="00CD782B"/>
    <w:rsid w:val="00CF21F0"/>
    <w:rsid w:val="00D021CB"/>
    <w:rsid w:val="00D3609D"/>
    <w:rsid w:val="00D43523"/>
    <w:rsid w:val="00D873BD"/>
    <w:rsid w:val="00D87580"/>
    <w:rsid w:val="00DA2E3A"/>
    <w:rsid w:val="00DC0FEF"/>
    <w:rsid w:val="00DC2A62"/>
    <w:rsid w:val="00DC590D"/>
    <w:rsid w:val="00DC60AD"/>
    <w:rsid w:val="00E3253D"/>
    <w:rsid w:val="00E44D31"/>
    <w:rsid w:val="00E53A99"/>
    <w:rsid w:val="00E7407B"/>
    <w:rsid w:val="00E756EE"/>
    <w:rsid w:val="00E847B0"/>
    <w:rsid w:val="00E85A39"/>
    <w:rsid w:val="00EA5583"/>
    <w:rsid w:val="00EA7FED"/>
    <w:rsid w:val="00EF1DE7"/>
    <w:rsid w:val="00EF48E0"/>
    <w:rsid w:val="00F0306D"/>
    <w:rsid w:val="00F110CC"/>
    <w:rsid w:val="00F27C99"/>
    <w:rsid w:val="00F43697"/>
    <w:rsid w:val="00F96E5A"/>
    <w:rsid w:val="00FB7274"/>
    <w:rsid w:val="00FE5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3EF6D817"/>
  <w15:chartTrackingRefBased/>
  <w15:docId w15:val="{A1803B32-0886-4108-BF23-73F5F2AF2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D7ABB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A82339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82339"/>
    <w:rPr>
      <w:rFonts w:eastAsiaTheme="minorEastAsia"/>
      <w:kern w:val="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4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45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47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2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2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39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5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6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56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4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7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6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0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2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2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1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1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9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5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1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7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5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9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5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7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5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2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4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0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14</Pages>
  <Words>1878</Words>
  <Characters>10710</Characters>
  <Application>Microsoft Office Word</Application>
  <DocSecurity>0</DocSecurity>
  <Lines>89</Lines>
  <Paragraphs>25</Paragraphs>
  <ScaleCrop>false</ScaleCrop>
  <Company/>
  <LinksUpToDate>false</LinksUpToDate>
  <CharactersWithSpaces>12563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5:     Extracción de Datos</dc:title>
  <dc:subject>Plataformas de analítica de negocios para organizaciones (Grupo 101)</dc:subject>
  <dc:creator>Esmeralda Hernández Contreras</dc:creator>
  <cp:keywords/>
  <dc:description/>
  <cp:lastModifiedBy>Esmeralda Hernández Contreras</cp:lastModifiedBy>
  <cp:revision>188</cp:revision>
  <dcterms:created xsi:type="dcterms:W3CDTF">2023-08-26T12:07:00Z</dcterms:created>
  <dcterms:modified xsi:type="dcterms:W3CDTF">2023-08-26T14:29:00Z</dcterms:modified>
</cp:coreProperties>
</file>