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Fundamentos de programación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Ing. Roberto Martínez Román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eada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alumno: Luis Humb</w:t>
      </w:r>
      <w:r w:rsidDel="00000000" w:rsidR="00000000" w:rsidRPr="00000000">
        <w:rPr>
          <w:sz w:val="24"/>
          <w:szCs w:val="24"/>
          <w:rtl w:val="0"/>
        </w:rPr>
        <w:t xml:space="preserve">erto Burgueño Paz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eada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84806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Misión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 el proyecto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Mision_01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github, descarga y modifica este documento, súbelo a github y crea el Pull request. Contesta sobre ESTE MISMO documento lo que se te pide. Usa TODO el espacio que necesites, pero trata de que tus respuestas sean breves y concretas.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Escribe la diferencia entre un algoritmo y un programa.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diferencia consiste en… </w:t>
            </w: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El algoritmo está diseñado para ser procesado o entendido por las personas, mientras que el programa está diseñado para ser procesado o entendido por las computadoras.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Describe brevemente, con tus propias palabras, qué haces en cada una de las etapas para resolver problemas con la computadora: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2"/>
        <w:tblW w:w="101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7796"/>
        <w:tblGridChange w:id="0">
          <w:tblGrid>
            <w:gridCol w:w="2376"/>
            <w:gridCol w:w="7796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Consiste en entender el problema para encontrar los datos de entrada, los datos de salida y la relación entre 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Programación.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Consiste en hacer un algoritmo que dé solución al problema a partir del análisis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Codificación.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Consiste en pasar el algoritmo a un programa.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Resuelve el siguiente problema de lógica.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3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Ángela habla más bajo que Rosa y Celia habla más alto que Rosa, ¿Habla Ángela más alto o más bajo que Celia?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Ángela habla más bajo que Celia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Explica: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De acuerdo a los datos que nos dan el volumen de voz en orden de mayor a menor sería: Celia -&gt; Rosa -&gt; Ángela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Resuelve el siguiente problema de lógica.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4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Tomás utiliza el coche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Explica (agrega la foto que muestra cómo llegaste a la solución):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114300" distT="114300" distL="114300" distR="114300">
                  <wp:extent cx="6105525" cy="4886325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35937" l="0" r="10972" t="10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88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Resuelve el siguiente problema aplicando la etapa de análisis y programación para generar el algoritmo.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Necesitamos conocer el número de días que ha vivido una persona. A la persona le podemos preguntar su edad en años y meses enteros. Suponga que todos los años tienen 365 días y todos los meses 30 días. Resuelve el problema con esta información; después, explica qué harías para considerar los años bisiestos.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5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Anáisis.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número de años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na), número de mese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s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número de días (nd) que ha vivido una persona.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nd = (na * 365) + (n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30) 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 años bisiestos sería nd = 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 (na * 365) + (na * 30) + (na / 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 en pseudocódigo o diagrama de flujo.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Leer na y nm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c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nd = (Na * 365) + (Nm * 30)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c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Imprimir el resultado de nd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En caso de año bisiesto la fórmula de nd se vuelve: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 nd = (Na * 365) + (Nm * 30) + (Na / 4)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