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3439" w14:textId="77777777" w:rsidR="00D44C78" w:rsidRPr="00026F23" w:rsidRDefault="00D44C78">
      <w:pPr>
        <w:rPr>
          <w:sz w:val="24"/>
          <w:szCs w:val="24"/>
          <w:lang w:val="es-ES_tradnl"/>
        </w:rPr>
      </w:pPr>
    </w:p>
    <w:p w14:paraId="75A3F30D" w14:textId="77777777" w:rsidR="00026F23" w:rsidRPr="00026F23" w:rsidRDefault="00026F23">
      <w:pPr>
        <w:rPr>
          <w:sz w:val="24"/>
          <w:szCs w:val="24"/>
          <w:lang w:val="es-ES_tradnl"/>
        </w:rPr>
      </w:pPr>
    </w:p>
    <w:p w14:paraId="0419C65B" w14:textId="77777777" w:rsidR="00026F23" w:rsidRPr="00026F23" w:rsidRDefault="00026F23" w:rsidP="00026F23">
      <w:pPr>
        <w:spacing w:line="390" w:lineRule="atLeast"/>
        <w:outlineLvl w:val="0"/>
        <w:rPr>
          <w:rFonts w:eastAsia="Times New Roman"/>
          <w:color w:val="000000"/>
          <w:kern w:val="36"/>
          <w:sz w:val="24"/>
          <w:szCs w:val="24"/>
          <w14:ligatures w14:val="none"/>
        </w:rPr>
      </w:pPr>
      <w:r w:rsidRPr="00026F23">
        <w:rPr>
          <w:rFonts w:eastAsia="Times New Roman"/>
          <w:color w:val="000000"/>
          <w:kern w:val="36"/>
          <w:sz w:val="24"/>
          <w:szCs w:val="24"/>
          <w14:ligatures w14:val="none"/>
        </w:rPr>
        <w:t>Planeta vs. plásticos</w:t>
      </w:r>
    </w:p>
    <w:p w14:paraId="6BDB5564" w14:textId="377837DB" w:rsidR="00026F23" w:rsidRPr="00026F23" w:rsidRDefault="00026F23" w:rsidP="00026F23">
      <w:pPr>
        <w:jc w:val="center"/>
        <w:rPr>
          <w:rFonts w:ascii="Helvetica" w:eastAsia="Times New Roman" w:hAnsi="Helvetica" w:cs="Times New Roman"/>
          <w:color w:val="555555"/>
          <w:kern w:val="0"/>
          <w:sz w:val="24"/>
          <w:szCs w:val="24"/>
          <w14:ligatures w14:val="none"/>
        </w:rPr>
      </w:pPr>
      <w:r w:rsidRPr="00026F23">
        <w:rPr>
          <w:rFonts w:ascii="Helvetica" w:eastAsia="Times New Roman" w:hAnsi="Helvetica" w:cs="Times New Roman"/>
          <w:color w:val="555555"/>
          <w:kern w:val="0"/>
          <w:sz w:val="24"/>
          <w:szCs w:val="24"/>
          <w14:ligatures w14:val="none"/>
        </w:rPr>
        <w:fldChar w:fldCharType="begin"/>
      </w:r>
      <w:r w:rsidRPr="00026F23">
        <w:rPr>
          <w:rFonts w:ascii="Helvetica" w:eastAsia="Times New Roman" w:hAnsi="Helvetica" w:cs="Times New Roman"/>
          <w:color w:val="555555"/>
          <w:kern w:val="0"/>
          <w:sz w:val="24"/>
          <w:szCs w:val="24"/>
          <w14:ligatures w14:val="none"/>
        </w:rPr>
        <w:instrText xml:space="preserve"> INCLUDEPICTURE "https://www.gruporeforma.com/Opinion/Autor/1489_newslettercx.jpg" \* MERGEFORMATINET </w:instrText>
      </w:r>
      <w:r w:rsidRPr="00026F23">
        <w:rPr>
          <w:rFonts w:ascii="Helvetica" w:eastAsia="Times New Roman" w:hAnsi="Helvetica" w:cs="Times New Roman"/>
          <w:color w:val="555555"/>
          <w:kern w:val="0"/>
          <w:sz w:val="24"/>
          <w:szCs w:val="24"/>
          <w14:ligatures w14:val="none"/>
        </w:rPr>
        <w:fldChar w:fldCharType="separate"/>
      </w:r>
      <w:r w:rsidRPr="00026F23">
        <w:rPr>
          <w:rFonts w:ascii="Helvetica" w:eastAsia="Times New Roman" w:hAnsi="Helvetica" w:cs="Times New Roman"/>
          <w:noProof/>
          <w:color w:val="555555"/>
          <w:kern w:val="0"/>
          <w:sz w:val="24"/>
          <w:szCs w:val="24"/>
          <w14:ligatures w14:val="none"/>
        </w:rPr>
        <w:drawing>
          <wp:inline distT="0" distB="0" distL="0" distR="0" wp14:anchorId="1A03ABCC" wp14:editId="06353355">
            <wp:extent cx="1089276" cy="744279"/>
            <wp:effectExtent l="0" t="0" r="3175" b="5080"/>
            <wp:docPr id="519588746" name="Picture 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88746" name="Picture 1" descr="A close up of a pers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25355" cy="768931"/>
                    </a:xfrm>
                    <a:prstGeom prst="rect">
                      <a:avLst/>
                    </a:prstGeom>
                    <a:noFill/>
                    <a:ln>
                      <a:noFill/>
                    </a:ln>
                  </pic:spPr>
                </pic:pic>
              </a:graphicData>
            </a:graphic>
          </wp:inline>
        </w:drawing>
      </w:r>
      <w:r w:rsidRPr="00026F23">
        <w:rPr>
          <w:rFonts w:ascii="Helvetica" w:eastAsia="Times New Roman" w:hAnsi="Helvetica" w:cs="Times New Roman"/>
          <w:color w:val="555555"/>
          <w:kern w:val="0"/>
          <w:sz w:val="24"/>
          <w:szCs w:val="24"/>
          <w14:ligatures w14:val="none"/>
        </w:rPr>
        <w:fldChar w:fldCharType="end"/>
      </w:r>
    </w:p>
    <w:p w14:paraId="5867D058" w14:textId="77777777" w:rsidR="00026F23" w:rsidRPr="00026F23" w:rsidRDefault="00026F23" w:rsidP="00026F23">
      <w:pPr>
        <w:rPr>
          <w:rFonts w:ascii="Helvetica" w:eastAsia="Times New Roman" w:hAnsi="Helvetica" w:cs="Times New Roman"/>
          <w:i/>
          <w:iCs/>
          <w:color w:val="555555"/>
          <w:kern w:val="0"/>
          <w:sz w:val="24"/>
          <w:szCs w:val="24"/>
          <w14:ligatures w14:val="none"/>
        </w:rPr>
      </w:pPr>
      <w:r w:rsidRPr="00026F23">
        <w:rPr>
          <w:rFonts w:ascii="Helvetica" w:eastAsia="Times New Roman" w:hAnsi="Helvetica" w:cs="Times New Roman"/>
          <w:i/>
          <w:iCs/>
          <w:color w:val="555555"/>
          <w:kern w:val="0"/>
          <w:sz w:val="24"/>
          <w:szCs w:val="24"/>
          <w14:ligatures w14:val="none"/>
        </w:rPr>
        <w:t>¿Ya se habrán enterado quienes nos piden nuestro voto que quedan dos años para salvar el </w:t>
      </w:r>
      <w:r w:rsidRPr="00026F23">
        <w:rPr>
          <w:rFonts w:ascii="Helvetica" w:eastAsia="Times New Roman" w:hAnsi="Helvetica" w:cs="Times New Roman"/>
          <w:i/>
          <w:iCs/>
          <w:color w:val="555555"/>
          <w:kern w:val="0"/>
          <w:sz w:val="24"/>
          <w:szCs w:val="24"/>
          <w:bdr w:val="none" w:sz="0" w:space="0" w:color="auto" w:frame="1"/>
          <w:shd w:val="clear" w:color="auto" w:fill="FFCC33"/>
          <w14:ligatures w14:val="none"/>
        </w:rPr>
        <w:t>planeta</w:t>
      </w:r>
      <w:r w:rsidRPr="00026F23">
        <w:rPr>
          <w:rFonts w:ascii="Helvetica" w:eastAsia="Times New Roman" w:hAnsi="Helvetica" w:cs="Times New Roman"/>
          <w:i/>
          <w:iCs/>
          <w:color w:val="555555"/>
          <w:kern w:val="0"/>
          <w:sz w:val="24"/>
          <w:szCs w:val="24"/>
          <w14:ligatures w14:val="none"/>
        </w:rPr>
        <w:t>?</w:t>
      </w:r>
      <w:r w:rsidRPr="00026F23">
        <w:rPr>
          <w:rFonts w:ascii="Helvetica" w:eastAsia="Times New Roman" w:hAnsi="Helvetica" w:cs="Times New Roman"/>
          <w:i/>
          <w:iCs/>
          <w:color w:val="555555"/>
          <w:kern w:val="0"/>
          <w:sz w:val="24"/>
          <w:szCs w:val="24"/>
          <w14:ligatures w14:val="none"/>
        </w:rPr>
        <w:br/>
      </w:r>
      <w:r w:rsidRPr="00026F23">
        <w:rPr>
          <w:rFonts w:ascii="Helvetica" w:eastAsia="Times New Roman" w:hAnsi="Helvetica" w:cs="Times New Roman"/>
          <w:i/>
          <w:iCs/>
          <w:color w:val="555555"/>
          <w:kern w:val="0"/>
          <w:sz w:val="24"/>
          <w:szCs w:val="24"/>
          <w14:ligatures w14:val="none"/>
        </w:rPr>
        <w:br/>
        <w:t>Esta advertencia fue lanzada hace 11 días por Simon Stiell, Secretario Ejecutivo de la Convención Marco de las Naciones Unidas sobre el Cambio Climático.</w:t>
      </w:r>
      <w:r w:rsidRPr="00026F23">
        <w:rPr>
          <w:rFonts w:ascii="Helvetica" w:eastAsia="Times New Roman" w:hAnsi="Helvetica" w:cs="Times New Roman"/>
          <w:i/>
          <w:iCs/>
          <w:color w:val="555555"/>
          <w:kern w:val="0"/>
          <w:sz w:val="24"/>
          <w:szCs w:val="24"/>
          <w14:ligatures w14:val="none"/>
        </w:rPr>
        <w:br/>
      </w:r>
      <w:r w:rsidRPr="00026F23">
        <w:rPr>
          <w:rFonts w:ascii="Helvetica" w:eastAsia="Times New Roman" w:hAnsi="Helvetica" w:cs="Times New Roman"/>
          <w:i/>
          <w:iCs/>
          <w:color w:val="555555"/>
          <w:kern w:val="0"/>
          <w:sz w:val="24"/>
          <w:szCs w:val="24"/>
          <w14:ligatures w14:val="none"/>
        </w:rPr>
        <w:br/>
        <w:t>Mañana es el Día de la Tierra,...</w:t>
      </w:r>
    </w:p>
    <w:p w14:paraId="0E00F7C6" w14:textId="0DC7BA32" w:rsidR="00026F23" w:rsidRPr="00026F23" w:rsidRDefault="00026F23" w:rsidP="00026F23">
      <w:pPr>
        <w:rPr>
          <w:rFonts w:ascii="Helvetica" w:eastAsia="Times New Roman" w:hAnsi="Helvetica" w:cs="Times New Roman"/>
          <w:color w:val="0099CC"/>
          <w:kern w:val="0"/>
          <w:sz w:val="24"/>
          <w:szCs w:val="24"/>
          <w:u w:val="single"/>
          <w14:ligatures w14:val="none"/>
        </w:rPr>
      </w:pPr>
      <w:r w:rsidRPr="00026F23">
        <w:rPr>
          <w:rFonts w:ascii="Helvetica" w:eastAsia="Times New Roman" w:hAnsi="Helvetica" w:cs="Times New Roman"/>
          <w:color w:val="0099CC"/>
          <w:kern w:val="0"/>
          <w:sz w:val="24"/>
          <w:szCs w:val="24"/>
          <w:u w:val="single"/>
          <w14:ligatures w14:val="none"/>
        </w:rPr>
        <w:t>Perla Martínez</w:t>
      </w:r>
      <w:r w:rsidRPr="00026F23">
        <w:rPr>
          <w:rFonts w:ascii="Helvetica" w:eastAsia="Times New Roman" w:hAnsi="Helvetica" w:cs="Times New Roman"/>
          <w:color w:val="555555"/>
          <w:kern w:val="0"/>
          <w:sz w:val="24"/>
          <w:szCs w:val="24"/>
          <w14:ligatures w14:val="none"/>
        </w:rPr>
        <w:br/>
        <w:t>¿Ya se habrán enterado quienes nos piden nuestro voto que quedan dos años para salvar el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planeta</w:t>
      </w:r>
      <w:r w:rsidRPr="00026F23">
        <w:rPr>
          <w:rFonts w:ascii="Helvetica" w:eastAsia="Times New Roman" w:hAnsi="Helvetica" w:cs="Times New Roman"/>
          <w:color w:val="555555"/>
          <w:kern w:val="0"/>
          <w:sz w:val="24"/>
          <w:szCs w:val="24"/>
          <w14:ligatures w14:val="none"/>
        </w:rPr>
        <w:t>?</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Esta advertencia fue lanzada hace 11 días por Simon Stiell, Secretario Ejecutivo de la Convención Marco de las Naciones Unidas sobre el Cambio Climático.</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Mañana es el Día de la Tierra, este año con el tema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Planeta</w:t>
      </w:r>
      <w:r w:rsidRPr="00026F23">
        <w:rPr>
          <w:rFonts w:ascii="Helvetica" w:eastAsia="Times New Roman" w:hAnsi="Helvetica" w:cs="Times New Roman"/>
          <w:color w:val="555555"/>
          <w:kern w:val="0"/>
          <w:sz w:val="24"/>
          <w:szCs w:val="24"/>
          <w14:ligatures w14:val="none"/>
        </w:rPr>
        <w:t>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vs</w:t>
      </w:r>
      <w:r w:rsidRPr="00026F23">
        <w:rPr>
          <w:rFonts w:ascii="Helvetica" w:eastAsia="Times New Roman" w:hAnsi="Helvetica" w:cs="Times New Roman"/>
          <w:color w:val="555555"/>
          <w:kern w:val="0"/>
          <w:sz w:val="24"/>
          <w:szCs w:val="24"/>
          <w14:ligatures w14:val="none"/>
        </w:rPr>
        <w:t>.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plásticos</w:t>
      </w:r>
      <w:r w:rsidRPr="00026F23">
        <w:rPr>
          <w:rFonts w:ascii="Helvetica" w:eastAsia="Times New Roman" w:hAnsi="Helvetica" w:cs="Times New Roman"/>
          <w:color w:val="555555"/>
          <w:kern w:val="0"/>
          <w:sz w:val="24"/>
          <w:szCs w:val="24"/>
          <w14:ligatures w14:val="none"/>
        </w:rPr>
        <w:t>" y con el objetivo de exigir la reducción del 60 por ciento en la producción de los plásticos para 2040, eliminando rápidamente los de un sólo uso, e impulsando urgentemente un tratado global sobre la contaminación plástica.</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La crisis ambiental más grave junto con el cambio climático es la contaminación plástica. El problema no es el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plástico</w:t>
      </w:r>
      <w:r w:rsidRPr="00026F23">
        <w:rPr>
          <w:rFonts w:ascii="Helvetica" w:eastAsia="Times New Roman" w:hAnsi="Helvetica" w:cs="Times New Roman"/>
          <w:color w:val="555555"/>
          <w:kern w:val="0"/>
          <w:sz w:val="24"/>
          <w:szCs w:val="24"/>
          <w14:ligatures w14:val="none"/>
        </w:rPr>
        <w:t> en sí, este tiene características que ofrecen beneficios, sino que se usa para elaborar productos desechables que nunca se reintegran a la naturaleza.</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De los 400 millones de toneladas de plástico generados anualmente en el mundo, 50 por ciento son envases desechables. El 90 por ciento de la basura en los océanos es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plástico</w:t>
      </w:r>
      <w:r w:rsidRPr="00026F23">
        <w:rPr>
          <w:rFonts w:ascii="Helvetica" w:eastAsia="Times New Roman" w:hAnsi="Helvetica" w:cs="Times New Roman"/>
          <w:color w:val="555555"/>
          <w:kern w:val="0"/>
          <w:sz w:val="24"/>
          <w:szCs w:val="24"/>
          <w14:ligatures w14:val="none"/>
        </w:rPr>
        <w:t>. La Fundación Ellen Macarthur dice que, a este ritmo, para el año 2050 el plástico superará a los peces en el mar.</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Además, los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plásticos</w:t>
      </w:r>
      <w:r w:rsidRPr="00026F23">
        <w:rPr>
          <w:rFonts w:ascii="Helvetica" w:eastAsia="Times New Roman" w:hAnsi="Helvetica" w:cs="Times New Roman"/>
          <w:color w:val="555555"/>
          <w:kern w:val="0"/>
          <w:sz w:val="24"/>
          <w:szCs w:val="24"/>
          <w14:ligatures w14:val="none"/>
        </w:rPr>
        <w:t> se convierten en microplásticos que están en el aire, lluvia, suelo, el agua que bebemos y en los alimentos. World Wildlife Fund advirte que en promedio un mexicano consume el equivalente a una tarjeta de crédito en microplásticos semanalmente y estudios revelan su presencia en tejidos, pulmones, sangre, placenta y leche materna de cuerpos humanos.</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Los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plásticos</w:t>
      </w:r>
      <w:r w:rsidRPr="00026F23">
        <w:rPr>
          <w:rFonts w:ascii="Helvetica" w:eastAsia="Times New Roman" w:hAnsi="Helvetica" w:cs="Times New Roman"/>
          <w:color w:val="555555"/>
          <w:kern w:val="0"/>
          <w:sz w:val="24"/>
          <w:szCs w:val="24"/>
          <w14:ligatures w14:val="none"/>
        </w:rPr>
        <w:t xml:space="preserve"> y los químicos que se usan para elaborarlos ya se han relacionado con diabetes, obesidad, problemas de fertilidad, alteraciones cardiovasculares y cerebrales </w:t>
      </w:r>
      <w:r w:rsidRPr="00026F23">
        <w:rPr>
          <w:rFonts w:ascii="Helvetica" w:eastAsia="Times New Roman" w:hAnsi="Helvetica" w:cs="Times New Roman"/>
          <w:color w:val="555555"/>
          <w:kern w:val="0"/>
          <w:sz w:val="24"/>
          <w:szCs w:val="24"/>
          <w14:ligatures w14:val="none"/>
        </w:rPr>
        <w:lastRenderedPageBreak/>
        <w:t>y cáncer.</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La auditoría mundial Break Free From Plastic, de 2023, reveló que el top 10 de empresas que más generan contaminación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plástica</w:t>
      </w:r>
      <w:r w:rsidRPr="00026F23">
        <w:rPr>
          <w:rFonts w:ascii="Helvetica" w:eastAsia="Times New Roman" w:hAnsi="Helvetica" w:cs="Times New Roman"/>
          <w:color w:val="555555"/>
          <w:kern w:val="0"/>
          <w:sz w:val="24"/>
          <w:szCs w:val="24"/>
          <w14:ligatures w14:val="none"/>
        </w:rPr>
        <w:t> son The Coca Cola Company, Nestlé, Unilever, Pepsico, Mondelez, Mars, P&amp;G, Danone, Altria y BAT. Todas estas elaboran o comercializan productos en México y Monterrey.</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Según la Semarnat, en México se generan 7 millones de toneladas de residuos plásticos, somos el doceavo consumidor de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plástico</w:t>
      </w:r>
      <w:r w:rsidRPr="00026F23">
        <w:rPr>
          <w:rFonts w:ascii="Helvetica" w:eastAsia="Times New Roman" w:hAnsi="Helvetica" w:cs="Times New Roman"/>
          <w:color w:val="555555"/>
          <w:kern w:val="0"/>
          <w:sz w:val="24"/>
          <w:szCs w:val="24"/>
          <w14:ligatures w14:val="none"/>
        </w:rPr>
        <w:t> en el mundo. La contaminación </w:t>
      </w:r>
      <w:r w:rsidRPr="00026F23">
        <w:rPr>
          <w:rFonts w:ascii="Helvetica" w:eastAsia="Times New Roman" w:hAnsi="Helvetica" w:cs="Times New Roman"/>
          <w:color w:val="555555"/>
          <w:kern w:val="0"/>
          <w:sz w:val="24"/>
          <w:szCs w:val="24"/>
          <w:bdr w:val="none" w:sz="0" w:space="0" w:color="auto" w:frame="1"/>
          <w:shd w:val="clear" w:color="auto" w:fill="FFCC33"/>
          <w14:ligatures w14:val="none"/>
        </w:rPr>
        <w:t>plástica</w:t>
      </w:r>
      <w:r w:rsidRPr="00026F23">
        <w:rPr>
          <w:rFonts w:ascii="Helvetica" w:eastAsia="Times New Roman" w:hAnsi="Helvetica" w:cs="Times New Roman"/>
          <w:color w:val="555555"/>
          <w:kern w:val="0"/>
          <w:sz w:val="24"/>
          <w:szCs w:val="24"/>
          <w14:ligatures w14:val="none"/>
        </w:rPr>
        <w:t> tampoco es ajena para Monterrey, sede de dos de las más grandes embotelladoras de Coca Cola en el mundo. De acuerdo con Statista, México es el primer consumidor de agua embotellada en el mundo y el cuarto de refrescos, en su gran mayoría envasados en plástico de un sólo uso.</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Especialistas afirman que la economía circular o de reúso es la mejor solución, aquí no tienen lugar los productos de "úsese y tírese", sino que desde su diseño se crea un ciclo sin fin.</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Upstream, agencia líder en la economía de reúso, señala que para decir que una ley es de economía de reúso es indispensable que incluya la responsabilidad extensiva del productor con el incentivo del esquema de depósito retornable.</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Esto consiste en que las compañías paguen por el ciclo de vida completo de sus productos, incluyendo la responsabilidad de recuperar sus envases para reusarlos dando al consumidor el incentivo de reembolsarles un depósito que pagan al regresarlos.</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La ley debe establecer cuánto de las ventas de una empresa debe hacerse de esta manera, no puede ser sólo una mínima porción para simular cumplir. Upstream afirma que donde existe legislación con esta característica se genera de 70 a 80 por ciento menos residuos.</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Ni en México ni en Nuevo León hay leyes de economía circular con este principio. Para la mayoría, sólo poner una leyenda en sus productos para pedirle a la gente que los recicle es suficiente para decir que son circulares.</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La realidad es que sólo el 9 por ciento de todo el plástico fabricado en la historia ha sido reciclado. Hace un par de meses el Center for Climate Integrity, en un estudio publicado por The Guardian, reveló que la industria del plástico nos engañó sobre el reciclaje, que hace 30 años sabe que no es una solución viable a la contaminación plástica. Eso no los ha detenido de promoverlo como tal, contaminando no sólo con residuos sino con información falsa.</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 xml:space="preserve">La Fundación Ellen MacArthur encontró un mayor uso de plástico virgen de los </w:t>
      </w:r>
      <w:r w:rsidRPr="00026F23">
        <w:rPr>
          <w:rFonts w:ascii="Helvetica" w:eastAsia="Times New Roman" w:hAnsi="Helvetica" w:cs="Times New Roman"/>
          <w:color w:val="555555"/>
          <w:kern w:val="0"/>
          <w:sz w:val="24"/>
          <w:szCs w:val="24"/>
          <w14:ligatures w14:val="none"/>
        </w:rPr>
        <w:lastRenderedPageBreak/>
        <w:t>principales contaminadores; Coca-Cola, por ejemplo, aumentó su uso en un 3.5 por ciento desde 2019. En gran medida, por los subsidios a los combustibles fósiles que hacen sean los más baratos.</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En México esto ha provocado que alrededor del 70 por ciento de nuestros cuerpos de agua estén contaminados; los de Monterrey no son la excepción. Sabemos quiénes son los culpables, sus logos lucen flamantes en la basura que los contamina. Mientras sus estrategias sigan basadas en sólo promover el reciclaje y no en la economía de reúso, no veremos mejoría.</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Mientras, las y los candidatos en elecciones federales y locales no han hecho propuestas de economía de reúso, por el contrario, su principal estrategia de campaña es inundarnos de toneladas de propaganda hecha nada más y nada menos que de plástico desechable.</w:t>
      </w:r>
      <w:r w:rsidRPr="00026F23">
        <w:rPr>
          <w:rFonts w:ascii="Helvetica" w:eastAsia="Times New Roman" w:hAnsi="Helvetica" w:cs="Times New Roman"/>
          <w:color w:val="555555"/>
          <w:kern w:val="0"/>
          <w:sz w:val="24"/>
          <w:szCs w:val="24"/>
          <w14:ligatures w14:val="none"/>
        </w:rPr>
        <w:br/>
      </w:r>
      <w:r w:rsidRPr="00026F23">
        <w:rPr>
          <w:rFonts w:ascii="Helvetica" w:eastAsia="Times New Roman" w:hAnsi="Helvetica" w:cs="Times New Roman"/>
          <w:color w:val="555555"/>
          <w:kern w:val="0"/>
          <w:sz w:val="24"/>
          <w:szCs w:val="24"/>
          <w14:ligatures w14:val="none"/>
        </w:rPr>
        <w:br/>
        <w:t> </w:t>
      </w:r>
      <w:r w:rsidRPr="00026F23">
        <w:rPr>
          <w:rFonts w:ascii="Helvetica" w:eastAsia="Times New Roman" w:hAnsi="Helvetica" w:cs="Times New Roman"/>
          <w:color w:val="555555"/>
          <w:kern w:val="0"/>
          <w:sz w:val="24"/>
          <w:szCs w:val="24"/>
          <w14:ligatures w14:val="none"/>
        </w:rPr>
        <w:br/>
        <w:t>La autora es Gerente del Centro para el Futuro de las Ciudades del Tec.</w:t>
      </w:r>
    </w:p>
    <w:p w14:paraId="588C1A3B" w14:textId="77777777" w:rsidR="00026F23" w:rsidRPr="00026F23" w:rsidRDefault="00026F23">
      <w:pPr>
        <w:rPr>
          <w:sz w:val="24"/>
          <w:szCs w:val="24"/>
        </w:rPr>
      </w:pPr>
    </w:p>
    <w:sectPr w:rsidR="00026F23" w:rsidRPr="00026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23"/>
    <w:rsid w:val="00026F23"/>
    <w:rsid w:val="00341FD1"/>
    <w:rsid w:val="00456935"/>
    <w:rsid w:val="007841A5"/>
    <w:rsid w:val="00D44C78"/>
    <w:rsid w:val="00E33A4F"/>
    <w:rsid w:val="00F54B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5E8B852"/>
  <w15:chartTrackingRefBased/>
  <w15:docId w15:val="{B090B79F-8D2D-B449-8C8A-CF333BCD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kern w:val="2"/>
        <w:sz w:val="22"/>
        <w:szCs w:val="22"/>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B67"/>
  </w:style>
  <w:style w:type="paragraph" w:styleId="Heading1">
    <w:name w:val="heading 1"/>
    <w:basedOn w:val="Normal"/>
    <w:next w:val="Normal"/>
    <w:link w:val="Heading1Char"/>
    <w:uiPriority w:val="9"/>
    <w:qFormat/>
    <w:rsid w:val="00F54B67"/>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F54B67"/>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F54B67"/>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F54B67"/>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F54B67"/>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F54B67"/>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026F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6F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6F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B67"/>
    <w:rPr>
      <w:sz w:val="40"/>
      <w:szCs w:val="40"/>
    </w:rPr>
  </w:style>
  <w:style w:type="character" w:customStyle="1" w:styleId="Heading2Char">
    <w:name w:val="Heading 2 Char"/>
    <w:basedOn w:val="DefaultParagraphFont"/>
    <w:link w:val="Heading2"/>
    <w:uiPriority w:val="9"/>
    <w:semiHidden/>
    <w:rsid w:val="00F54B67"/>
    <w:rPr>
      <w:sz w:val="32"/>
      <w:szCs w:val="32"/>
    </w:rPr>
  </w:style>
  <w:style w:type="character" w:customStyle="1" w:styleId="Heading3Char">
    <w:name w:val="Heading 3 Char"/>
    <w:basedOn w:val="DefaultParagraphFont"/>
    <w:link w:val="Heading3"/>
    <w:uiPriority w:val="9"/>
    <w:semiHidden/>
    <w:rsid w:val="00F54B67"/>
    <w:rPr>
      <w:color w:val="434343"/>
      <w:sz w:val="28"/>
      <w:szCs w:val="28"/>
    </w:rPr>
  </w:style>
  <w:style w:type="character" w:customStyle="1" w:styleId="Heading4Char">
    <w:name w:val="Heading 4 Char"/>
    <w:basedOn w:val="DefaultParagraphFont"/>
    <w:link w:val="Heading4"/>
    <w:uiPriority w:val="9"/>
    <w:semiHidden/>
    <w:rsid w:val="00F54B67"/>
    <w:rPr>
      <w:color w:val="666666"/>
      <w:sz w:val="24"/>
      <w:szCs w:val="24"/>
    </w:rPr>
  </w:style>
  <w:style w:type="character" w:customStyle="1" w:styleId="Heading5Char">
    <w:name w:val="Heading 5 Char"/>
    <w:basedOn w:val="DefaultParagraphFont"/>
    <w:link w:val="Heading5"/>
    <w:uiPriority w:val="9"/>
    <w:semiHidden/>
    <w:rsid w:val="00F54B67"/>
    <w:rPr>
      <w:color w:val="666666"/>
    </w:rPr>
  </w:style>
  <w:style w:type="character" w:customStyle="1" w:styleId="Heading6Char">
    <w:name w:val="Heading 6 Char"/>
    <w:basedOn w:val="DefaultParagraphFont"/>
    <w:link w:val="Heading6"/>
    <w:uiPriority w:val="9"/>
    <w:semiHidden/>
    <w:rsid w:val="00F54B67"/>
    <w:rPr>
      <w:i/>
      <w:color w:val="666666"/>
    </w:rPr>
  </w:style>
  <w:style w:type="paragraph" w:styleId="Title">
    <w:name w:val="Title"/>
    <w:basedOn w:val="Normal"/>
    <w:next w:val="Normal"/>
    <w:link w:val="TitleChar"/>
    <w:uiPriority w:val="10"/>
    <w:qFormat/>
    <w:rsid w:val="00F54B67"/>
    <w:pPr>
      <w:keepNext/>
      <w:keepLines/>
      <w:spacing w:after="60"/>
    </w:pPr>
    <w:rPr>
      <w:sz w:val="52"/>
      <w:szCs w:val="52"/>
    </w:rPr>
  </w:style>
  <w:style w:type="character" w:customStyle="1" w:styleId="TitleChar">
    <w:name w:val="Title Char"/>
    <w:basedOn w:val="DefaultParagraphFont"/>
    <w:link w:val="Title"/>
    <w:uiPriority w:val="10"/>
    <w:rsid w:val="00F54B67"/>
    <w:rPr>
      <w:sz w:val="52"/>
      <w:szCs w:val="52"/>
    </w:rPr>
  </w:style>
  <w:style w:type="paragraph" w:styleId="Subtitle">
    <w:name w:val="Subtitle"/>
    <w:basedOn w:val="Normal"/>
    <w:next w:val="Normal"/>
    <w:link w:val="SubtitleChar"/>
    <w:uiPriority w:val="11"/>
    <w:qFormat/>
    <w:rsid w:val="00F54B67"/>
    <w:pPr>
      <w:keepNext/>
      <w:keepLines/>
      <w:spacing w:after="320"/>
    </w:pPr>
    <w:rPr>
      <w:color w:val="666666"/>
      <w:sz w:val="30"/>
      <w:szCs w:val="30"/>
    </w:rPr>
  </w:style>
  <w:style w:type="character" w:customStyle="1" w:styleId="SubtitleChar">
    <w:name w:val="Subtitle Char"/>
    <w:basedOn w:val="DefaultParagraphFont"/>
    <w:link w:val="Subtitle"/>
    <w:uiPriority w:val="11"/>
    <w:rsid w:val="00F54B67"/>
    <w:rPr>
      <w:color w:val="666666"/>
      <w:sz w:val="30"/>
      <w:szCs w:val="30"/>
    </w:rPr>
  </w:style>
  <w:style w:type="paragraph" w:styleId="ListParagraph">
    <w:name w:val="List Paragraph"/>
    <w:basedOn w:val="Normal"/>
    <w:uiPriority w:val="34"/>
    <w:qFormat/>
    <w:rsid w:val="00F54B67"/>
    <w:pPr>
      <w:ind w:left="720"/>
      <w:contextualSpacing/>
    </w:pPr>
  </w:style>
  <w:style w:type="character" w:customStyle="1" w:styleId="Heading7Char">
    <w:name w:val="Heading 7 Char"/>
    <w:basedOn w:val="DefaultParagraphFont"/>
    <w:link w:val="Heading7"/>
    <w:uiPriority w:val="9"/>
    <w:semiHidden/>
    <w:rsid w:val="00026F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6F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6F23"/>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026F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F23"/>
    <w:rPr>
      <w:i/>
      <w:iCs/>
      <w:color w:val="404040" w:themeColor="text1" w:themeTint="BF"/>
    </w:rPr>
  </w:style>
  <w:style w:type="character" w:styleId="IntenseEmphasis">
    <w:name w:val="Intense Emphasis"/>
    <w:basedOn w:val="DefaultParagraphFont"/>
    <w:uiPriority w:val="21"/>
    <w:qFormat/>
    <w:rsid w:val="00026F23"/>
    <w:rPr>
      <w:i/>
      <w:iCs/>
      <w:color w:val="365F91" w:themeColor="accent1" w:themeShade="BF"/>
    </w:rPr>
  </w:style>
  <w:style w:type="paragraph" w:styleId="IntenseQuote">
    <w:name w:val="Intense Quote"/>
    <w:basedOn w:val="Normal"/>
    <w:next w:val="Normal"/>
    <w:link w:val="IntenseQuoteChar"/>
    <w:uiPriority w:val="30"/>
    <w:qFormat/>
    <w:rsid w:val="00026F2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26F23"/>
    <w:rPr>
      <w:i/>
      <w:iCs/>
      <w:color w:val="365F91" w:themeColor="accent1" w:themeShade="BF"/>
    </w:rPr>
  </w:style>
  <w:style w:type="character" w:styleId="IntenseReference">
    <w:name w:val="Intense Reference"/>
    <w:basedOn w:val="DefaultParagraphFont"/>
    <w:uiPriority w:val="32"/>
    <w:qFormat/>
    <w:rsid w:val="00026F23"/>
    <w:rPr>
      <w:b/>
      <w:bCs/>
      <w:smallCaps/>
      <w:color w:val="365F91" w:themeColor="accent1" w:themeShade="BF"/>
      <w:spacing w:val="5"/>
    </w:rPr>
  </w:style>
  <w:style w:type="character" w:customStyle="1" w:styleId="highlighter">
    <w:name w:val="highlighter"/>
    <w:basedOn w:val="DefaultParagraphFont"/>
    <w:rsid w:val="0002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883309">
      <w:bodyDiv w:val="1"/>
      <w:marLeft w:val="0"/>
      <w:marRight w:val="0"/>
      <w:marTop w:val="0"/>
      <w:marBottom w:val="0"/>
      <w:divBdr>
        <w:top w:val="none" w:sz="0" w:space="0" w:color="auto"/>
        <w:left w:val="none" w:sz="0" w:space="0" w:color="auto"/>
        <w:bottom w:val="none" w:sz="0" w:space="0" w:color="auto"/>
        <w:right w:val="none" w:sz="0" w:space="0" w:color="auto"/>
      </w:divBdr>
      <w:divsChild>
        <w:div w:id="1383746380">
          <w:marLeft w:val="0"/>
          <w:marRight w:val="0"/>
          <w:marTop w:val="0"/>
          <w:marBottom w:val="0"/>
          <w:divBdr>
            <w:top w:val="none" w:sz="0" w:space="0" w:color="auto"/>
            <w:left w:val="none" w:sz="0" w:space="0" w:color="auto"/>
            <w:bottom w:val="none" w:sz="0" w:space="0" w:color="auto"/>
            <w:right w:val="none" w:sz="0" w:space="0" w:color="auto"/>
          </w:divBdr>
        </w:div>
        <w:div w:id="1458910865">
          <w:marLeft w:val="0"/>
          <w:marRight w:val="0"/>
          <w:marTop w:val="0"/>
          <w:marBottom w:val="0"/>
          <w:divBdr>
            <w:top w:val="none" w:sz="0" w:space="0" w:color="auto"/>
            <w:left w:val="none" w:sz="0" w:space="0" w:color="auto"/>
            <w:bottom w:val="none" w:sz="0" w:space="0" w:color="auto"/>
            <w:right w:val="none" w:sz="0" w:space="0" w:color="auto"/>
          </w:divBdr>
          <w:divsChild>
            <w:div w:id="1140222820">
              <w:marLeft w:val="0"/>
              <w:marRight w:val="225"/>
              <w:marTop w:val="0"/>
              <w:marBottom w:val="225"/>
              <w:divBdr>
                <w:top w:val="none" w:sz="0" w:space="0" w:color="auto"/>
                <w:left w:val="none" w:sz="0" w:space="0" w:color="auto"/>
                <w:bottom w:val="none" w:sz="0" w:space="0" w:color="auto"/>
                <w:right w:val="none" w:sz="0" w:space="0" w:color="auto"/>
              </w:divBdr>
            </w:div>
            <w:div w:id="2114010568">
              <w:marLeft w:val="0"/>
              <w:marRight w:val="0"/>
              <w:marTop w:val="0"/>
              <w:marBottom w:val="0"/>
              <w:divBdr>
                <w:top w:val="none" w:sz="0" w:space="0" w:color="auto"/>
                <w:left w:val="none" w:sz="0" w:space="0" w:color="auto"/>
                <w:bottom w:val="none" w:sz="0" w:space="0" w:color="auto"/>
                <w:right w:val="none" w:sz="0" w:space="0" w:color="auto"/>
              </w:divBdr>
            </w:div>
            <w:div w:id="792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de Jesús García Reza</dc:creator>
  <cp:keywords/>
  <dc:description/>
  <cp:lastModifiedBy>Pedro de Jesús García Reza</cp:lastModifiedBy>
  <cp:revision>1</cp:revision>
  <dcterms:created xsi:type="dcterms:W3CDTF">2024-04-23T16:06:00Z</dcterms:created>
  <dcterms:modified xsi:type="dcterms:W3CDTF">2024-04-23T16:07:00Z</dcterms:modified>
</cp:coreProperties>
</file>