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SQL con Sub-Consultas y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0138" cy="4940138"/>
            <wp:effectExtent b="0" l="0" r="0" t="0"/>
            <wp:docPr descr="Y con ustedes… el nuevo logotipo del Tec de Monterrey ..." id="1" name="image1.jpg"/>
            <a:graphic>
              <a:graphicData uri="http://schemas.openxmlformats.org/drawingml/2006/picture">
                <pic:pic>
                  <pic:nvPicPr>
                    <pic:cNvPr descr="Y con ustedes… el nuevo logotipo del Tec de Monterrey ..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138" cy="494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Jose Antonio López - A01610805 - A01610805@tec.mx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Aldo Tena García - A01275222 - A01275222@tec.mx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Marco Antonio Camalich Pérez - A01351725 - A01351725@tec.mx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Renato Sebastián Ramirez – A01275401 - A01275401@tec.mx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Flavio Ruvalcaba Leija – A0136731- A0136731@tec.mx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Lunes 15 de marzo del 2022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7" w:sz="0" w:val="none"/>
          <w:left w:color="auto" w:space="0" w:sz="0" w:val="none"/>
          <w:bottom w:color="e0e0e0" w:space="7" w:sz="6" w:val="single"/>
          <w:right w:color="auto" w:space="15" w:sz="0" w:val="none"/>
          <w:between w:color="auto" w:space="0" w:sz="0" w:val="none"/>
        </w:pBdr>
        <w:shd w:fill="ffffff" w:val="clear"/>
        <w:spacing w:after="240" w:before="12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Utilizando SQL, plantea para cada una de las consultas:</w:t>
        <w:br w:type="textWrapping"/>
        <w:t xml:space="preserve">1.- Una solución que utilice sub-consultas.</w:t>
        <w:br w:type="textWrapping"/>
        <w:t xml:space="preserve">2.- Una solución que no haga uso de sub-consultas.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Película(título, año, duración, encolor, presupuesto, nomestudio, idproductor)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Elenco(título, año, nombre, sueldo)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Actor(nombre, dirección, telefono, fechanacimiento, sexo)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Productor(idproductor, nombre, dirección, teléfono)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Estudio(nomestudio, dirección)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1.- Actrices de “Las brujas de Salem”.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A.nombre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 E, Actor A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E.nombre = A.nombre AND sexo=’F’ AND titulo = ‘Las brujas de Salem’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titulo = ‘Las brujas de Salem’ AND nombre IN (SELECT nombre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040" w:firstLine="720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Actor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040" w:firstLine="720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sexo = ‘F’)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2.- Nombres de los actores que aparecen en películas producidas por MGM en 1995.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A.nombre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Actor A, Elenco E, Película P.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A.nombre=E.nombre AND E.titulo=P.titulo AND sexo = ‘M’ AND P.idproductor=’MGM’ AND anio = 1995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nombre IN (SELECT nombre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Actor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sexo=’M’) AND titulo IN(SELECT titulo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760"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Pelicula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8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anio = 1995 AND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48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idproductor=’MGM’))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3.- Películas que duran más que “Lo que el viento se llevó” (de 1939).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Película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duracion &gt; 238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Película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duracion &gt; (SELECT duracion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ab/>
        <w:tab/>
        <w:tab/>
        <w:t xml:space="preserve">FROM Pelicula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ab/>
        <w:tab/>
        <w:tab/>
        <w:t xml:space="preserve">WHERE nombre=’Lo que el viento se llevó’ AND año=1939)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4.- Productores que han hecho más películas que George Lucas.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/*SELECT P.nombre, COUNT(PL.idproductor)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Productor P, Pelicula PL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P.idproductor = PL.idproductor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HAVING COUNT(idproductor) &gt; (COUNT(idproductor) WHERE P.nombre = ‘George Lucas’)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GROUP BY P.nombre*/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P.nombre, COUNT(PL.idproductor)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Productor P, Pelicula PL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HAVING COUNT(PL.idproductor) &gt; (SELECT COUNT(PL.idproductor)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FROM Pelicula PL, Productor P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WHERE  P.nombre = ‘George Lucas’)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GROUP BY P.nombre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5.- Nombres de los productores de las películas en las que ha aparecido Sharon Stone.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PR.nombre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Productor PR, Pelicula P, Elenco E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PR.idproductor = P.idproductor AND P.titulo = E.titulo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AND E.nombre = ‘Sharon Stone’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nombre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Productor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idproductor IN (SELECT idproductor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720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Pelicula 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titulo IN (SELECT titulo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320" w:firstLine="720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Elenco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320" w:firstLine="720"/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nombre = ‘Sharon Stone’ 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6.- Título de las películas que han sido filmadas más de una vez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Sin Sub-consulta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Pelicula P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GROUP BY titulo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HAVING COUNT(titulo) &gt; 1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white"/>
          <w:rtl w:val="0"/>
        </w:rPr>
        <w:t xml:space="preserve">Con Sub-consulta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FROM Pelicula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WHERE titulo NOT IN(SELECT DISTINCT titulo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</w:t>
        <w:tab/>
        <w:tab/>
        <w:t xml:space="preserve">FROM Pelicula)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