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5230" cy="1509713"/>
            <wp:effectExtent b="0" l="0" r="0" t="0"/>
            <wp:docPr descr="LogoITESM2.png" id="2" name="image2.png"/>
            <a:graphic>
              <a:graphicData uri="http://schemas.openxmlformats.org/drawingml/2006/picture">
                <pic:pic>
                  <pic:nvPicPr>
                    <pic:cNvPr descr="LogoITESM2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Campus Querétaro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“Construcción de software y toma de decisiones”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“Caso de estudio”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“All about pools”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María José Soto Castro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01705840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José Antonio López Saldaña - A01710367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Galo Alejandro del Río Viggiano - A01709971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Kevin Josuè Martìnez Leyva - A01067611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ht6lywawhx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u3f53r8yum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zgvx4e17b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y2kyoje3pr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Estudio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y2kyoje3pr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Caso de Estudio</w:t>
              <w:tab/>
            </w:r>
          </w:hyperlink>
          <w:r w:rsidDel="00000000" w:rsidR="00000000" w:rsidRPr="00000000">
            <w:fldChar w:fldCharType="begin"/>
            <w:instrText xml:space="preserve"> PAGEREF _4y2kyoje3prv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sb3ypdiclg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Problema</w:t>
              <w:tab/>
            </w:r>
          </w:hyperlink>
          <w:r w:rsidDel="00000000" w:rsidR="00000000" w:rsidRPr="00000000">
            <w:fldChar w:fldCharType="begin"/>
            <w:instrText xml:space="preserve"> PAGEREF _fsb3ypdiclg7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m18zhbr2bx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 Objetivo</w:t>
              <w:tab/>
            </w:r>
          </w:hyperlink>
          <w:r w:rsidDel="00000000" w:rsidR="00000000" w:rsidRPr="00000000">
            <w:fldChar w:fldCharType="begin"/>
            <w:instrText xml:space="preserve"> PAGEREF _gm18zhbr2bxk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bcfkse682g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 de Información</w:t>
              <w:tab/>
            </w:r>
          </w:hyperlink>
          <w:r w:rsidDel="00000000" w:rsidR="00000000" w:rsidRPr="00000000">
            <w:fldChar w:fldCharType="begin"/>
            <w:instrText xml:space="preserve"> PAGEREF _bbcfkse682gy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dz1jcv2bfx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Reglas de Negocio</w:t>
              <w:tab/>
            </w:r>
          </w:hyperlink>
          <w:r w:rsidDel="00000000" w:rsidR="00000000" w:rsidRPr="00000000">
            <w:fldChar w:fldCharType="begin"/>
            <w:instrText xml:space="preserve"> PAGEREF _2dz1jcv2bfxc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54ky5j8j5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 de Interfaz</w:t>
              <w:tab/>
            </w:r>
          </w:hyperlink>
          <w:r w:rsidDel="00000000" w:rsidR="00000000" w:rsidRPr="00000000">
            <w:fldChar w:fldCharType="begin"/>
            <w:instrText xml:space="preserve"> PAGEREF _f54ky5j8j5ll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61cbe0cje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 Funcional</w:t>
              <w:tab/>
            </w:r>
          </w:hyperlink>
          <w:r w:rsidDel="00000000" w:rsidR="00000000" w:rsidRPr="00000000">
            <w:fldChar w:fldCharType="begin"/>
            <w:instrText xml:space="preserve"> PAGEREF _b61cbe0cje7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uupw52fejq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Requisito No Funcionales</w:t>
              <w:tab/>
            </w:r>
          </w:hyperlink>
          <w:r w:rsidDel="00000000" w:rsidR="00000000" w:rsidRPr="00000000">
            <w:fldChar w:fldCharType="begin"/>
            <w:instrText xml:space="preserve"> PAGEREF _buupw52fejq6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zkolx6glh6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Priorización de requisitos funcionales:</w:t>
              <w:tab/>
            </w:r>
          </w:hyperlink>
          <w:r w:rsidDel="00000000" w:rsidR="00000000" w:rsidRPr="00000000">
            <w:fldChar w:fldCharType="begin"/>
            <w:instrText xml:space="preserve"> PAGEREF _1zkolx6glh6l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hd w:fill="fce5cd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sb3ypdiclg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información que posee la empresa no es óptimo, considerando el  crecimiento que ha tenido. No cumple con las necesidades de la empresa.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Necesidades: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Encontrar servicios en las zonas geográficas cerca del cliente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errores humanos al asignar servicios.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Agilizar el proceso de operaciones, necesarias para el funcionamiento de la empresa.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cj1b8qf80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m18zhbr2bxk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Objetivo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 plataforma web que optimice la gestión, asignación y seguimiento de los servicios que la empresa “All—about—pools” brinda.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bcfkse682g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de Información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Privilegios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Teléfono.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Solicitudes de servicio.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Presupuestos asignados.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Presupuestos aceptados y rechazados.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Informes de incidentes.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Facturas de servicios realizados.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Personal de mantenimiento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(mantenimiento / limpieza / socorristas/supervisor)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Horarios de trabajo.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Informes de servicio realizado.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Informes de mantenimiento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Gerente (Empresa)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asignados.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Presupuestos asignados.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generados.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Servicio.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del personal de mantenimiento que participa.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Servicio.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 (Fecha).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(Fecha).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roles.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Privilegio de cada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Teléfono.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Nombre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Apellido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Teléfono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Servicio: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 Servicio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Tipo de Servicio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Costo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Materiales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Inicio (Fecha)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 (Fecha)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Informes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Retroalimentación</w:t>
      </w:r>
    </w:p>
    <w:p w:rsidR="00000000" w:rsidDel="00000000" w:rsidP="00000000" w:rsidRDefault="00000000" w:rsidRPr="00000000" w14:paraId="0000007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Autorización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7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roles.</w:t>
      </w:r>
    </w:p>
    <w:p w:rsidR="00000000" w:rsidDel="00000000" w:rsidP="00000000" w:rsidRDefault="00000000" w:rsidRPr="00000000" w14:paraId="0000007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Privilegio de cada rol.</w:t>
      </w:r>
    </w:p>
    <w:p w:rsidR="00000000" w:rsidDel="00000000" w:rsidP="00000000" w:rsidRDefault="00000000" w:rsidRPr="00000000" w14:paraId="0000007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dz1jcv2bfxc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Reglas de Negocio</w:t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personal y el cliente deben de encontrarse en la misma zona.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de estar registrados para recibir servicios.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personal debe de hacer informes de los servicios.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tiene derecho a hacer retroalimentación del servicio proporcionado.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el administrador puede acceder a los reportes.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de hacer los pagos en el banco, a parte del sistema.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supervisor debe de agendar al personal o socorrista a los servicios.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supervisor debe registrar la fecha de los servicios.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trabajadores tienen acceso a ver los servicios asignados a ellos.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de registrarse con nombre, apellido, teléfono, correo, ubicación.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usar la siguiente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www.allaboutpools.es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54ky5j8j5ll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de Interfaz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Vista Cliente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1337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61cbe0cje7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Funcional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cuenta dentro de la plataforma.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perfil de usuario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Cerrar sesión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Restablecer contraseña.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datos personales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ubicación.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información del servicio contratado.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solicitud de servicio.de limpieza.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solicitud de reparación.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solicitud de Socorrismo acuático.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reporte de incidente.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reporte de incidente.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mantenimiento.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información de empleados asignados.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autorización de inicio de servicio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información de pago.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solicitud de servicio.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ubicación de servicio.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solicitud de servicio.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actividad de servicio adicional.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actividad de servicio.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Empleado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información del servicio asignado.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aceptación de los servicios asignados.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Empleado de Servicio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informe de servicio realizado.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servicio realizado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informe de servicio realizado.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informe de servicio realizado.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la finalización del servicio realizado.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informe de mantenimiento.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informe de mantenimiento.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mantenimiento.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informe de mantenimiento.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 de servicio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actividad de servicio.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actividad de servicio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actividad de servicio.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respuesta de reporte del cliente.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respuesta de reporte del cliente.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respuesta de reporte del cliente.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respuesta de reporte del cliente.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 (Empresa)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presupuesto al cliente.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Cancelar solicitud de servicio.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información de clientes.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servicio de Limpieza.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servicio de reparación.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servicio de Socorrismo acuático.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facturaciones.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solicitudes.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ingresos totales.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mantenimiento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informe de servicios.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retroalimentación de incidente de servicio.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retroalimentación de incidente de servicio.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información de pago.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estado de servicios.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contrato para el cliente.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contrato para el cliente.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contrato para el cliente.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contrato para el cliente.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 del Sistema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roles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roles.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roles.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roles.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roles.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privilegios.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privilegios.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privilegios.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privilegios.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privilegios.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usuario.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usuario.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usuario.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usuario.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actividad de servicio disponible.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actividad de servicio disponible.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 actividad de servicio disponible.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actividad de servicio disponible.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DEBERÍAN SER 70 - 80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h6qragq4cl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uupw52fejq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No Funcionales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Usabilidad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contar con un manual de usuario correctamente estructurado que proporcione info detallada de su funcionamiento, donde el tiempo de aprendizaje del mismo sea menor de 3 horas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poder navegar entre diferentes menús con sencillez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de contar con un tiempo de espera de sesión de 30 min, si el usuario se encuentra inactivo en esta.</w:t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Rendimiento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 poder soportar mas de 28,700 usuarios, debido al crecimiento del mercado en España: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https://www.palco23.com/entorno/el-sector-de-la-piscina-preve-superar-1500-millones-de-facturacion-en-espana-en-2023#:~:text=Real%20Madrid%20Adidas-,El%20sector%20de%20la%20piscina%20anticipa%20facturar%20más%20de%201.500,trabajo%20repartidos%20entre%202.000%20empresas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Disponibilidad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ser capaz de ser accedido en cualquier dispositivo con internet.</w:t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capaz de tener dos interfaces. Una interfaz de 1440 px.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 funcionar con cualquier navegador de internet (Linux, Unix, Windows, Solaris, OS X, etc) </w:t>
      </w:r>
    </w:p>
    <w:p w:rsidR="00000000" w:rsidDel="00000000" w:rsidP="00000000" w:rsidRDefault="00000000" w:rsidRPr="00000000" w14:paraId="000001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Escalabilidad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 ser capaz de almacenar los datos de los usuarios mientras que la sesión esté activo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Mantenibilidad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fuente del sistema debe estar bien documentado utilizando el estándar UNICODE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los usuarios están protegidos y el sistema cumplirá con las regulaciones de privacidad y seguridad de datos (cifrado de datos, autenticación de usuarios,control de acceso basado en roles y auditorías de seguridad).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siguiente tabla describe el acesso basado en roles de este sistema: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930"/>
        <w:gridCol w:w="810"/>
        <w:gridCol w:w="870"/>
        <w:gridCol w:w="870"/>
        <w:gridCol w:w="870"/>
        <w:gridCol w:w="885"/>
        <w:gridCol w:w="1080"/>
        <w:tblGridChange w:id="0">
          <w:tblGrid>
            <w:gridCol w:w="2985"/>
            <w:gridCol w:w="930"/>
            <w:gridCol w:w="810"/>
            <w:gridCol w:w="870"/>
            <w:gridCol w:w="870"/>
            <w:gridCol w:w="870"/>
            <w:gridCol w:w="885"/>
            <w:gridCol w:w="10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gènerico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Empleado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Empleado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(empresa)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cuenta dentro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Restablecer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ubicación.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información del servicio contratado.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Generar solicitud de servicio.de limpieza.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Generar solicitud de reparación.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Generar solicitud de Socorrismo acuático.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reporte de incidente.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reporte de incidente.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información de empleados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autorización de inicio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información de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solicitud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ubicación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Cancelar solicitud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actividad de servicio adicional.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actividad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 información del servicio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 aceptación de los servicios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informe de servicio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servicio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informe de servicio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informe de servicio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la finalización del servicio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informe de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informe de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informe de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 actividad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actividad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actividad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actividad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respuesta de reporte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respuesta de reporte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respuesta de reporte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respuesta de reporte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presupuesto al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Cancelar solicitud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información de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servicio de Limpieza.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servicio de reparación.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servicio de Socorrismo acuático.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facturaciones.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solicitudes.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ingresos totales.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informe de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retroalimentación de incidente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retroalimentación de incidente de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información de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estado de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contrato para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contrato para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contrato para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contrato para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Asignar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privilegios.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privilegios.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privilegios.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privilegios.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Asignar privilegios.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actividad de servicio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actividad de servicio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actividad de servicio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actividad de servicio disponible.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👍</w:t>
            </w:r>
          </w:p>
        </w:tc>
      </w:tr>
    </w:tbl>
    <w:p w:rsidR="00000000" w:rsidDel="00000000" w:rsidP="00000000" w:rsidRDefault="00000000" w:rsidRPr="00000000" w14:paraId="0000039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spacing w:line="240" w:lineRule="auto"/>
        <w:rPr>
          <w:rFonts w:ascii="Times" w:cs="Times" w:eastAsia="Times" w:hAnsi="Times"/>
          <w:sz w:val="28"/>
          <w:szCs w:val="28"/>
        </w:rPr>
      </w:pPr>
      <w:bookmarkStart w:colFirst="0" w:colLast="0" w:name="_1zkolx6glh6l" w:id="13"/>
      <w:bookmarkEnd w:id="13"/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Priorización de requisitos funcionales: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 Low, 2- Med Low, 3- Medium, 4- Med High, 5- High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Usuario -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left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    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Cliente -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2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Empleado General -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440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Empleado de Servicio-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462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Supervisor -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AD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Gerente (Empresa) -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1C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firstLine="72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Administrador del sistema -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gridCol w:w="1575"/>
        <w:gridCol w:w="1575"/>
        <w:gridCol w:w="1575"/>
        <w:tblGridChange w:id="0">
          <w:tblGrid>
            <w:gridCol w:w="1575"/>
            <w:gridCol w:w="1575"/>
            <w:gridCol w:w="1575"/>
            <w:gridCol w:w="157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C-70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38"/>
                <w:szCs w:val="38"/>
              </w:rPr>
            </w:pPr>
            <w:r w:rsidDel="00000000" w:rsidR="00000000" w:rsidRPr="00000000">
              <w:rPr>
                <w:rFonts w:ascii="Times" w:cs="Times" w:eastAsia="Times" w:hAnsi="Times"/>
                <w:sz w:val="38"/>
                <w:szCs w:val="3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580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agramas de casos de uso (Jeraquìa):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9700" cy="547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 usuario:</w:t>
      </w:r>
    </w:p>
    <w:p w:rsidR="00000000" w:rsidDel="00000000" w:rsidP="00000000" w:rsidRDefault="00000000" w:rsidRPr="00000000" w14:paraId="000005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 cliente:</w:t>
      </w:r>
    </w:p>
    <w:p w:rsidR="00000000" w:rsidDel="00000000" w:rsidP="00000000" w:rsidRDefault="00000000" w:rsidRPr="00000000" w14:paraId="000005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10788" cy="444480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788" cy="444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empleado:</w:t>
      </w:r>
    </w:p>
    <w:p w:rsidR="00000000" w:rsidDel="00000000" w:rsidP="00000000" w:rsidRDefault="00000000" w:rsidRPr="00000000" w14:paraId="000005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1363" cy="212451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12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 de uso de empleado de servicio:</w:t>
      </w:r>
    </w:p>
    <w:p w:rsidR="00000000" w:rsidDel="00000000" w:rsidP="00000000" w:rsidRDefault="00000000" w:rsidRPr="00000000" w14:paraId="000005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de supervisor: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09854" cy="727233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854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 de uso de gerente (empresa):</w:t>
      </w:r>
    </w:p>
    <w:p w:rsidR="00000000" w:rsidDel="00000000" w:rsidP="00000000" w:rsidRDefault="00000000" w:rsidRPr="00000000" w14:paraId="0000059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842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 de uso administrador del sistema:</w:t>
      </w:r>
    </w:p>
    <w:p w:rsidR="00000000" w:rsidDel="00000000" w:rsidP="00000000" w:rsidRDefault="00000000" w:rsidRPr="00000000" w14:paraId="0000059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38800" cy="762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uricio Salas Hernández" w:id="1" w:date="2024-02-15T15:54:06Z"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hacer nuestra tabla de priorización.</w:t>
      </w:r>
    </w:p>
  </w:comment>
  <w:comment w:author="Mauricio Salas Hernández" w:id="0" w:date="2024-02-15T15:53:33Z"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Necesitamos más requisitos funcionales.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palco23.com/entorno/el-sector-de-la-piscina-preve-superar-1500-millones-de-facturacion-en-espana-en-2023#:~:text=Real%20Madrid%20Adidas-,El%20sector%20de%20la%20piscina%20anticipa%20facturar%20m%C3%A1s%20de%201.500,trabajo%20repartidos%20entre%202.000%20empresas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hyperlink" Target="http://www.allaboutpool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