
<file path=[Content_Types].xml><?xml version="1.0" encoding="utf-8"?>
<Types xmlns="http://schemas.openxmlformats.org/package/2006/content-types">
  <Default Extension="xml" ContentType="application/xml"/>
  <Default Extension="png" ContentType="image/png"/>
  <Default Extension="jpeg" ContentType="image/jpeg"/>
  <Default Extension="bmp" ContentType="image/bmp"/>
  <Default Extension="jpg" ContentType="image/jpeg"/>
  <Default Extension="gif" ContentType="image/gif"/>
  <Default Extension="svg" ContentType="image/svg+xml"/>
  <Default Extension="rels" ContentType="application/vnd.openxmlformats-package.relationships+xml"/>
  <Default Extension="odttf" ContentType="application/vnd.openxmlformats-officedocument.obfuscatedFont"/>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body>
    <w:p w14:paraId="00000005">
      <w:pPr>
        <w:spacing w:before="420" w:after="0" w:line="240"/>
        <w:jc w:val="left"/>
        <w:rPr/>
      </w:pPr>
      <w:r>
        <w:rPr>
          <w:rFonts w:ascii="Georgia" w:cs="Georgia" w:eastAsia="Georgia" w:hAnsi="Georgia"/>
          <w:b w:val="off"/>
          <w:bCs w:val="off"/>
          <w:i w:val="off"/>
          <w:iCs w:val="off"/>
          <w:caps w:val="off"/>
          <w:color w:val="5a5a55"/>
          <w:sz w:val="22"/>
          <w:szCs w:val="22"/>
        </w:rPr>
        <w:t xml:space="preserve"> </w:t>
      </w:r>
    </w:p>
    <w:p w14:paraId="00000006">
      <w:pPr>
        <w:spacing w:before="0" w:after="70" w:line="290"/>
        <w:jc w:val="center"/>
        <w:rPr/>
      </w:pPr>
      <w:r>
        <w:rPr>
          <w:rFonts w:ascii="Georgia" w:cs="Georgia" w:eastAsia="Georgia" w:hAnsi="Georgia"/>
          <w:b/>
          <w:bCs/>
          <w:i w:val="off"/>
          <w:iCs w:val="off"/>
          <w:caps w:val="off"/>
          <w:color w:val="111810"/>
          <w:sz w:val="58"/>
          <w:szCs w:val="58"/>
        </w:rPr>
        <w:t>ELEMENTS METHOD</w:t>
      </w:r>
    </w:p>
    <w:p w14:paraId="00000007">
      <w:pPr>
        <w:spacing w:before="0" w:after="50" w:line="290"/>
        <w:jc w:val="center"/>
        <w:rPr/>
      </w:pPr>
      <w:r>
        <w:rPr>
          <w:rFonts w:ascii="Georgia" w:cs="Georgia" w:eastAsia="Georgia" w:hAnsi="Georgia"/>
          <w:b w:val="off"/>
          <w:bCs w:val="off"/>
          <w:i/>
          <w:iCs/>
          <w:caps w:val="off"/>
          <w:color w:val="c9a96e"/>
          <w:sz w:val="28"/>
          <w:szCs w:val="28"/>
        </w:rPr>
        <w:t>The Path to Self Mastery</w:t>
      </w:r>
    </w:p>
    <w:p w14:paraId="00000008">
      <w:pPr>
        <w:spacing w:before="0" w:after="320" w:line="290"/>
        <w:jc w:val="center"/>
        <w:rPr/>
      </w:pPr>
      <w:r>
        <w:rPr>
          <w:rFonts w:ascii="Georgia" w:cs="Georgia" w:eastAsia="Georgia" w:hAnsi="Georgia"/>
          <w:b w:val="off"/>
          <w:bCs w:val="off"/>
          <w:i w:val="off"/>
          <w:iCs w:val="off"/>
          <w:caps w:val="off"/>
          <w:color w:val="cccccc"/>
          <w:sz w:val="18"/>
          <w:szCs w:val="18"/>
        </w:rPr>
        <w:t>Web Content Summary</w:t>
      </w:r>
    </w:p>
    <w:p w14:paraId="00000009">
      <w:pPr>
        <w:spacing w:before="0" w:after="0" w:line="290"/>
        <w:jc w:val="center"/>
        <w:rPr/>
      </w:pPr>
      <w:r>
        <w:rPr>
          <w:rFonts w:ascii="Georgia" w:cs="Georgia" w:eastAsia="Georgia" w:hAnsi="Georgia"/>
          <w:b w:val="off"/>
          <w:bCs w:val="off"/>
          <w:i/>
          <w:iCs/>
          <w:caps w:val="off"/>
          <w:color w:val="5a5a55"/>
          <w:sz w:val="18"/>
          <w:szCs w:val="18"/>
        </w:rPr>
        <w:t>All copy, structure and hierarchy needed to build the website</w:t>
      </w:r>
    </w:p>
    <w:p w14:paraId="0000000A">
      <w:pPr>
        <w:pageBreakBefore w:val="on"/>
        <w:pBdr>
          <w:bottom w:val="single" w:color="111810" w:sz="10" w:space="4"/>
        </w:pBdr>
        <w:spacing w:before="0" w:after="160" w:line="290"/>
        <w:jc w:val="left"/>
        <w:rPr/>
      </w:pPr>
      <w:r>
        <w:rPr>
          <w:rFonts w:ascii="Georgia" w:cs="Georgia" w:eastAsia="Georgia" w:hAnsi="Georgia"/>
          <w:b/>
          <w:bCs/>
          <w:i w:val="off"/>
          <w:iCs w:val="off"/>
          <w:caps w:val="off"/>
          <w:color w:val="111810"/>
          <w:sz w:val="38"/>
          <w:szCs w:val="38"/>
        </w:rPr>
        <w:t>SECTION 1 — HERO</w:t>
      </w:r>
    </w:p>
    <w:p w14:paraId="0000000B">
      <w:pPr>
        <w:spacing w:before="40" w:after="40" w:line="260"/>
        <w:jc w:val="left"/>
        <w:rPr/>
      </w:pPr>
      <w:r>
        <w:rPr>
          <w:rFonts w:ascii="Arial" w:cs="Arial" w:eastAsia="Arial" w:hAnsi="Arial"/>
          <w:b w:val="off"/>
          <w:bCs w:val="off"/>
          <w:i/>
          <w:iCs/>
          <w:caps w:val="off"/>
          <w:color w:val="5a5a55"/>
          <w:sz w:val="17"/>
          <w:szCs w:val="17"/>
        </w:rPr>
        <w:t>Placement: Top of every page. Minimal. One powerful statement.</w:t>
      </w:r>
    </w:p>
    <w:p w14:paraId="0000000C">
      <w:pPr>
        <w:spacing w:before="4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9a96e" w:sz="10" w:space="0"/>
              <w:left w:val="single" w:color="c9a96e" w:sz="16" w:space="0"/>
              <w:bottom w:val="single" w:color="c9a96e" w:sz="3" w:space="0"/>
              <w:right w:val="none" w:sz="4" w:space="0"/>
            </w:tcBorders>
            <w:shd w:val="clear" w:fill="faf5ec"/>
            <w:tcMar>
              <w:top w:w="160" w:type="dxa"/>
              <w:left w:w="240" w:type="dxa"/>
              <w:bottom w:w="160" w:type="dxa"/>
              <w:right w:w="200" w:type="dxa"/>
            </w:tcMar>
          </w:tcPr>
          <w:p w14:paraId="0000000D">
            <w:pPr>
              <w:spacing w:before="120" w:after="40" w:line="290"/>
              <w:jc w:val="left"/>
              <w:rPr/>
            </w:pPr>
            <w:r>
              <w:rPr>
                <w:rFonts w:ascii="Arial" w:cs="Arial" w:eastAsia="Arial" w:hAnsi="Arial"/>
                <w:b/>
                <w:bCs/>
                <w:i w:val="off"/>
                <w:iCs w:val="off"/>
                <w:caps/>
                <w:color w:val="c9a96e"/>
                <w:sz w:val="16"/>
                <w:szCs w:val="16"/>
              </w:rPr>
              <w:t>HEADLINE (H1)</w:t>
            </w:r>
          </w:p>
          <w:p w14:paraId="0000000E">
            <w:pPr>
              <w:spacing w:before="55" w:after="55" w:line="298"/>
              <w:jc w:val="left"/>
              <w:rPr/>
            </w:pPr>
            <w:r>
              <w:rPr>
                <w:rFonts w:ascii="Georgia" w:cs="Georgia" w:eastAsia="Georgia" w:hAnsi="Georgia"/>
                <w:b w:val="off"/>
                <w:bCs w:val="off"/>
                <w:i w:val="off"/>
                <w:iCs w:val="off"/>
                <w:caps w:val="off"/>
                <w:color w:val="5a5a55"/>
                <w:sz w:val="21"/>
                <w:szCs w:val="21"/>
              </w:rPr>
              <w:t>Lead from your true nature.</w:t>
            </w:r>
          </w:p>
          <w:p w14:paraId="0000000F">
            <w:pPr>
              <w:spacing w:before="30" w:after="0" w:line="240"/>
              <w:jc w:val="left"/>
              <w:rPr/>
            </w:pPr>
            <w:r>
              <w:rPr>
                <w:rFonts w:ascii="Georgia" w:cs="Georgia" w:eastAsia="Georgia" w:hAnsi="Georgia"/>
                <w:b w:val="off"/>
                <w:bCs w:val="off"/>
                <w:i w:val="off"/>
                <w:iCs w:val="off"/>
                <w:caps w:val="off"/>
                <w:color w:val="5a5a55"/>
                <w:sz w:val="22"/>
                <w:szCs w:val="22"/>
              </w:rPr>
              <w:t xml:space="preserve"> </w:t>
            </w:r>
          </w:p>
          <w:p w14:paraId="00000010">
            <w:pPr>
              <w:spacing w:before="120" w:after="40" w:line="290"/>
              <w:jc w:val="left"/>
              <w:rPr/>
            </w:pPr>
            <w:r>
              <w:rPr>
                <w:rFonts w:ascii="Arial" w:cs="Arial" w:eastAsia="Arial" w:hAnsi="Arial"/>
                <w:b/>
                <w:bCs/>
                <w:i w:val="off"/>
                <w:iCs w:val="off"/>
                <w:caps/>
                <w:color w:val="c9a96e"/>
                <w:sz w:val="16"/>
                <w:szCs w:val="16"/>
              </w:rPr>
              <w:t>SUBHEADLINE (H2)</w:t>
            </w:r>
          </w:p>
          <w:p w14:paraId="00000011">
            <w:pPr>
              <w:spacing w:before="55" w:after="55" w:line="298"/>
              <w:jc w:val="left"/>
              <w:rPr/>
            </w:pPr>
            <w:r>
              <w:rPr>
                <w:rFonts w:ascii="Georgia" w:cs="Georgia" w:eastAsia="Georgia" w:hAnsi="Georgia"/>
                <w:b w:val="off"/>
                <w:bCs w:val="off"/>
                <w:i w:val="off"/>
                <w:iCs w:val="off"/>
                <w:caps w:val="off"/>
                <w:color w:val="5a5a55"/>
                <w:sz w:val="21"/>
                <w:szCs w:val="21"/>
              </w:rPr>
              <w:t xml:space="preserve">A leadership development method rooted in the wisdom of </w:t>
            </w:r>
            <w:r>
              <w:rPr>
                <w:rFonts w:ascii="Georgia" w:cs="Georgia" w:eastAsia="Georgia" w:hAnsi="Georgia"/>
                <w:b w:val="off"/>
                <w:bCs w:val="off"/>
                <w:i w:val="off"/>
                <w:iCs w:val="off"/>
                <w:caps w:val="off"/>
                <w:color w:val="5a5a55"/>
                <w:sz w:val="21"/>
                <w:szCs w:val="21"/>
                <w:lang w:val="es-MX"/>
              </w:rPr>
              <w:t>nature</w:t>
            </w:r>
            <w:r>
              <w:rPr>
                <w:rFonts w:ascii="Georgia" w:cs="Georgia" w:eastAsia="Georgia" w:hAnsi="Georgia"/>
                <w:b w:val="off"/>
                <w:bCs w:val="off"/>
                <w:i w:val="off"/>
                <w:iCs w:val="off"/>
                <w:caps w:val="off"/>
                <w:color w:val="5a5a55"/>
                <w:sz w:val="21"/>
                <w:szCs w:val="21"/>
              </w:rPr>
              <w:t xml:space="preserve"> — designed for executives ready to lead from within.</w:t>
            </w:r>
          </w:p>
          <w:p w14:paraId="00000012">
            <w:pPr>
              <w:spacing w:before="30" w:after="0" w:line="240"/>
              <w:jc w:val="left"/>
              <w:rPr/>
            </w:pPr>
            <w:r>
              <w:rPr>
                <w:rFonts w:ascii="Georgia" w:cs="Georgia" w:eastAsia="Georgia" w:hAnsi="Georgia"/>
                <w:b w:val="off"/>
                <w:bCs w:val="off"/>
                <w:i w:val="off"/>
                <w:iCs w:val="off"/>
                <w:caps w:val="off"/>
                <w:color w:val="5a5a55"/>
                <w:sz w:val="22"/>
                <w:szCs w:val="22"/>
              </w:rPr>
              <w:t xml:space="preserve"> </w:t>
            </w:r>
          </w:p>
          <w:p w14:paraId="00000013">
            <w:pPr>
              <w:spacing w:before="120" w:after="40" w:line="290"/>
              <w:jc w:val="left"/>
              <w:rPr/>
            </w:pPr>
            <w:r>
              <w:rPr>
                <w:rFonts w:ascii="Arial" w:cs="Arial" w:eastAsia="Arial" w:hAnsi="Arial"/>
                <w:b/>
                <w:bCs/>
                <w:i w:val="off"/>
                <w:iCs w:val="off"/>
                <w:caps/>
                <w:color w:val="c9a96e"/>
                <w:sz w:val="16"/>
                <w:szCs w:val="16"/>
              </w:rPr>
              <w:t>TAGLINE (DISPLAY)</w:t>
            </w:r>
          </w:p>
          <w:p w14:paraId="00000014">
            <w:pPr>
              <w:spacing w:before="55" w:after="55" w:line="298"/>
              <w:jc w:val="left"/>
              <w:rPr/>
            </w:pPr>
            <w:r>
              <w:rPr>
                <w:rFonts w:ascii="Georgia" w:cs="Georgia" w:eastAsia="Georgia" w:hAnsi="Georgia"/>
                <w:b w:val="off"/>
                <w:bCs w:val="off"/>
                <w:i w:val="off"/>
                <w:iCs w:val="off"/>
                <w:caps w:val="off"/>
                <w:color w:val="5a5a55"/>
                <w:sz w:val="21"/>
                <w:szCs w:val="21"/>
              </w:rPr>
              <w:t>The Path to Self Mastery.</w:t>
            </w:r>
          </w:p>
          <w:p w14:paraId="00000015">
            <w:pPr>
              <w:spacing w:before="30" w:after="0" w:line="240"/>
              <w:jc w:val="left"/>
              <w:rPr/>
            </w:pPr>
            <w:r>
              <w:rPr>
                <w:rFonts w:ascii="Georgia" w:cs="Georgia" w:eastAsia="Georgia" w:hAnsi="Georgia"/>
                <w:b w:val="off"/>
                <w:bCs w:val="off"/>
                <w:i w:val="off"/>
                <w:iCs w:val="off"/>
                <w:caps w:val="off"/>
                <w:color w:val="5a5a55"/>
                <w:sz w:val="22"/>
                <w:szCs w:val="22"/>
              </w:rPr>
              <w:t xml:space="preserve"> </w:t>
            </w:r>
          </w:p>
          <w:p w14:paraId="00000016">
            <w:pPr>
              <w:spacing w:before="120" w:after="40" w:line="290"/>
              <w:jc w:val="left"/>
              <w:rPr/>
            </w:pPr>
            <w:r>
              <w:rPr>
                <w:rFonts w:ascii="Arial" w:cs="Arial" w:eastAsia="Arial" w:hAnsi="Arial"/>
                <w:b/>
                <w:bCs/>
                <w:i w:val="off"/>
                <w:iCs w:val="off"/>
                <w:caps/>
                <w:color w:val="c9a96e"/>
                <w:sz w:val="16"/>
                <w:szCs w:val="16"/>
              </w:rPr>
              <w:t>PRIMARY CTA</w:t>
            </w:r>
          </w:p>
          <w:p w14:paraId="00000017">
            <w:pPr>
              <w:spacing w:before="55" w:after="55" w:line="298"/>
              <w:jc w:val="left"/>
              <w:rPr/>
            </w:pPr>
            <w:r>
              <w:rPr>
                <w:rFonts w:ascii="Georgia" w:cs="Georgia" w:eastAsia="Georgia" w:hAnsi="Georgia"/>
                <w:b w:val="off"/>
                <w:bCs w:val="off"/>
                <w:i w:val="off"/>
                <w:iCs w:val="off"/>
                <w:caps w:val="off"/>
                <w:color w:val="5a5a55"/>
                <w:sz w:val="21"/>
                <w:szCs w:val="21"/>
              </w:rPr>
              <w:t>Discover your element  →</w:t>
            </w:r>
          </w:p>
          <w:p w14:paraId="00000018">
            <w:pPr>
              <w:spacing w:before="10" w:after="0" w:line="240"/>
              <w:jc w:val="left"/>
              <w:rPr/>
            </w:pPr>
            <w:r>
              <w:rPr>
                <w:rFonts w:ascii="Georgia" w:cs="Georgia" w:eastAsia="Georgia" w:hAnsi="Georgia"/>
                <w:b w:val="off"/>
                <w:bCs w:val="off"/>
                <w:i w:val="off"/>
                <w:iCs w:val="off"/>
                <w:caps w:val="off"/>
                <w:color w:val="5a5a55"/>
                <w:sz w:val="22"/>
                <w:szCs w:val="22"/>
              </w:rPr>
              <w:t xml:space="preserve"> </w:t>
            </w:r>
          </w:p>
          <w:p w14:paraId="00000019">
            <w:pPr>
              <w:spacing w:before="120" w:after="40" w:line="290"/>
              <w:jc w:val="left"/>
              <w:rPr/>
            </w:pPr>
            <w:r>
              <w:rPr>
                <w:rFonts w:ascii="Arial" w:cs="Arial" w:eastAsia="Arial" w:hAnsi="Arial"/>
                <w:b/>
                <w:bCs/>
                <w:i w:val="off"/>
                <w:iCs w:val="off"/>
                <w:caps/>
                <w:color w:val="c9a96e"/>
                <w:sz w:val="16"/>
                <w:szCs w:val="16"/>
              </w:rPr>
              <w:t>SECONDARY CTA</w:t>
            </w:r>
          </w:p>
          <w:p w14:paraId="0000001A">
            <w:pPr>
              <w:spacing w:before="55" w:after="55" w:line="298"/>
              <w:jc w:val="left"/>
              <w:rPr/>
            </w:pPr>
            <w:r>
              <w:rPr>
                <w:rFonts w:ascii="Georgia" w:cs="Georgia" w:eastAsia="Georgia" w:hAnsi="Georgia"/>
                <w:b w:val="off"/>
                <w:bCs w:val="off"/>
                <w:i w:val="off"/>
                <w:iCs w:val="off"/>
                <w:caps w:val="off"/>
                <w:color w:val="5a5a55"/>
                <w:sz w:val="21"/>
                <w:szCs w:val="21"/>
              </w:rPr>
              <w:t>Explore programs  →</w:t>
            </w:r>
          </w:p>
        </w:tc>
      </w:tr>
    </w:tbl>
    <w:p w14:paraId="0000001B">
      <w:pPr>
        <w:spacing w:before="60" w:after="0" w:line="240"/>
        <w:jc w:val="left"/>
        <w:rPr/>
      </w:pPr>
      <w:r>
        <w:rPr>
          <w:rFonts w:ascii="Georgia" w:cs="Georgia" w:eastAsia="Georgia" w:hAnsi="Georgia"/>
          <w:b w:val="off"/>
          <w:bCs w:val="off"/>
          <w:i w:val="off"/>
          <w:iCs w:val="off"/>
          <w:caps w:val="off"/>
          <w:color w:val="5a5a55"/>
          <w:sz w:val="22"/>
          <w:szCs w:val="22"/>
        </w:rPr>
        <w:t xml:space="preserve"> </w:t>
      </w:r>
    </w:p>
    <w:p w14:paraId="0000001C">
      <w:pPr>
        <w:spacing w:before="40" w:after="40" w:line="260"/>
        <w:jc w:val="left"/>
        <w:rPr/>
      </w:pPr>
      <w:r>
        <w:rPr>
          <w:rFonts w:ascii="Arial" w:cs="Arial" w:eastAsia="Arial" w:hAnsi="Arial"/>
          <w:b w:val="off"/>
          <w:bCs w:val="off"/>
          <w:i/>
          <w:iCs/>
          <w:caps w:val="off"/>
          <w:color w:val="5a5a55"/>
          <w:sz w:val="17"/>
          <w:szCs w:val="17"/>
        </w:rPr>
        <w:t>ES version — Headline: Lidera desde tu naturaleza profunda.</w:t>
      </w:r>
    </w:p>
    <w:p w14:paraId="0000001D">
      <w:pPr>
        <w:spacing w:before="40" w:after="40" w:line="260"/>
        <w:jc w:val="left"/>
        <w:rPr/>
      </w:pPr>
      <w:r>
        <w:rPr>
          <w:rFonts w:ascii="Arial" w:cs="Arial" w:eastAsia="Arial" w:hAnsi="Arial"/>
          <w:b w:val="off"/>
          <w:bCs w:val="off"/>
          <w:i/>
          <w:iCs/>
          <w:caps w:val="off"/>
          <w:color w:val="5a5a55"/>
          <w:sz w:val="17"/>
          <w:szCs w:val="17"/>
        </w:rPr>
        <w:t>ES version — Subheadline: Un metodo de desarrollo de liderazgo anclado en la sabiduria del Agua, el Fuego, el Aire y la Tierra — para lideres listos para liderar desde adentro.</w:t>
      </w:r>
    </w:p>
    <w:p w14:paraId="0000001E">
      <w:pPr>
        <w:pageBreakBefore w:val="on"/>
        <w:pBdr>
          <w:bottom w:val="single" w:color="111810" w:sz="10" w:space="4"/>
        </w:pBdr>
        <w:spacing w:before="0" w:after="160" w:line="290"/>
        <w:jc w:val="left"/>
        <w:rPr/>
      </w:pPr>
      <w:r>
        <w:rPr>
          <w:rFonts w:ascii="Georgia" w:cs="Georgia" w:eastAsia="Georgia" w:hAnsi="Georgia"/>
          <w:b/>
          <w:bCs/>
          <w:i w:val="off"/>
          <w:iCs w:val="off"/>
          <w:caps w:val="off"/>
          <w:color w:val="111810"/>
          <w:sz w:val="38"/>
          <w:szCs w:val="38"/>
        </w:rPr>
        <w:t>SECTION 2 — WHAT IS ELEMENTS METHOD</w:t>
      </w:r>
    </w:p>
    <w:p w14:paraId="0000001F">
      <w:pPr>
        <w:spacing w:before="40" w:after="40" w:line="260"/>
        <w:jc w:val="left"/>
        <w:rPr/>
      </w:pPr>
      <w:r>
        <w:rPr>
          <w:rFonts w:ascii="Arial" w:cs="Arial" w:eastAsia="Arial" w:hAnsi="Arial"/>
          <w:b w:val="off"/>
          <w:bCs w:val="off"/>
          <w:i/>
          <w:iCs/>
          <w:caps w:val="off"/>
          <w:color w:val="5a5a55"/>
          <w:sz w:val="17"/>
          <w:szCs w:val="17"/>
        </w:rPr>
        <w:t>Placement: Second section on homepage. The "why" before the "what".</w:t>
      </w:r>
    </w:p>
    <w:p w14:paraId="00000020">
      <w:pPr>
        <w:spacing w:before="40" w:after="0" w:line="240"/>
        <w:jc w:val="left"/>
        <w:rPr/>
      </w:pPr>
      <w:r>
        <w:rPr>
          <w:rFonts w:ascii="Georgia" w:cs="Georgia" w:eastAsia="Georgia" w:hAnsi="Georgia"/>
          <w:b w:val="off"/>
          <w:bCs w:val="off"/>
          <w:i w:val="off"/>
          <w:iCs w:val="off"/>
          <w:caps w:val="off"/>
          <w:color w:val="5a5a55"/>
          <w:sz w:val="22"/>
          <w:szCs w:val="22"/>
        </w:rPr>
        <w:t xml:space="preserve"> </w:t>
      </w:r>
    </w:p>
    <w:p w14:paraId="00000021">
      <w:pPr>
        <w:spacing w:before="180" w:after="60" w:line="290"/>
        <w:jc w:val="left"/>
        <w:rPr/>
      </w:pPr>
      <w:r>
        <w:rPr>
          <w:rFonts w:ascii="Georgia" w:cs="Georgia" w:eastAsia="Georgia" w:hAnsi="Georgia"/>
          <w:b/>
          <w:bCs/>
          <w:i w:val="off"/>
          <w:iCs w:val="off"/>
          <w:caps w:val="off"/>
          <w:color w:val="2c2c2a"/>
          <w:sz w:val="20"/>
          <w:szCs w:val="20"/>
        </w:rPr>
        <w:t>Section headline</w:t>
      </w:r>
    </w:p>
    <w:p w14:paraId="00000022">
      <w:pPr>
        <w:spacing w:before="55" w:after="55" w:line="298"/>
        <w:jc w:val="left"/>
        <w:rPr/>
      </w:pPr>
      <w:r>
        <w:rPr>
          <w:rFonts w:ascii="Georgia" w:cs="Georgia" w:eastAsia="Georgia" w:hAnsi="Georgia"/>
          <w:b w:val="off"/>
          <w:bCs w:val="off"/>
          <w:i w:val="off"/>
          <w:iCs w:val="off"/>
          <w:caps w:val="off"/>
          <w:color w:val="5a5a55"/>
          <w:sz w:val="21"/>
          <w:szCs w:val="21"/>
        </w:rPr>
        <w:t>Nature doesn't manage. Nature leads.</w:t>
      </w:r>
    </w:p>
    <w:p w14:paraId="00000023">
      <w:pPr>
        <w:spacing w:before="30" w:after="0" w:line="240"/>
        <w:jc w:val="left"/>
        <w:rPr/>
      </w:pPr>
      <w:r>
        <w:rPr>
          <w:rFonts w:ascii="Georgia" w:cs="Georgia" w:eastAsia="Georgia" w:hAnsi="Georgia"/>
          <w:b w:val="off"/>
          <w:bCs w:val="off"/>
          <w:i w:val="off"/>
          <w:iCs w:val="off"/>
          <w:caps w:val="off"/>
          <w:color w:val="5a5a55"/>
          <w:sz w:val="22"/>
          <w:szCs w:val="22"/>
        </w:rPr>
        <w:t xml:space="preserve"> </w:t>
      </w:r>
    </w:p>
    <w:p w14:paraId="00000024">
      <w:pPr>
        <w:spacing w:before="180" w:after="60" w:line="290"/>
        <w:jc w:val="left"/>
        <w:rPr/>
      </w:pPr>
      <w:r>
        <w:rPr>
          <w:rFonts w:ascii="Georgia" w:cs="Georgia" w:eastAsia="Georgia" w:hAnsi="Georgia"/>
          <w:b/>
          <w:bCs/>
          <w:i w:val="off"/>
          <w:iCs w:val="off"/>
          <w:caps w:val="off"/>
          <w:color w:val="2c2c2a"/>
          <w:sz w:val="20"/>
          <w:szCs w:val="20"/>
        </w:rPr>
        <w:t>Body copy (2–3 short paragraphs)</w:t>
      </w:r>
    </w:p>
    <w:p w14:paraId="00000025">
      <w:pPr>
        <w:spacing w:before="55" w:after="55" w:line="298"/>
        <w:jc w:val="left"/>
        <w:rPr/>
      </w:pPr>
      <w:r>
        <w:rPr>
          <w:rFonts w:ascii="Georgia" w:cs="Georgia" w:eastAsia="Georgia" w:hAnsi="Georgia"/>
          <w:b w:val="off"/>
          <w:bCs w:val="off"/>
          <w:i w:val="off"/>
          <w:iCs w:val="off"/>
          <w:caps w:val="off"/>
          <w:color w:val="5a5a55"/>
          <w:sz w:val="21"/>
          <w:szCs w:val="21"/>
        </w:rPr>
        <w:t>Elements Method is a path of personal mastery — designed for leaders who sense that conventional executive development tools are no longer enough. Not a skills program. A return: to the leader you already are, using the elements of nature as mirror and teacher.</w:t>
      </w:r>
    </w:p>
    <w:p w14:paraId="00000026">
      <w:pPr>
        <w:spacing w:before="55" w:after="55" w:line="298"/>
        <w:jc w:val="left"/>
        <w:rPr/>
      </w:pPr>
      <w:r>
        <w:rPr>
          <w:rFonts w:ascii="Georgia" w:cs="Georgia" w:eastAsia="Georgia" w:hAnsi="Georgia"/>
          <w:b w:val="off"/>
          <w:bCs w:val="off"/>
          <w:i w:val="off"/>
          <w:iCs w:val="off"/>
          <w:caps w:val="off"/>
          <w:color w:val="5a5a55"/>
          <w:sz w:val="21"/>
          <w:szCs w:val="21"/>
        </w:rPr>
        <w:t>The premise is simple and radical: leadership is not a set of competencies added from the outside. It is a capacity that already exists — latent — inside every person. The same way Water, Fire, Air, and Earth already exist in the natural world, waiting to be recognized and worked with.</w:t>
      </w:r>
    </w:p>
    <w:p w14:paraId="00000027">
      <w:pPr>
        <w:spacing w:before="55" w:after="55" w:line="298"/>
        <w:jc w:val="left"/>
        <w:rPr/>
      </w:pPr>
      <w:r>
        <w:rPr>
          <w:rFonts w:ascii="Georgia" w:cs="Georgia" w:eastAsia="Georgia" w:hAnsi="Georgia"/>
          <w:b w:val="off"/>
          <w:bCs w:val="off"/>
          <w:i w:val="off"/>
          <w:iCs w:val="off"/>
          <w:caps w:val="off"/>
          <w:color w:val="5a5a55"/>
          <w:sz w:val="21"/>
          <w:szCs w:val="21"/>
        </w:rPr>
        <w:t>Self mastery, as Elements Method defines it, does not mean control over yourself. It means deep knowledge of yourself — and from that knowledge, the freedom to choose how you lead instead of reacting from automatic patterns.</w:t>
      </w:r>
    </w:p>
    <w:p w14:paraId="00000028">
      <w:pPr>
        <w:spacing w:before="30" w:after="0" w:line="240"/>
        <w:jc w:val="left"/>
        <w:rPr/>
      </w:pPr>
      <w:r>
        <w:rPr>
          <w:rFonts w:ascii="Georgia" w:cs="Georgia" w:eastAsia="Georgia" w:hAnsi="Georgia"/>
          <w:b w:val="off"/>
          <w:bCs w:val="off"/>
          <w:i w:val="off"/>
          <w:iCs w:val="off"/>
          <w:caps w:val="off"/>
          <w:color w:val="5a5a55"/>
          <w:sz w:val="22"/>
          <w:szCs w:val="22"/>
        </w:rPr>
        <w:t xml:space="preserve"> </w:t>
      </w:r>
    </w:p>
    <w:p w14:paraId="00000029">
      <w:pPr>
        <w:spacing w:before="180" w:after="60" w:line="290"/>
        <w:jc w:val="left"/>
        <w:rPr/>
      </w:pPr>
      <w:r>
        <w:rPr>
          <w:rFonts w:ascii="Georgia" w:cs="Georgia" w:eastAsia="Georgia" w:hAnsi="Georgia"/>
          <w:b/>
          <w:bCs/>
          <w:i w:val="off"/>
          <w:iCs w:val="off"/>
          <w:caps w:val="off"/>
          <w:color w:val="2c2c2a"/>
          <w:sz w:val="20"/>
          <w:szCs w:val="20"/>
        </w:rPr>
        <w:t>Supporting statement</w:t>
      </w:r>
    </w:p>
    <w:p w14:paraId="0000002A">
      <w:pPr>
        <w:spacing w:before="55" w:after="55" w:line="298"/>
        <w:jc w:val="left"/>
        <w:rPr/>
      </w:pPr>
      <w:r>
        <w:rPr>
          <w:rFonts w:ascii="Georgia" w:cs="Georgia" w:eastAsia="Georgia" w:hAnsi="Georgia"/>
          <w:b w:val="off"/>
          <w:bCs w:val="off"/>
          <w:i w:val="off"/>
          <w:iCs w:val="off"/>
          <w:caps w:val="off"/>
          <w:color w:val="5a5a55"/>
          <w:sz w:val="21"/>
          <w:szCs w:val="21"/>
        </w:rPr>
        <w:t>This is not a retreat. This is a return.</w:t>
      </w:r>
    </w:p>
    <w:p w14:paraId="0000002B">
      <w:pPr>
        <w:pageBreakBefore w:val="on"/>
        <w:pBdr>
          <w:bottom w:val="single" w:color="111810" w:sz="10" w:space="4"/>
        </w:pBdr>
        <w:spacing w:before="0" w:after="160" w:line="290"/>
        <w:jc w:val="left"/>
        <w:rPr/>
      </w:pPr>
      <w:r>
        <w:rPr>
          <w:rFonts w:ascii="Georgia" w:cs="Georgia" w:eastAsia="Georgia" w:hAnsi="Georgia"/>
          <w:b/>
          <w:bCs/>
          <w:i w:val="off"/>
          <w:iCs w:val="off"/>
          <w:caps w:val="off"/>
          <w:color w:val="111810"/>
          <w:sz w:val="38"/>
          <w:szCs w:val="38"/>
        </w:rPr>
        <w:t>SECTION 3 — THE NUCLEUS</w:t>
      </w:r>
    </w:p>
    <w:p w14:paraId="0000002C">
      <w:pPr>
        <w:spacing w:before="40" w:after="40" w:line="260"/>
        <w:jc w:val="left"/>
        <w:rPr/>
      </w:pPr>
      <w:r>
        <w:rPr>
          <w:rFonts w:ascii="Arial" w:cs="Arial" w:eastAsia="Arial" w:hAnsi="Arial"/>
          <w:b w:val="off"/>
          <w:bCs w:val="off"/>
          <w:i/>
          <w:iCs/>
          <w:caps w:val="off"/>
          <w:color w:val="5a5a55"/>
          <w:sz w:val="17"/>
          <w:szCs w:val="17"/>
        </w:rPr>
        <w:t>Placement: After the "What is" section. Use the Nucleo diagram image here.</w:t>
      </w:r>
    </w:p>
    <w:p w14:paraId="0000002D">
      <w:pPr>
        <w:spacing w:before="40" w:after="0" w:line="240"/>
        <w:jc w:val="left"/>
        <w:rPr/>
      </w:pPr>
      <w:r>
        <w:rPr>
          <w:rFonts w:ascii="Georgia" w:cs="Georgia" w:eastAsia="Georgia" w:hAnsi="Georgia"/>
          <w:b w:val="off"/>
          <w:bCs w:val="off"/>
          <w:i w:val="off"/>
          <w:iCs w:val="off"/>
          <w:caps w:val="off"/>
          <w:color w:val="5a5a55"/>
          <w:sz w:val="22"/>
          <w:szCs w:val="22"/>
        </w:rPr>
        <w:t xml:space="preserve"> </w:t>
      </w:r>
    </w:p>
    <w:p w14:paraId="0000002E">
      <w:pPr>
        <w:spacing w:before="180" w:after="60" w:line="290"/>
        <w:jc w:val="left"/>
        <w:rPr/>
      </w:pPr>
      <w:r>
        <w:rPr>
          <w:rFonts w:ascii="Georgia" w:cs="Georgia" w:eastAsia="Georgia" w:hAnsi="Georgia"/>
          <w:b/>
          <w:bCs/>
          <w:i w:val="off"/>
          <w:iCs w:val="off"/>
          <w:caps w:val="off"/>
          <w:color w:val="2c2c2a"/>
          <w:sz w:val="20"/>
          <w:szCs w:val="20"/>
        </w:rPr>
        <w:t>Section headline</w:t>
      </w:r>
    </w:p>
    <w:p w14:paraId="0000002F">
      <w:pPr>
        <w:spacing w:before="55" w:after="55" w:line="298"/>
        <w:jc w:val="left"/>
        <w:rPr/>
      </w:pPr>
      <w:r>
        <w:rPr>
          <w:rFonts w:ascii="Georgia" w:cs="Georgia" w:eastAsia="Georgia" w:hAnsi="Georgia"/>
          <w:b w:val="off"/>
          <w:bCs w:val="off"/>
          <w:i w:val="off"/>
          <w:iCs w:val="off"/>
          <w:caps w:val="off"/>
          <w:color w:val="5a5a55"/>
          <w:sz w:val="21"/>
          <w:szCs w:val="21"/>
        </w:rPr>
        <w:t>Before the elements, there is the nucleus.</w:t>
      </w:r>
    </w:p>
    <w:p w14:paraId="00000030">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031">
      <w:pPr>
        <w:spacing w:before="180" w:after="60" w:line="290"/>
        <w:jc w:val="left"/>
        <w:rPr/>
      </w:pPr>
      <w:r>
        <w:rPr>
          <w:rFonts w:ascii="Georgia" w:cs="Georgia" w:eastAsia="Georgia" w:hAnsi="Georgia"/>
          <w:b/>
          <w:bCs/>
          <w:i w:val="off"/>
          <w:iCs w:val="off"/>
          <w:caps w:val="off"/>
          <w:color w:val="2c2c2a"/>
          <w:sz w:val="20"/>
          <w:szCs w:val="20"/>
        </w:rPr>
        <w:t>Body copy</w:t>
      </w:r>
    </w:p>
    <w:p w14:paraId="00000032">
      <w:pPr>
        <w:spacing w:before="55" w:after="55" w:line="298"/>
        <w:jc w:val="left"/>
        <w:rPr/>
      </w:pPr>
      <w:r>
        <w:rPr>
          <w:rFonts w:ascii="Georgia" w:cs="Georgia" w:eastAsia="Georgia" w:hAnsi="Georgia"/>
          <w:b w:val="off"/>
          <w:bCs w:val="off"/>
          <w:i w:val="off"/>
          <w:iCs w:val="off"/>
          <w:caps w:val="off"/>
          <w:color w:val="5a5a55"/>
          <w:sz w:val="21"/>
          <w:szCs w:val="21"/>
        </w:rPr>
        <w:t>The leader is the nucleus — not as a role or a function, but as a complete human being with a mental state, an emotional state, a physical state, and a spiritual state that determine, in every moment, everything their leadership produces.</w:t>
      </w:r>
    </w:p>
    <w:p w14:paraId="00000033">
      <w:pPr>
        <w:spacing w:before="55" w:after="55" w:line="298"/>
        <w:jc w:val="left"/>
        <w:rPr/>
      </w:pPr>
      <w:r>
        <w:rPr>
          <w:rFonts w:ascii="Georgia" w:cs="Georgia" w:eastAsia="Georgia" w:hAnsi="Georgia"/>
          <w:b w:val="off"/>
          <w:bCs w:val="off"/>
          <w:i w:val="off"/>
          <w:iCs w:val="off"/>
          <w:caps w:val="off"/>
          <w:color w:val="5a5a55"/>
          <w:sz w:val="21"/>
          <w:szCs w:val="21"/>
        </w:rPr>
        <w:t>Change the nucleus, and everything that orbits around it changes.</w:t>
      </w:r>
    </w:p>
    <w:p w14:paraId="00000034">
      <w:pPr>
        <w:spacing w:before="3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2" w:space="0"/>
              <w:left w:val="single" w:color="cccccc" w:sz="2" w:space="0"/>
              <w:bottom w:val="single" w:color="cccccc" w:sz="2" w:space="0"/>
              <w:right w:val="single" w:color="cccccc" w:sz="2" w:space="0"/>
            </w:tcBorders>
            <w:shd w:val="clear" w:fill="eaf4fa"/>
            <w:tcMar>
              <w:top w:w="120" w:type="dxa"/>
              <w:left w:w="180" w:type="dxa"/>
              <w:bottom w:w="120" w:type="dxa"/>
              <w:right w:w="160" w:type="dxa"/>
            </w:tcMar>
          </w:tcPr>
          <w:p w14:paraId="00000035">
            <w:pPr>
              <w:spacing w:before="120" w:after="40" w:line="290"/>
              <w:jc w:val="left"/>
              <w:rPr/>
            </w:pPr>
            <w:r>
              <w:rPr>
                <w:rFonts w:ascii="Arial" w:cs="Arial" w:eastAsia="Arial" w:hAnsi="Arial"/>
                <w:b/>
                <w:bCs/>
                <w:i w:val="off"/>
                <w:iCs w:val="off"/>
                <w:caps/>
                <w:color w:val="2b6b8a"/>
                <w:sz w:val="16"/>
                <w:szCs w:val="16"/>
              </w:rPr>
              <w:t>THE 4 STATES</w:t>
            </w:r>
          </w:p>
          <w:p w14:paraId="00000036">
            <w:pPr>
              <w:spacing w:before="55" w:after="55" w:line="298"/>
              <w:jc w:val="left"/>
              <w:rPr/>
            </w:pPr>
            <w:r>
              <w:rPr>
                <w:rFonts w:ascii="Georgia" w:cs="Georgia" w:eastAsia="Georgia" w:hAnsi="Georgia"/>
                <w:b w:val="off"/>
                <w:bCs w:val="off"/>
                <w:i w:val="off"/>
                <w:iCs w:val="off"/>
                <w:caps w:val="off"/>
                <w:color w:val="2c2c2a"/>
                <w:sz w:val="21"/>
                <w:szCs w:val="21"/>
              </w:rPr>
              <w:t>Mental — quality of thought, beliefs, focus</w:t>
            </w:r>
          </w:p>
          <w:p w14:paraId="00000037">
            <w:pPr>
              <w:spacing w:before="55" w:after="55" w:line="298"/>
              <w:jc w:val="left"/>
              <w:rPr/>
            </w:pPr>
            <w:r>
              <w:rPr>
                <w:rFonts w:ascii="Georgia" w:cs="Georgia" w:eastAsia="Georgia" w:hAnsi="Georgia"/>
                <w:b w:val="off"/>
                <w:bCs w:val="off"/>
                <w:i w:val="off"/>
                <w:iCs w:val="off"/>
                <w:caps w:val="off"/>
                <w:color w:val="2c2c2a"/>
                <w:sz w:val="21"/>
                <w:szCs w:val="21"/>
              </w:rPr>
              <w:t>Emotional — emotional patterns, regulation, availability</w:t>
            </w:r>
          </w:p>
          <w:p w14:paraId="00000038">
            <w:pPr>
              <w:spacing w:before="55" w:after="55" w:line="298"/>
              <w:jc w:val="left"/>
              <w:rPr/>
            </w:pPr>
            <w:r>
              <w:rPr>
                <w:rFonts w:ascii="Georgia" w:cs="Georgia" w:eastAsia="Georgia" w:hAnsi="Georgia"/>
                <w:b w:val="off"/>
                <w:bCs w:val="off"/>
                <w:i w:val="off"/>
                <w:iCs w:val="off"/>
                <w:caps w:val="off"/>
                <w:color w:val="2c2c2a"/>
                <w:sz w:val="21"/>
                <w:szCs w:val="21"/>
              </w:rPr>
              <w:t>Physical — body as leadership instrument, energy, presence</w:t>
            </w:r>
          </w:p>
          <w:p w14:paraId="00000039">
            <w:pPr>
              <w:spacing w:before="55" w:after="55" w:line="298"/>
              <w:jc w:val="left"/>
              <w:rPr/>
            </w:pPr>
            <w:r>
              <w:rPr>
                <w:rFonts w:ascii="Georgia" w:cs="Georgia" w:eastAsia="Georgia" w:hAnsi="Georgia"/>
                <w:b w:val="off"/>
                <w:bCs w:val="off"/>
                <w:i w:val="off"/>
                <w:iCs w:val="off"/>
                <w:caps w:val="off"/>
                <w:color w:val="2c2c2a"/>
                <w:sz w:val="21"/>
                <w:szCs w:val="21"/>
              </w:rPr>
              <w:t>Spiritual — purpose, values, sense of meaning</w:t>
            </w:r>
          </w:p>
        </w:tc>
        <w:tc>
          <w:tcPr>
            <w:cnfStyle w:val="100001000000"/>
            <w:tcW w:w="4680" w:type="dxa"/>
            <w:tcBorders>
              <w:top w:val="single" w:color="cccccc" w:sz="2" w:space="0"/>
              <w:left w:val="single" w:color="cccccc" w:sz="2" w:space="0"/>
              <w:bottom w:val="single" w:color="cccccc" w:sz="2" w:space="0"/>
              <w:right w:val="single" w:color="cccccc" w:sz="2" w:space="0"/>
            </w:tcBorders>
            <w:shd w:val="clear" w:fill="eef5ee"/>
            <w:tcMar>
              <w:top w:w="120" w:type="dxa"/>
              <w:left w:w="180" w:type="dxa"/>
              <w:bottom w:w="120" w:type="dxa"/>
              <w:right w:w="160" w:type="dxa"/>
            </w:tcMar>
          </w:tcPr>
          <w:p w14:paraId="0000003A">
            <w:pPr>
              <w:spacing w:before="120" w:after="40" w:line="290"/>
              <w:jc w:val="left"/>
              <w:rPr/>
            </w:pPr>
            <w:r>
              <w:rPr>
                <w:rFonts w:ascii="Arial" w:cs="Arial" w:eastAsia="Arial" w:hAnsi="Arial"/>
                <w:b/>
                <w:bCs/>
                <w:i w:val="off"/>
                <w:iCs w:val="off"/>
                <w:caps/>
                <w:color w:val="3d5a3e"/>
                <w:sz w:val="16"/>
                <w:szCs w:val="16"/>
              </w:rPr>
              <w:t>THE 5 CIRCLES OF IMPACT</w:t>
            </w:r>
          </w:p>
          <w:p w14:paraId="0000003B">
            <w:pPr>
              <w:spacing w:before="55" w:after="55" w:line="298"/>
              <w:jc w:val="left"/>
              <w:rPr/>
            </w:pPr>
            <w:r>
              <w:rPr>
                <w:rFonts w:ascii="Georgia" w:cs="Georgia" w:eastAsia="Georgia" w:hAnsi="Georgia"/>
                <w:b w:val="off"/>
                <w:bCs w:val="off"/>
                <w:i w:val="off"/>
                <w:iCs w:val="off"/>
                <w:caps w:val="off"/>
                <w:color w:val="2c2c2a"/>
                <w:sz w:val="21"/>
                <w:szCs w:val="21"/>
              </w:rPr>
              <w:t>1. The nucleus — the leader themselves</w:t>
            </w:r>
          </w:p>
          <w:p w14:paraId="0000003C">
            <w:pPr>
              <w:spacing w:before="55" w:after="55" w:line="298"/>
              <w:jc w:val="left"/>
              <w:rPr/>
            </w:pPr>
            <w:r>
              <w:rPr>
                <w:rFonts w:ascii="Georgia" w:cs="Georgia" w:eastAsia="Georgia" w:hAnsi="Georgia"/>
                <w:b w:val="off"/>
                <w:bCs w:val="off"/>
                <w:i w:val="off"/>
                <w:iCs w:val="off"/>
                <w:caps w:val="off"/>
                <w:color w:val="2c2c2a"/>
                <w:sz w:val="21"/>
                <w:szCs w:val="21"/>
              </w:rPr>
              <w:t>2. Relationships — direct reports and team</w:t>
            </w:r>
          </w:p>
          <w:p w14:paraId="0000003D">
            <w:pPr>
              <w:spacing w:before="55" w:after="55" w:line="298"/>
              <w:jc w:val="left"/>
              <w:rPr/>
            </w:pPr>
            <w:r>
              <w:rPr>
                <w:rFonts w:ascii="Georgia" w:cs="Georgia" w:eastAsia="Georgia" w:hAnsi="Georgia"/>
                <w:b w:val="off"/>
                <w:bCs w:val="off"/>
                <w:i w:val="off"/>
                <w:iCs w:val="off"/>
                <w:caps w:val="off"/>
                <w:color w:val="2c2c2a"/>
                <w:sz w:val="21"/>
                <w:szCs w:val="21"/>
              </w:rPr>
              <w:t>3. Culture — department norms and dynamics</w:t>
            </w:r>
          </w:p>
          <w:p w14:paraId="0000003E">
            <w:pPr>
              <w:spacing w:before="55" w:after="55" w:line="298"/>
              <w:jc w:val="left"/>
              <w:rPr/>
            </w:pPr>
            <w:r>
              <w:rPr>
                <w:rFonts w:ascii="Georgia" w:cs="Georgia" w:eastAsia="Georgia" w:hAnsi="Georgia"/>
                <w:b w:val="off"/>
                <w:bCs w:val="off"/>
                <w:i w:val="off"/>
                <w:iCs w:val="off"/>
                <w:caps w:val="off"/>
                <w:color w:val="2c2c2a"/>
                <w:sz w:val="21"/>
                <w:szCs w:val="21"/>
              </w:rPr>
              <w:t>4. Organization — company-wide strategy and results</w:t>
            </w:r>
          </w:p>
          <w:p w14:paraId="0000003F">
            <w:pPr>
              <w:spacing w:before="55" w:after="55" w:line="298"/>
              <w:jc w:val="left"/>
              <w:rPr/>
            </w:pPr>
            <w:r>
              <w:rPr>
                <w:rFonts w:ascii="Georgia" w:cs="Georgia" w:eastAsia="Georgia" w:hAnsi="Georgia"/>
                <w:b w:val="off"/>
                <w:bCs w:val="off"/>
                <w:i w:val="off"/>
                <w:iCs w:val="off"/>
                <w:caps w:val="off"/>
                <w:color w:val="2c2c2a"/>
                <w:sz w:val="21"/>
                <w:szCs w:val="21"/>
              </w:rPr>
              <w:t>5. Legacy — community, industry, world</w:t>
            </w:r>
          </w:p>
        </w:tc>
      </w:tr>
    </w:tbl>
    <w:p w14:paraId="00000040">
      <w:pPr>
        <w:spacing w:before="30" w:after="0" w:line="240"/>
        <w:jc w:val="left"/>
        <w:rPr/>
      </w:pPr>
      <w:r>
        <w:rPr>
          <w:rFonts w:ascii="Georgia" w:cs="Georgia" w:eastAsia="Georgia" w:hAnsi="Georgia"/>
          <w:b w:val="off"/>
          <w:bCs w:val="off"/>
          <w:i w:val="off"/>
          <w:iCs w:val="off"/>
          <w:caps w:val="off"/>
          <w:color w:val="5a5a55"/>
          <w:sz w:val="22"/>
          <w:szCs w:val="22"/>
        </w:rPr>
        <w:t xml:space="preserve"> </w:t>
      </w:r>
    </w:p>
    <w:p w14:paraId="00000041">
      <w:pPr>
        <w:spacing w:before="40" w:after="40" w:line="260"/>
        <w:jc w:val="left"/>
        <w:rPr/>
      </w:pPr>
      <w:r>
        <w:rPr>
          <w:rFonts w:ascii="Arial" w:cs="Arial" w:eastAsia="Arial" w:hAnsi="Arial"/>
          <w:b w:val="off"/>
          <w:bCs w:val="off"/>
          <w:i/>
          <w:iCs/>
          <w:caps w:val="off"/>
          <w:color w:val="5a5a55"/>
          <w:sz w:val="17"/>
          <w:szCs w:val="17"/>
        </w:rPr>
        <w:t>Use the Nucleo diagram image (nucleo-lider.png) as a full-width visual here.</w:t>
      </w:r>
    </w:p>
    <w:p w14:paraId="00000042">
      <w:pPr>
        <w:pageBreakBefore w:val="on"/>
        <w:pBdr>
          <w:bottom w:val="single" w:color="111810" w:sz="10" w:space="4"/>
        </w:pBdr>
        <w:spacing w:before="0" w:after="160" w:line="290"/>
        <w:jc w:val="left"/>
        <w:rPr/>
      </w:pPr>
      <w:r>
        <w:rPr>
          <w:rFonts w:ascii="Georgia" w:cs="Georgia" w:eastAsia="Georgia" w:hAnsi="Georgia"/>
          <w:b/>
          <w:bCs/>
          <w:i w:val="off"/>
          <w:iCs w:val="off"/>
          <w:caps w:val="off"/>
          <w:color w:val="111810"/>
          <w:sz w:val="38"/>
          <w:szCs w:val="38"/>
        </w:rPr>
        <w:t>SECTION 4 — THE FIVE ELEMENTS</w:t>
      </w:r>
    </w:p>
    <w:p w14:paraId="00000043">
      <w:pPr>
        <w:spacing w:before="40" w:after="40" w:line="260"/>
        <w:jc w:val="left"/>
        <w:rPr/>
      </w:pPr>
      <w:r>
        <w:rPr>
          <w:rFonts w:ascii="Arial" w:cs="Arial" w:eastAsia="Arial" w:hAnsi="Arial"/>
          <w:b w:val="off"/>
          <w:bCs w:val="off"/>
          <w:i/>
          <w:iCs/>
          <w:caps w:val="off"/>
          <w:color w:val="5a5a55"/>
          <w:sz w:val="17"/>
          <w:szCs w:val="17"/>
        </w:rPr>
        <w:t>Placement: Full section. Each element gets its own card or panel. Color-coded.</w:t>
      </w:r>
    </w:p>
    <w:p w14:paraId="00000044">
      <w:pPr>
        <w:spacing w:before="40" w:after="0" w:line="240"/>
        <w:jc w:val="left"/>
        <w:rPr/>
      </w:pPr>
      <w:r>
        <w:rPr>
          <w:rFonts w:ascii="Georgia" w:cs="Georgia" w:eastAsia="Georgia" w:hAnsi="Georgia"/>
          <w:b w:val="off"/>
          <w:bCs w:val="off"/>
          <w:i w:val="off"/>
          <w:iCs w:val="off"/>
          <w:caps w:val="off"/>
          <w:color w:val="5a5a55"/>
          <w:sz w:val="22"/>
          <w:szCs w:val="22"/>
        </w:rPr>
        <w:t xml:space="preserve"> </w:t>
      </w:r>
    </w:p>
    <w:p w14:paraId="00000045">
      <w:pPr>
        <w:spacing w:before="180" w:after="60" w:line="290"/>
        <w:jc w:val="left"/>
        <w:rPr/>
      </w:pPr>
      <w:r>
        <w:rPr>
          <w:rFonts w:ascii="Georgia" w:cs="Georgia" w:eastAsia="Georgia" w:hAnsi="Georgia"/>
          <w:b/>
          <w:bCs/>
          <w:i w:val="off"/>
          <w:iCs w:val="off"/>
          <w:caps w:val="off"/>
          <w:color w:val="2c2c2a"/>
          <w:sz w:val="20"/>
          <w:szCs w:val="20"/>
        </w:rPr>
        <w:t>Section headline</w:t>
      </w:r>
    </w:p>
    <w:p w14:paraId="00000046">
      <w:pPr>
        <w:spacing w:before="55" w:after="55" w:line="298"/>
        <w:jc w:val="left"/>
        <w:rPr/>
      </w:pPr>
      <w:r>
        <w:rPr>
          <w:rFonts w:ascii="Georgia" w:cs="Georgia" w:eastAsia="Georgia" w:hAnsi="Georgia"/>
          <w:b w:val="off"/>
          <w:bCs w:val="off"/>
          <w:i w:val="off"/>
          <w:iCs w:val="off"/>
          <w:caps w:val="off"/>
          <w:color w:val="5a5a55"/>
          <w:sz w:val="21"/>
          <w:szCs w:val="21"/>
        </w:rPr>
        <w:t>Five forces. One integrated leader.</w:t>
      </w:r>
    </w:p>
    <w:p w14:paraId="00000047">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048">
      <w:pPr>
        <w:spacing w:before="180" w:after="60" w:line="290"/>
        <w:jc w:val="left"/>
        <w:rPr/>
      </w:pPr>
      <w:r>
        <w:rPr>
          <w:rFonts w:ascii="Georgia" w:cs="Georgia" w:eastAsia="Georgia" w:hAnsi="Georgia"/>
          <w:b/>
          <w:bCs/>
          <w:i w:val="off"/>
          <w:iCs w:val="off"/>
          <w:caps w:val="off"/>
          <w:color w:val="2c2c2a"/>
          <w:sz w:val="20"/>
          <w:szCs w:val="20"/>
        </w:rPr>
        <w:t>Section subheadline</w:t>
      </w:r>
    </w:p>
    <w:p w14:paraId="00000049">
      <w:pPr>
        <w:spacing w:before="55" w:after="55" w:line="298"/>
        <w:jc w:val="left"/>
        <w:rPr/>
      </w:pPr>
      <w:r>
        <w:rPr>
          <w:rFonts w:ascii="Georgia" w:cs="Georgia" w:eastAsia="Georgia" w:hAnsi="Georgia"/>
          <w:b w:val="off"/>
          <w:bCs w:val="off"/>
          <w:i w:val="off"/>
          <w:iCs w:val="off"/>
          <w:caps w:val="off"/>
          <w:color w:val="5a5a55"/>
          <w:sz w:val="21"/>
          <w:szCs w:val="21"/>
        </w:rPr>
        <w:t>Each element represents a complete dimension of leadership — with its own qualities, its own shadow when absent, and its own practices in nature.</w:t>
      </w:r>
    </w:p>
    <w:p w14:paraId="0000004A">
      <w:pPr>
        <w:spacing w:before="4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800"/>
      </w:tblGrid>
      <w:tr>
        <w:trPr/>
        <w:tc>
          <w:tcPr>
            <w:cnfStyle w:val="100010000000"/>
            <w:tcW w:w="9360" w:type="dxa"/>
            <w:tcBorders>
              <w:top w:val="none" w:sz="4" w:space="0"/>
              <w:left w:val="single" w:color="2b6b8a" w:sz="16" w:space="0"/>
              <w:bottom w:val="none" w:sz="4" w:space="0"/>
              <w:right w:val="none" w:sz="4" w:space="0"/>
            </w:tcBorders>
            <w:shd w:val="clear" w:fill="ffffff"/>
            <w:tcMar>
              <w:top w:w="100" w:type="dxa"/>
              <w:left w:w="240" w:type="dxa"/>
              <w:bottom w:w="100" w:type="dxa"/>
              <w:right w:w="200" w:type="dxa"/>
            </w:tcMar>
          </w:tcPr>
          <w:p w14:paraId="0000004B">
            <w:pPr>
              <w:spacing w:before="0" w:after="30" w:line="290"/>
              <w:jc w:val="left"/>
              <w:rPr/>
            </w:pPr>
            <w:r>
              <w:rPr>
                <w:rFonts w:ascii="Arial" w:cs="Arial" w:eastAsia="Arial" w:hAnsi="Arial"/>
                <w:b/>
                <w:bCs/>
                <w:i w:val="off"/>
                <w:iCs w:val="off"/>
                <w:caps/>
                <w:color w:val="2b6b8a"/>
                <w:sz w:val="14"/>
                <w:szCs w:val="14"/>
              </w:rPr>
              <w:t xml:space="preserve">WATER / AGUA  </w:t>
            </w:r>
            <w:r>
              <w:rPr>
                <w:rFonts w:ascii="Arial" w:cs="Arial" w:eastAsia="Arial" w:hAnsi="Arial"/>
                <w:b w:val="off"/>
                <w:bCs w:val="off"/>
                <w:i w:val="off"/>
                <w:iCs w:val="off"/>
                <w:caps w:val="off"/>
                <w:color w:val="cccccc"/>
                <w:sz w:val="13"/>
                <w:szCs w:val="13"/>
              </w:rPr>
              <w:t>#2B6B8A</w:t>
            </w:r>
          </w:p>
          <w:p w14:paraId="0000004C">
            <w:pPr>
              <w:spacing w:before="180" w:after="60" w:line="290"/>
              <w:jc w:val="left"/>
              <w:rPr/>
            </w:pPr>
            <w:r>
              <w:rPr>
                <w:rFonts w:ascii="Georgia" w:cs="Georgia" w:eastAsia="Georgia" w:hAnsi="Georgia"/>
                <w:b/>
                <w:bCs/>
                <w:i w:val="off"/>
                <w:iCs w:val="off"/>
                <w:caps w:val="off"/>
                <w:color w:val="2b6b8a"/>
                <w:sz w:val="20"/>
                <w:szCs w:val="20"/>
              </w:rPr>
              <w:t>Clarity · Flow · Deep Listening · Adaptability</w:t>
            </w:r>
          </w:p>
          <w:p w14:paraId="0000004D">
            <w:pPr>
              <w:spacing w:before="55" w:after="55" w:line="298"/>
              <w:jc w:val="left"/>
              <w:rPr/>
            </w:pPr>
            <w:r>
              <w:rPr>
                <w:rFonts w:ascii="Georgia" w:cs="Georgia" w:eastAsia="Georgia" w:hAnsi="Georgia"/>
                <w:b w:val="off"/>
                <w:bCs w:val="off"/>
                <w:i w:val="off"/>
                <w:iCs w:val="off"/>
                <w:caps w:val="off"/>
                <w:color w:val="5a5a55"/>
                <w:sz w:val="21"/>
                <w:szCs w:val="21"/>
              </w:rPr>
              <w:t>Water is the element of receptivity. The capacity to listen before speaking, to adapt without losing direction, to hold emotional clarity even in turbulent conditions.</w:t>
            </w:r>
          </w:p>
          <w:p w14:paraId="0000004E">
            <w:pPr>
              <w:spacing w:before="55" w:after="55" w:line="298"/>
              <w:jc w:val="left"/>
              <w:rPr/>
            </w:pPr>
            <w:r>
              <w:rPr>
                <w:rFonts w:ascii="Georgia" w:cs="Georgia" w:eastAsia="Georgia" w:hAnsi="Georgia"/>
                <w:b w:val="off"/>
                <w:bCs w:val="off"/>
                <w:i w:val="off"/>
                <w:iCs w:val="off"/>
                <w:caps w:val="off"/>
                <w:color w:val="5a5a55"/>
                <w:sz w:val="21"/>
                <w:szCs w:val="21"/>
              </w:rPr>
              <w:t>The Water leader doesn't fight the current — they find the path of least resistance without losing their destination.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2" w:space="0"/>
                    <w:left w:val="single" w:color="cccccc" w:sz="2" w:space="0"/>
                    <w:bottom w:val="single" w:color="cccccc" w:sz="2" w:space="0"/>
                    <w:right w:val="single" w:color="cccccc" w:sz="2" w:space="0"/>
                  </w:tcBorders>
                  <w:shd w:val="clear" w:fill="eaf4fa"/>
                  <w:tcMar>
                    <w:top w:w="120" w:type="dxa"/>
                    <w:left w:w="180" w:type="dxa"/>
                    <w:bottom w:w="120" w:type="dxa"/>
                    <w:right w:w="160" w:type="dxa"/>
                  </w:tcMar>
                </w:tcPr>
                <w:p w14:paraId="0000004F">
                  <w:pPr>
                    <w:spacing w:before="120" w:after="40" w:line="290"/>
                    <w:jc w:val="left"/>
                    <w:rPr/>
                  </w:pPr>
                  <w:r>
                    <w:rPr>
                      <w:rFonts w:ascii="Arial" w:cs="Arial" w:eastAsia="Arial" w:hAnsi="Arial"/>
                      <w:b/>
                      <w:bCs/>
                      <w:i w:val="off"/>
                      <w:iCs w:val="off"/>
                      <w:caps/>
                      <w:color w:val="2b6b8a"/>
                      <w:sz w:val="16"/>
                      <w:szCs w:val="16"/>
                    </w:rPr>
                    <w:t>Gift</w:t>
                  </w:r>
                </w:p>
                <w:p w14:paraId="00000050">
                  <w:pPr>
                    <w:spacing w:before="55" w:after="55" w:line="298"/>
                    <w:jc w:val="left"/>
                    <w:rPr/>
                  </w:pPr>
                  <w:r>
                    <w:rPr>
                      <w:rFonts w:ascii="Georgia" w:cs="Georgia" w:eastAsia="Georgia" w:hAnsi="Georgia"/>
                      <w:b w:val="off"/>
                      <w:bCs w:val="off"/>
                      <w:i w:val="off"/>
                      <w:iCs w:val="off"/>
                      <w:caps w:val="off"/>
                      <w:color w:val="2c2c2a"/>
                      <w:sz w:val="21"/>
                      <w:szCs w:val="21"/>
                    </w:rPr>
                    <w:t>Deep listening. Adaptability without loss of purpose. Emotional regulation that is contagious.</w:t>
                  </w:r>
                </w:p>
              </w:tc>
              <w:tc>
                <w:tcPr>
                  <w:cnfStyle w:val="100001000000"/>
                  <w:tcW w:w="4680" w:type="dxa"/>
                  <w:tcBorders>
                    <w:top w:val="single" w:color="cccccc" w:sz="2" w:space="0"/>
                    <w:left w:val="single" w:color="cccccc" w:sz="2" w:space="0"/>
                    <w:bottom w:val="single" w:color="cccccc" w:sz="2" w:space="0"/>
                    <w:right w:val="single" w:color="cccccc" w:sz="2" w:space="0"/>
                  </w:tcBorders>
                  <w:shd w:val="clear" w:fill="f4f2ee"/>
                  <w:tcMar>
                    <w:top w:w="120" w:type="dxa"/>
                    <w:left w:w="180" w:type="dxa"/>
                    <w:bottom w:w="120" w:type="dxa"/>
                    <w:right w:w="160" w:type="dxa"/>
                  </w:tcMar>
                </w:tcPr>
                <w:p w14:paraId="00000051">
                  <w:pPr>
                    <w:spacing w:before="120" w:after="40" w:line="290"/>
                    <w:jc w:val="left"/>
                    <w:rPr/>
                  </w:pPr>
                  <w:r>
                    <w:rPr>
                      <w:rFonts w:ascii="Arial" w:cs="Arial" w:eastAsia="Arial" w:hAnsi="Arial"/>
                      <w:b/>
                      <w:bCs/>
                      <w:i w:val="off"/>
                      <w:iCs w:val="off"/>
                      <w:caps/>
                      <w:color w:val="2b6b8a"/>
                      <w:sz w:val="16"/>
                      <w:szCs w:val="16"/>
                    </w:rPr>
                    <w:t>Shadow when absent</w:t>
                  </w:r>
                </w:p>
                <w:p w14:paraId="00000052">
                  <w:pPr>
                    <w:spacing w:before="55" w:after="55" w:line="298"/>
                    <w:jc w:val="left"/>
                    <w:rPr/>
                  </w:pPr>
                  <w:r>
                    <w:rPr>
                      <w:rFonts w:ascii="Georgia" w:cs="Georgia" w:eastAsia="Georgia" w:hAnsi="Georgia"/>
                      <w:b w:val="off"/>
                      <w:bCs w:val="off"/>
                      <w:i w:val="off"/>
                      <w:iCs w:val="off"/>
                      <w:caps w:val="off"/>
                      <w:color w:val="2c2c2a"/>
                      <w:sz w:val="21"/>
                      <w:szCs w:val="21"/>
                    </w:rPr>
                    <w:t>Rigidity. Emotional reactivity. Inability to hold discomfort without fleeing or controlling.</w:t>
                  </w:r>
                </w:p>
              </w:tc>
            </w:tr>
          </w:tbl>
          <w:p w14:paraId="00000053">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054">
            <w:pPr>
              <w:spacing w:before="55" w:after="55" w:line="298"/>
              <w:jc w:val="left"/>
              <w:rPr/>
            </w:pPr>
            <w:r>
              <w:rPr>
                <w:rFonts w:ascii="Georgia" w:cs="Georgia" w:eastAsia="Georgia" w:hAnsi="Georgia"/>
                <w:b w:val="off"/>
                <w:bCs w:val="off"/>
                <w:i w:val="off"/>
                <w:iCs w:val="off"/>
                <w:caps w:val="off"/>
                <w:color w:val="5a5a55"/>
                <w:sz w:val="21"/>
                <w:szCs w:val="21"/>
              </w:rPr>
              <w:t>Framework: FLOW — Feel · Let Go · Orient · Witness</w:t>
            </w:r>
          </w:p>
        </w:tc>
      </w:tr>
    </w:tbl>
    <w:p w14:paraId="00000055">
      <w:pPr>
        <w:spacing w:before="5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800"/>
      </w:tblGrid>
      <w:tr>
        <w:trPr/>
        <w:tc>
          <w:tcPr>
            <w:cnfStyle w:val="100010000000"/>
            <w:tcW w:w="9360" w:type="dxa"/>
            <w:tcBorders>
              <w:top w:val="none" w:sz="4" w:space="0"/>
              <w:left w:val="single" w:color="c4622d" w:sz="16" w:space="0"/>
              <w:bottom w:val="none" w:sz="4" w:space="0"/>
              <w:right w:val="none" w:sz="4" w:space="0"/>
            </w:tcBorders>
            <w:shd w:val="clear" w:fill="ffffff"/>
            <w:tcMar>
              <w:top w:w="100" w:type="dxa"/>
              <w:left w:w="240" w:type="dxa"/>
              <w:bottom w:w="100" w:type="dxa"/>
              <w:right w:w="200" w:type="dxa"/>
            </w:tcMar>
          </w:tcPr>
          <w:p w14:paraId="00000056">
            <w:pPr>
              <w:spacing w:before="0" w:after="30" w:line="290"/>
              <w:jc w:val="left"/>
              <w:rPr/>
            </w:pPr>
            <w:r>
              <w:rPr>
                <w:rFonts w:ascii="Arial" w:cs="Arial" w:eastAsia="Arial" w:hAnsi="Arial"/>
                <w:b/>
                <w:bCs/>
                <w:i w:val="off"/>
                <w:iCs w:val="off"/>
                <w:caps/>
                <w:color w:val="c4622d"/>
                <w:sz w:val="14"/>
                <w:szCs w:val="14"/>
              </w:rPr>
              <w:t xml:space="preserve">FIRE / FUEGO  </w:t>
            </w:r>
            <w:r>
              <w:rPr>
                <w:rFonts w:ascii="Arial" w:cs="Arial" w:eastAsia="Arial" w:hAnsi="Arial"/>
                <w:b w:val="off"/>
                <w:bCs w:val="off"/>
                <w:i w:val="off"/>
                <w:iCs w:val="off"/>
                <w:caps w:val="off"/>
                <w:color w:val="cccccc"/>
                <w:sz w:val="13"/>
                <w:szCs w:val="13"/>
              </w:rPr>
              <w:t>#C4622D</w:t>
            </w:r>
          </w:p>
          <w:p w14:paraId="00000057">
            <w:pPr>
              <w:spacing w:before="180" w:after="60" w:line="290"/>
              <w:jc w:val="left"/>
              <w:rPr/>
            </w:pPr>
            <w:r>
              <w:rPr>
                <w:rFonts w:ascii="Georgia" w:cs="Georgia" w:eastAsia="Georgia" w:hAnsi="Georgia"/>
                <w:b/>
                <w:bCs/>
                <w:i w:val="off"/>
                <w:iCs w:val="off"/>
                <w:caps w:val="off"/>
                <w:color w:val="c4622d"/>
                <w:sz w:val="20"/>
                <w:szCs w:val="20"/>
              </w:rPr>
              <w:t>Vision · Courage · Activation · Transformation</w:t>
            </w:r>
          </w:p>
          <w:p w14:paraId="00000058">
            <w:pPr>
              <w:spacing w:before="55" w:after="55" w:line="298"/>
              <w:jc w:val="left"/>
              <w:rPr/>
            </w:pPr>
            <w:r>
              <w:rPr>
                <w:rFonts w:ascii="Georgia" w:cs="Georgia" w:eastAsia="Georgia" w:hAnsi="Georgia"/>
                <w:b w:val="off"/>
                <w:bCs w:val="off"/>
                <w:i w:val="off"/>
                <w:iCs w:val="off"/>
                <w:caps w:val="off"/>
                <w:color w:val="5a5a55"/>
                <w:sz w:val="21"/>
                <w:szCs w:val="21"/>
              </w:rPr>
              <w:t>Fire is the element of activation. The courage to say what needs to be said, the clarity of purpose that gives meaning to effort, the capacity to transform — both oneself and the organizations one leads.</w:t>
            </w:r>
          </w:p>
          <w:p w14:paraId="00000059">
            <w:pPr>
              <w:spacing w:before="55" w:after="55" w:line="298"/>
              <w:jc w:val="left"/>
              <w:rPr/>
            </w:pPr>
            <w:r>
              <w:rPr>
                <w:rFonts w:ascii="Georgia" w:cs="Georgia" w:eastAsia="Georgia" w:hAnsi="Georgia"/>
                <w:b w:val="off"/>
                <w:bCs w:val="off"/>
                <w:i w:val="off"/>
                <w:iCs w:val="off"/>
                <w:caps w:val="off"/>
                <w:color w:val="5a5a55"/>
                <w:sz w:val="21"/>
                <w:szCs w:val="21"/>
              </w:rPr>
              <w:t>The Fire leader doesn't apologize for the heat they generate — because that heat is exactly what makes their people want to come closer.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2" w:space="0"/>
                    <w:left w:val="single" w:color="cccccc" w:sz="2" w:space="0"/>
                    <w:bottom w:val="single" w:color="cccccc" w:sz="2" w:space="0"/>
                    <w:right w:val="single" w:color="cccccc" w:sz="2" w:space="0"/>
                  </w:tcBorders>
                  <w:shd w:val="clear" w:fill="fdf3eb"/>
                  <w:tcMar>
                    <w:top w:w="120" w:type="dxa"/>
                    <w:left w:w="180" w:type="dxa"/>
                    <w:bottom w:w="120" w:type="dxa"/>
                    <w:right w:w="160" w:type="dxa"/>
                  </w:tcMar>
                </w:tcPr>
                <w:p w14:paraId="0000005A">
                  <w:pPr>
                    <w:spacing w:before="120" w:after="40" w:line="290"/>
                    <w:jc w:val="left"/>
                    <w:rPr/>
                  </w:pPr>
                  <w:r>
                    <w:rPr>
                      <w:rFonts w:ascii="Arial" w:cs="Arial" w:eastAsia="Arial" w:hAnsi="Arial"/>
                      <w:b/>
                      <w:bCs/>
                      <w:i w:val="off"/>
                      <w:iCs w:val="off"/>
                      <w:caps/>
                      <w:color w:val="c4622d"/>
                      <w:sz w:val="16"/>
                      <w:szCs w:val="16"/>
                    </w:rPr>
                    <w:t>Gift</w:t>
                  </w:r>
                </w:p>
                <w:p w14:paraId="0000005B">
                  <w:pPr>
                    <w:spacing w:before="55" w:after="55" w:line="298"/>
                    <w:jc w:val="left"/>
                    <w:rPr/>
                  </w:pPr>
                  <w:r>
                    <w:rPr>
                      <w:rFonts w:ascii="Georgia" w:cs="Georgia" w:eastAsia="Georgia" w:hAnsi="Georgia"/>
                      <w:b w:val="off"/>
                      <w:bCs w:val="off"/>
                      <w:i w:val="off"/>
                      <w:iCs w:val="off"/>
                      <w:caps w:val="off"/>
                      <w:color w:val="2c2c2a"/>
                      <w:sz w:val="21"/>
                      <w:szCs w:val="21"/>
                    </w:rPr>
                    <w:t>Inspiring vision. Courage for difficult conversations. Capacity to transform crisis into catalyst.</w:t>
                  </w:r>
                </w:p>
              </w:tc>
              <w:tc>
                <w:tcPr>
                  <w:cnfStyle w:val="100001000000"/>
                  <w:tcW w:w="4680" w:type="dxa"/>
                  <w:tcBorders>
                    <w:top w:val="single" w:color="cccccc" w:sz="2" w:space="0"/>
                    <w:left w:val="single" w:color="cccccc" w:sz="2" w:space="0"/>
                    <w:bottom w:val="single" w:color="cccccc" w:sz="2" w:space="0"/>
                    <w:right w:val="single" w:color="cccccc" w:sz="2" w:space="0"/>
                  </w:tcBorders>
                  <w:shd w:val="clear" w:fill="f4f2ee"/>
                  <w:tcMar>
                    <w:top w:w="120" w:type="dxa"/>
                    <w:left w:w="180" w:type="dxa"/>
                    <w:bottom w:w="120" w:type="dxa"/>
                    <w:right w:w="160" w:type="dxa"/>
                  </w:tcMar>
                </w:tcPr>
                <w:p w14:paraId="0000005C">
                  <w:pPr>
                    <w:spacing w:before="120" w:after="40" w:line="290"/>
                    <w:jc w:val="left"/>
                    <w:rPr/>
                  </w:pPr>
                  <w:r>
                    <w:rPr>
                      <w:rFonts w:ascii="Arial" w:cs="Arial" w:eastAsia="Arial" w:hAnsi="Arial"/>
                      <w:b/>
                      <w:bCs/>
                      <w:i w:val="off"/>
                      <w:iCs w:val="off"/>
                      <w:caps/>
                      <w:color w:val="c4622d"/>
                      <w:sz w:val="16"/>
                      <w:szCs w:val="16"/>
                    </w:rPr>
                    <w:t>Shadow when absent</w:t>
                  </w:r>
                </w:p>
                <w:p w14:paraId="0000005D">
                  <w:pPr>
                    <w:spacing w:before="55" w:after="55" w:line="298"/>
                    <w:jc w:val="left"/>
                    <w:rPr/>
                  </w:pPr>
                  <w:r>
                    <w:rPr>
                      <w:rFonts w:ascii="Georgia" w:cs="Georgia" w:eastAsia="Georgia" w:hAnsi="Georgia"/>
                      <w:b w:val="off"/>
                      <w:bCs w:val="off"/>
                      <w:i w:val="off"/>
                      <w:iCs w:val="off"/>
                      <w:caps w:val="off"/>
                      <w:color w:val="2c2c2a"/>
                      <w:sz w:val="21"/>
                      <w:szCs w:val="21"/>
                    </w:rPr>
                    <w:t>Apathy disguised as professionalism. Lack of clear direction. Teams that execute without a sense of purpose.</w:t>
                  </w:r>
                </w:p>
              </w:tc>
            </w:tr>
          </w:tbl>
          <w:p w14:paraId="0000005E">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05F">
            <w:pPr>
              <w:spacing w:before="55" w:after="55" w:line="298"/>
              <w:jc w:val="left"/>
              <w:rPr/>
            </w:pPr>
            <w:r>
              <w:rPr>
                <w:rFonts w:ascii="Georgia" w:cs="Georgia" w:eastAsia="Georgia" w:hAnsi="Georgia"/>
                <w:b w:val="off"/>
                <w:bCs w:val="off"/>
                <w:i w:val="off"/>
                <w:iCs w:val="off"/>
                <w:caps w:val="off"/>
                <w:color w:val="5a5a55"/>
                <w:sz w:val="21"/>
                <w:szCs w:val="21"/>
              </w:rPr>
              <w:t>Framework: IGNITE — Intention · Generativity · Nerve · Intensity · Transformation · Energizing</w:t>
            </w:r>
          </w:p>
        </w:tc>
      </w:tr>
    </w:tbl>
    <w:p w14:paraId="00000060">
      <w:pPr>
        <w:spacing w:before="5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800"/>
      </w:tblGrid>
      <w:tr>
        <w:trPr/>
        <w:tc>
          <w:tcPr>
            <w:cnfStyle w:val="100010000000"/>
            <w:tcW w:w="9360" w:type="dxa"/>
            <w:tcBorders>
              <w:top w:val="none" w:sz="4" w:space="0"/>
              <w:left w:val="single" w:color="7a9bad" w:sz="16" w:space="0"/>
              <w:bottom w:val="none" w:sz="4" w:space="0"/>
              <w:right w:val="none" w:sz="4" w:space="0"/>
            </w:tcBorders>
            <w:shd w:val="clear" w:fill="ffffff"/>
            <w:tcMar>
              <w:top w:w="100" w:type="dxa"/>
              <w:left w:w="240" w:type="dxa"/>
              <w:bottom w:w="100" w:type="dxa"/>
              <w:right w:w="200" w:type="dxa"/>
            </w:tcMar>
          </w:tcPr>
          <w:p w14:paraId="00000061">
            <w:pPr>
              <w:spacing w:before="0" w:after="30" w:line="290"/>
              <w:jc w:val="left"/>
              <w:rPr/>
            </w:pPr>
            <w:r>
              <w:rPr>
                <w:rFonts w:ascii="Arial" w:cs="Arial" w:eastAsia="Arial" w:hAnsi="Arial"/>
                <w:b/>
                <w:bCs/>
                <w:i w:val="off"/>
                <w:iCs w:val="off"/>
                <w:caps/>
                <w:color w:val="7a9bad"/>
                <w:sz w:val="14"/>
                <w:szCs w:val="14"/>
              </w:rPr>
              <w:t xml:space="preserve">AIR / AIRE  </w:t>
            </w:r>
            <w:r>
              <w:rPr>
                <w:rFonts w:ascii="Arial" w:cs="Arial" w:eastAsia="Arial" w:hAnsi="Arial"/>
                <w:b w:val="off"/>
                <w:bCs w:val="off"/>
                <w:i w:val="off"/>
                <w:iCs w:val="off"/>
                <w:caps w:val="off"/>
                <w:color w:val="cccccc"/>
                <w:sz w:val="13"/>
                <w:szCs w:val="13"/>
              </w:rPr>
              <w:t>#7A9BAD</w:t>
            </w:r>
          </w:p>
          <w:p w14:paraId="00000062">
            <w:pPr>
              <w:spacing w:before="180" w:after="60" w:line="290"/>
              <w:jc w:val="left"/>
              <w:rPr/>
            </w:pPr>
            <w:r>
              <w:rPr>
                <w:rFonts w:ascii="Georgia" w:cs="Georgia" w:eastAsia="Georgia" w:hAnsi="Georgia"/>
                <w:b/>
                <w:bCs/>
                <w:i w:val="off"/>
                <w:iCs w:val="off"/>
                <w:caps w:val="off"/>
                <w:color w:val="7a9bad"/>
                <w:sz w:val="20"/>
                <w:szCs w:val="20"/>
              </w:rPr>
              <w:t>Perspective · Communication · Freedom · Metacognition</w:t>
            </w:r>
          </w:p>
          <w:p w14:paraId="00000063">
            <w:pPr>
              <w:spacing w:before="55" w:after="55" w:line="298"/>
              <w:jc w:val="left"/>
              <w:rPr/>
            </w:pPr>
            <w:r>
              <w:rPr>
                <w:rFonts w:ascii="Georgia" w:cs="Georgia" w:eastAsia="Georgia" w:hAnsi="Georgia"/>
                <w:b w:val="off"/>
                <w:bCs w:val="off"/>
                <w:i w:val="off"/>
                <w:iCs w:val="off"/>
                <w:caps w:val="off"/>
                <w:color w:val="5a5a55"/>
                <w:sz w:val="21"/>
                <w:szCs w:val="21"/>
              </w:rPr>
              <w:t>Air is the element of perspective. The capacity to rise above the immediate situation to see the complete system, to communicate with precision and authenticity, to create the mental space where others can think clearly.</w:t>
            </w:r>
          </w:p>
          <w:p w14:paraId="00000064">
            <w:pPr>
              <w:spacing w:before="55" w:after="55" w:line="298"/>
              <w:jc w:val="left"/>
              <w:rPr/>
            </w:pPr>
            <w:r>
              <w:rPr>
                <w:rFonts w:ascii="Georgia" w:cs="Georgia" w:eastAsia="Georgia" w:hAnsi="Georgia"/>
                <w:b w:val="off"/>
                <w:bCs w:val="off"/>
                <w:i w:val="off"/>
                <w:iCs w:val="off"/>
                <w:caps w:val="off"/>
                <w:color w:val="5a5a55"/>
                <w:sz w:val="21"/>
                <w:szCs w:val="21"/>
              </w:rPr>
              <w:t>The Air leader is not above their people — they are above the situation, so they can see better for their people.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2" w:space="0"/>
                    <w:left w:val="single" w:color="cccccc" w:sz="2" w:space="0"/>
                    <w:bottom w:val="single" w:color="cccccc" w:sz="2" w:space="0"/>
                    <w:right w:val="single" w:color="cccccc" w:sz="2" w:space="0"/>
                  </w:tcBorders>
                  <w:shd w:val="clear" w:fill="eef5f9"/>
                  <w:tcMar>
                    <w:top w:w="120" w:type="dxa"/>
                    <w:left w:w="180" w:type="dxa"/>
                    <w:bottom w:w="120" w:type="dxa"/>
                    <w:right w:w="160" w:type="dxa"/>
                  </w:tcMar>
                </w:tcPr>
                <w:p w14:paraId="00000065">
                  <w:pPr>
                    <w:spacing w:before="120" w:after="40" w:line="290"/>
                    <w:jc w:val="left"/>
                    <w:rPr/>
                  </w:pPr>
                  <w:r>
                    <w:rPr>
                      <w:rFonts w:ascii="Arial" w:cs="Arial" w:eastAsia="Arial" w:hAnsi="Arial"/>
                      <w:b/>
                      <w:bCs/>
                      <w:i w:val="off"/>
                      <w:iCs w:val="off"/>
                      <w:caps/>
                      <w:color w:val="7a9bad"/>
                      <w:sz w:val="16"/>
                      <w:szCs w:val="16"/>
                    </w:rPr>
                    <w:t>Gift</w:t>
                  </w:r>
                </w:p>
                <w:p w14:paraId="00000066">
                  <w:pPr>
                    <w:spacing w:before="55" w:after="55" w:line="298"/>
                    <w:jc w:val="left"/>
                    <w:rPr/>
                  </w:pPr>
                  <w:r>
                    <w:rPr>
                      <w:rFonts w:ascii="Georgia" w:cs="Georgia" w:eastAsia="Georgia" w:hAnsi="Georgia"/>
                      <w:b w:val="off"/>
                      <w:bCs w:val="off"/>
                      <w:i w:val="off"/>
                      <w:iCs w:val="off"/>
                      <w:caps w:val="off"/>
                      <w:color w:val="2c2c2a"/>
                      <w:sz w:val="21"/>
                      <w:szCs w:val="21"/>
                    </w:rPr>
                    <w:t>Genuine strategic thinking. Communication that reduces ambiguity. Capacity to see patterns others miss.</w:t>
                  </w:r>
                </w:p>
              </w:tc>
              <w:tc>
                <w:tcPr>
                  <w:cnfStyle w:val="100001000000"/>
                  <w:tcW w:w="4680" w:type="dxa"/>
                  <w:tcBorders>
                    <w:top w:val="single" w:color="cccccc" w:sz="2" w:space="0"/>
                    <w:left w:val="single" w:color="cccccc" w:sz="2" w:space="0"/>
                    <w:bottom w:val="single" w:color="cccccc" w:sz="2" w:space="0"/>
                    <w:right w:val="single" w:color="cccccc" w:sz="2" w:space="0"/>
                  </w:tcBorders>
                  <w:shd w:val="clear" w:fill="f4f2ee"/>
                  <w:tcMar>
                    <w:top w:w="120" w:type="dxa"/>
                    <w:left w:w="180" w:type="dxa"/>
                    <w:bottom w:w="120" w:type="dxa"/>
                    <w:right w:w="160" w:type="dxa"/>
                  </w:tcMar>
                </w:tcPr>
                <w:p w14:paraId="00000067">
                  <w:pPr>
                    <w:spacing w:before="120" w:after="40" w:line="290"/>
                    <w:jc w:val="left"/>
                    <w:rPr/>
                  </w:pPr>
                  <w:r>
                    <w:rPr>
                      <w:rFonts w:ascii="Arial" w:cs="Arial" w:eastAsia="Arial" w:hAnsi="Arial"/>
                      <w:b/>
                      <w:bCs/>
                      <w:i w:val="off"/>
                      <w:iCs w:val="off"/>
                      <w:caps/>
                      <w:color w:val="7a9bad"/>
                      <w:sz w:val="16"/>
                      <w:szCs w:val="16"/>
                    </w:rPr>
                    <w:t>Shadow when absent</w:t>
                  </w:r>
                </w:p>
                <w:p w14:paraId="00000068">
                  <w:pPr>
                    <w:spacing w:before="55" w:after="55" w:line="298"/>
                    <w:jc w:val="left"/>
                    <w:rPr/>
                  </w:pPr>
                  <w:r>
                    <w:rPr>
                      <w:rFonts w:ascii="Georgia" w:cs="Georgia" w:eastAsia="Georgia" w:hAnsi="Georgia"/>
                      <w:b w:val="off"/>
                      <w:bCs w:val="off"/>
                      <w:i w:val="off"/>
                      <w:iCs w:val="off"/>
                      <w:caps w:val="off"/>
                      <w:color w:val="2c2c2a"/>
                      <w:sz w:val="21"/>
                      <w:szCs w:val="21"/>
                    </w:rPr>
                    <w:t>Operational myopia. Disconnect between vision and team reality. Confusing communication that generates more noise.</w:t>
                  </w:r>
                </w:p>
              </w:tc>
            </w:tr>
          </w:tbl>
          <w:p w14:paraId="00000069">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06A">
            <w:pPr>
              <w:spacing w:before="55" w:after="55" w:line="298"/>
              <w:jc w:val="left"/>
              <w:rPr/>
            </w:pPr>
            <w:r>
              <w:rPr>
                <w:rFonts w:ascii="Georgia" w:cs="Georgia" w:eastAsia="Georgia" w:hAnsi="Georgia"/>
                <w:b w:val="off"/>
                <w:bCs w:val="off"/>
                <w:i w:val="off"/>
                <w:iCs w:val="off"/>
                <w:caps w:val="off"/>
                <w:color w:val="5a5a55"/>
                <w:sz w:val="21"/>
                <w:szCs w:val="21"/>
              </w:rPr>
              <w:t>Framework: CLEAR — Context · Lightness · Elevation · Articulation · Resonance</w:t>
            </w:r>
          </w:p>
        </w:tc>
      </w:tr>
    </w:tbl>
    <w:p w14:paraId="0000006B">
      <w:pPr>
        <w:spacing w:before="5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800"/>
      </w:tblGrid>
      <w:tr>
        <w:trPr/>
        <w:tc>
          <w:tcPr>
            <w:cnfStyle w:val="100010000000"/>
            <w:tcW w:w="9360" w:type="dxa"/>
            <w:tcBorders>
              <w:top w:val="none" w:sz="4" w:space="0"/>
              <w:left w:val="single" w:color="3d5a3e" w:sz="16" w:space="0"/>
              <w:bottom w:val="none" w:sz="4" w:space="0"/>
              <w:right w:val="none" w:sz="4" w:space="0"/>
            </w:tcBorders>
            <w:shd w:val="clear" w:fill="ffffff"/>
            <w:tcMar>
              <w:top w:w="100" w:type="dxa"/>
              <w:left w:w="240" w:type="dxa"/>
              <w:bottom w:w="100" w:type="dxa"/>
              <w:right w:w="200" w:type="dxa"/>
            </w:tcMar>
          </w:tcPr>
          <w:p w14:paraId="0000006C">
            <w:pPr>
              <w:spacing w:before="0" w:after="30" w:line="290"/>
              <w:jc w:val="left"/>
              <w:rPr/>
            </w:pPr>
            <w:r>
              <w:rPr>
                <w:rFonts w:ascii="Arial" w:cs="Arial" w:eastAsia="Arial" w:hAnsi="Arial"/>
                <w:b/>
                <w:bCs/>
                <w:i w:val="off"/>
                <w:iCs w:val="off"/>
                <w:caps/>
                <w:color w:val="3d5a3e"/>
                <w:sz w:val="14"/>
                <w:szCs w:val="14"/>
              </w:rPr>
              <w:t xml:space="preserve">EARTH / TIERRA  </w:t>
            </w:r>
            <w:r>
              <w:rPr>
                <w:rFonts w:ascii="Arial" w:cs="Arial" w:eastAsia="Arial" w:hAnsi="Arial"/>
                <w:b w:val="off"/>
                <w:bCs w:val="off"/>
                <w:i w:val="off"/>
                <w:iCs w:val="off"/>
                <w:caps w:val="off"/>
                <w:color w:val="cccccc"/>
                <w:sz w:val="13"/>
                <w:szCs w:val="13"/>
              </w:rPr>
              <w:t>#3D5A3E</w:t>
            </w:r>
          </w:p>
          <w:p w14:paraId="0000006D">
            <w:pPr>
              <w:spacing w:before="180" w:after="60" w:line="290"/>
              <w:jc w:val="left"/>
              <w:rPr/>
            </w:pPr>
            <w:r>
              <w:rPr>
                <w:rFonts w:ascii="Georgia" w:cs="Georgia" w:eastAsia="Georgia" w:hAnsi="Georgia"/>
                <w:b/>
                <w:bCs/>
                <w:i w:val="off"/>
                <w:iCs w:val="off"/>
                <w:caps w:val="off"/>
                <w:color w:val="3d5a3e"/>
                <w:sz w:val="20"/>
                <w:szCs w:val="20"/>
              </w:rPr>
              <w:t>Groundedness · Trust · Roots · Stable Presence</w:t>
            </w:r>
          </w:p>
          <w:p w14:paraId="0000006E">
            <w:pPr>
              <w:spacing w:before="55" w:after="55" w:line="298"/>
              <w:jc w:val="left"/>
              <w:rPr/>
            </w:pPr>
            <w:r>
              <w:rPr>
                <w:rFonts w:ascii="Georgia" w:cs="Georgia" w:eastAsia="Georgia" w:hAnsi="Georgia"/>
                <w:b w:val="off"/>
                <w:bCs w:val="off"/>
                <w:i w:val="off"/>
                <w:iCs w:val="off"/>
                <w:caps w:val="off"/>
                <w:color w:val="5a5a55"/>
                <w:sz w:val="21"/>
                <w:szCs w:val="21"/>
              </w:rPr>
              <w:t>Earth is the element of permanence. The capacity to be fertile ground where others can take root, the trust built through consistency, the physical and emotional presence that holds teams in turbulence.</w:t>
            </w:r>
          </w:p>
          <w:p w14:paraId="0000006F">
            <w:pPr>
              <w:spacing w:before="55" w:after="55" w:line="298"/>
              <w:jc w:val="left"/>
              <w:rPr/>
            </w:pPr>
            <w:r>
              <w:rPr>
                <w:rFonts w:ascii="Georgia" w:cs="Georgia" w:eastAsia="Georgia" w:hAnsi="Georgia"/>
                <w:b w:val="off"/>
                <w:bCs w:val="off"/>
                <w:i w:val="off"/>
                <w:iCs w:val="off"/>
                <w:caps w:val="off"/>
                <w:color w:val="5a5a55"/>
                <w:sz w:val="21"/>
                <w:szCs w:val="21"/>
              </w:rPr>
              <w:t>The Earth leader is not necessarily the most brilliant in the room — they are the first one their team thinks of when everything trembles.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2" w:space="0"/>
                    <w:left w:val="single" w:color="cccccc" w:sz="2" w:space="0"/>
                    <w:bottom w:val="single" w:color="cccccc" w:sz="2" w:space="0"/>
                    <w:right w:val="single" w:color="cccccc" w:sz="2" w:space="0"/>
                  </w:tcBorders>
                  <w:shd w:val="clear" w:fill="eef5ee"/>
                  <w:tcMar>
                    <w:top w:w="120" w:type="dxa"/>
                    <w:left w:w="180" w:type="dxa"/>
                    <w:bottom w:w="120" w:type="dxa"/>
                    <w:right w:w="160" w:type="dxa"/>
                  </w:tcMar>
                </w:tcPr>
                <w:p w14:paraId="00000070">
                  <w:pPr>
                    <w:spacing w:before="120" w:after="40" w:line="290"/>
                    <w:jc w:val="left"/>
                    <w:rPr/>
                  </w:pPr>
                  <w:r>
                    <w:rPr>
                      <w:rFonts w:ascii="Arial" w:cs="Arial" w:eastAsia="Arial" w:hAnsi="Arial"/>
                      <w:b/>
                      <w:bCs/>
                      <w:i w:val="off"/>
                      <w:iCs w:val="off"/>
                      <w:caps/>
                      <w:color w:val="3d5a3e"/>
                      <w:sz w:val="16"/>
                      <w:szCs w:val="16"/>
                    </w:rPr>
                    <w:t>Gift</w:t>
                  </w:r>
                </w:p>
                <w:p w14:paraId="00000071">
                  <w:pPr>
                    <w:spacing w:before="55" w:after="55" w:line="298"/>
                    <w:jc w:val="left"/>
                    <w:rPr/>
                  </w:pPr>
                  <w:r>
                    <w:rPr>
                      <w:rFonts w:ascii="Georgia" w:cs="Georgia" w:eastAsia="Georgia" w:hAnsi="Georgia"/>
                      <w:b w:val="off"/>
                      <w:bCs w:val="off"/>
                      <w:i w:val="off"/>
                      <w:iCs w:val="off"/>
                      <w:caps w:val="off"/>
                      <w:color w:val="2c2c2a"/>
                      <w:sz w:val="21"/>
                      <w:szCs w:val="21"/>
                    </w:rPr>
                    <w:t>Genuine team trust. Stability that anchors others through change. Integrity that holds under pressure.</w:t>
                  </w:r>
                </w:p>
              </w:tc>
              <w:tc>
                <w:tcPr>
                  <w:cnfStyle w:val="100001000000"/>
                  <w:tcW w:w="4680" w:type="dxa"/>
                  <w:tcBorders>
                    <w:top w:val="single" w:color="cccccc" w:sz="2" w:space="0"/>
                    <w:left w:val="single" w:color="cccccc" w:sz="2" w:space="0"/>
                    <w:bottom w:val="single" w:color="cccccc" w:sz="2" w:space="0"/>
                    <w:right w:val="single" w:color="cccccc" w:sz="2" w:space="0"/>
                  </w:tcBorders>
                  <w:shd w:val="clear" w:fill="f4f2ee"/>
                  <w:tcMar>
                    <w:top w:w="120" w:type="dxa"/>
                    <w:left w:w="180" w:type="dxa"/>
                    <w:bottom w:w="120" w:type="dxa"/>
                    <w:right w:w="160" w:type="dxa"/>
                  </w:tcMar>
                </w:tcPr>
                <w:p w14:paraId="00000072">
                  <w:pPr>
                    <w:spacing w:before="120" w:after="40" w:line="290"/>
                    <w:jc w:val="left"/>
                    <w:rPr/>
                  </w:pPr>
                  <w:r>
                    <w:rPr>
                      <w:rFonts w:ascii="Arial" w:cs="Arial" w:eastAsia="Arial" w:hAnsi="Arial"/>
                      <w:b/>
                      <w:bCs/>
                      <w:i w:val="off"/>
                      <w:iCs w:val="off"/>
                      <w:caps/>
                      <w:color w:val="3d5a3e"/>
                      <w:sz w:val="16"/>
                      <w:szCs w:val="16"/>
                    </w:rPr>
                    <w:t>Shadow when absent</w:t>
                  </w:r>
                </w:p>
                <w:p w14:paraId="00000073">
                  <w:pPr>
                    <w:spacing w:before="55" w:after="55" w:line="298"/>
                    <w:jc w:val="left"/>
                    <w:rPr/>
                  </w:pPr>
                  <w:r>
                    <w:rPr>
                      <w:rFonts w:ascii="Georgia" w:cs="Georgia" w:eastAsia="Georgia" w:hAnsi="Georgia"/>
                      <w:b w:val="off"/>
                      <w:bCs w:val="off"/>
                      <w:i w:val="off"/>
                      <w:iCs w:val="off"/>
                      <w:caps w:val="off"/>
                      <w:color w:val="2c2c2a"/>
                      <w:sz w:val="21"/>
                      <w:szCs w:val="21"/>
                    </w:rPr>
                    <w:t>Chronic team distrust. Perceived instability. Unkept promises that erode credibility over time.</w:t>
                  </w:r>
                </w:p>
              </w:tc>
            </w:tr>
          </w:tbl>
          <w:p w14:paraId="00000074">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075">
            <w:pPr>
              <w:spacing w:before="55" w:after="55" w:line="298"/>
              <w:jc w:val="left"/>
              <w:rPr/>
            </w:pPr>
            <w:r>
              <w:rPr>
                <w:rFonts w:ascii="Georgia" w:cs="Georgia" w:eastAsia="Georgia" w:hAnsi="Georgia"/>
                <w:b w:val="off"/>
                <w:bCs w:val="off"/>
                <w:i w:val="off"/>
                <w:iCs w:val="off"/>
                <w:caps w:val="off"/>
                <w:color w:val="5a5a55"/>
                <w:sz w:val="21"/>
                <w:szCs w:val="21"/>
              </w:rPr>
              <w:t>Framework: ROOTS — Reliability · Ownership · Openness · Truth · Stability</w:t>
            </w:r>
          </w:p>
        </w:tc>
      </w:tr>
    </w:tbl>
    <w:p w14:paraId="00000076">
      <w:pPr>
        <w:spacing w:before="5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800"/>
      </w:tblGrid>
      <w:tr>
        <w:trPr/>
        <w:tc>
          <w:tcPr>
            <w:cnfStyle w:val="100010000000"/>
            <w:tcW w:w="9360" w:type="dxa"/>
            <w:tcBorders>
              <w:top w:val="none" w:sz="4" w:space="0"/>
              <w:left w:val="single" w:color="6b5b95" w:sz="16" w:space="0"/>
              <w:bottom w:val="none" w:sz="4" w:space="0"/>
              <w:right w:val="none" w:sz="4" w:space="0"/>
            </w:tcBorders>
            <w:shd w:val="clear" w:fill="ffffff"/>
            <w:tcMar>
              <w:top w:w="100" w:type="dxa"/>
              <w:left w:w="240" w:type="dxa"/>
              <w:bottom w:w="100" w:type="dxa"/>
              <w:right w:w="200" w:type="dxa"/>
            </w:tcMar>
          </w:tcPr>
          <w:p w14:paraId="00000077">
            <w:pPr>
              <w:spacing w:before="0" w:after="30" w:line="290"/>
              <w:jc w:val="left"/>
              <w:rPr/>
            </w:pPr>
            <w:r>
              <w:rPr>
                <w:rFonts w:ascii="Arial" w:cs="Arial" w:eastAsia="Arial" w:hAnsi="Arial"/>
                <w:b/>
                <w:bCs/>
                <w:i w:val="off"/>
                <w:iCs w:val="off"/>
                <w:caps/>
                <w:color w:val="6b5b95"/>
                <w:sz w:val="14"/>
                <w:szCs w:val="14"/>
              </w:rPr>
              <w:t xml:space="preserve">ETHER / ETER  </w:t>
            </w:r>
            <w:r>
              <w:rPr>
                <w:rFonts w:ascii="Arial" w:cs="Arial" w:eastAsia="Arial" w:hAnsi="Arial"/>
                <w:b w:val="off"/>
                <w:bCs w:val="off"/>
                <w:i w:val="off"/>
                <w:iCs w:val="off"/>
                <w:caps w:val="off"/>
                <w:color w:val="cccccc"/>
                <w:sz w:val="13"/>
                <w:szCs w:val="13"/>
              </w:rPr>
              <w:t>#6B5B95</w:t>
            </w:r>
          </w:p>
          <w:p w14:paraId="00000078">
            <w:pPr>
              <w:spacing w:before="180" w:after="60" w:line="290"/>
              <w:jc w:val="left"/>
              <w:rPr/>
            </w:pPr>
            <w:r>
              <w:rPr>
                <w:rFonts w:ascii="Georgia" w:cs="Georgia" w:eastAsia="Georgia" w:hAnsi="Georgia"/>
                <w:b/>
                <w:bCs/>
                <w:i w:val="off"/>
                <w:iCs w:val="off"/>
                <w:caps w:val="off"/>
                <w:color w:val="6b5b95"/>
                <w:sz w:val="20"/>
                <w:szCs w:val="20"/>
              </w:rPr>
              <w:t>Integration · Unity · Transcendence</w:t>
            </w:r>
          </w:p>
          <w:p w14:paraId="00000079">
            <w:pPr>
              <w:spacing w:before="55" w:after="55" w:line="298"/>
              <w:jc w:val="left"/>
              <w:rPr/>
            </w:pPr>
            <w:r>
              <w:rPr>
                <w:rFonts w:ascii="Georgia" w:cs="Georgia" w:eastAsia="Georgia" w:hAnsi="Georgia"/>
                <w:b w:val="off"/>
                <w:bCs w:val="off"/>
                <w:i w:val="off"/>
                <w:iCs w:val="off"/>
                <w:caps w:val="off"/>
                <w:color w:val="5a5a55"/>
                <w:sz w:val="21"/>
                <w:szCs w:val="21"/>
              </w:rPr>
              <w:t>Ether is not another element in the sequence — it is the space that contains the other four. Where Water, Fire, Air, and Earth represent specific forces of leadership, Ether represents their integration: the silent field from which a leader can simultaneously hold fluidity, vision, perspective, and groundedness.</w:t>
            </w:r>
          </w:p>
          <w:p w14:paraId="0000007A">
            <w:pPr>
              <w:spacing w:before="55" w:after="55" w:line="298"/>
              <w:jc w:val="left"/>
              <w:rPr/>
            </w:pPr>
            <w:r>
              <w:rPr>
                <w:rFonts w:ascii="Georgia" w:cs="Georgia" w:eastAsia="Georgia" w:hAnsi="Georgia"/>
                <w:b w:val="off"/>
                <w:bCs w:val="off"/>
                <w:i w:val="off"/>
                <w:iCs w:val="off"/>
                <w:caps w:val="off"/>
                <w:color w:val="5a5a55"/>
                <w:sz w:val="21"/>
                <w:szCs w:val="21"/>
              </w:rPr>
              <w:t>Ether always closes. Never opens. Integration is only possible after meeting each element separately.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2" w:space="0"/>
                    <w:left w:val="single" w:color="cccccc" w:sz="2" w:space="0"/>
                    <w:bottom w:val="single" w:color="cccccc" w:sz="2" w:space="0"/>
                    <w:right w:val="single" w:color="cccccc" w:sz="2" w:space="0"/>
                  </w:tcBorders>
                  <w:shd w:val="clear" w:fill="f0edf7"/>
                  <w:tcMar>
                    <w:top w:w="120" w:type="dxa"/>
                    <w:left w:w="180" w:type="dxa"/>
                    <w:bottom w:w="120" w:type="dxa"/>
                    <w:right w:w="160" w:type="dxa"/>
                  </w:tcMar>
                </w:tcPr>
                <w:p w14:paraId="0000007B">
                  <w:pPr>
                    <w:spacing w:before="120" w:after="40" w:line="290"/>
                    <w:jc w:val="left"/>
                    <w:rPr/>
                  </w:pPr>
                  <w:r>
                    <w:rPr>
                      <w:rFonts w:ascii="Arial" w:cs="Arial" w:eastAsia="Arial" w:hAnsi="Arial"/>
                      <w:b/>
                      <w:bCs/>
                      <w:i w:val="off"/>
                      <w:iCs w:val="off"/>
                      <w:caps/>
                      <w:color w:val="6b5b95"/>
                      <w:sz w:val="16"/>
                      <w:szCs w:val="16"/>
                    </w:rPr>
                    <w:t>Gift</w:t>
                  </w:r>
                </w:p>
                <w:p w14:paraId="0000007C">
                  <w:pPr>
                    <w:spacing w:before="55" w:after="55" w:line="298"/>
                    <w:jc w:val="left"/>
                    <w:rPr/>
                  </w:pPr>
                  <w:r>
                    <w:rPr>
                      <w:rFonts w:ascii="Georgia" w:cs="Georgia" w:eastAsia="Georgia" w:hAnsi="Georgia"/>
                      <w:b w:val="off"/>
                      <w:bCs w:val="off"/>
                      <w:i w:val="off"/>
                      <w:iCs w:val="off"/>
                      <w:caps w:val="off"/>
                      <w:color w:val="2c2c2a"/>
                      <w:sz w:val="21"/>
                      <w:szCs w:val="21"/>
                    </w:rPr>
                    <w:t>Integrated mastery: fluid access to all four elements based on what each moment demands.</w:t>
                  </w:r>
                </w:p>
              </w:tc>
              <w:tc>
                <w:tcPr>
                  <w:cnfStyle w:val="100001000000"/>
                  <w:tcW w:w="4680" w:type="dxa"/>
                  <w:tcBorders>
                    <w:top w:val="single" w:color="cccccc" w:sz="2" w:space="0"/>
                    <w:left w:val="single" w:color="cccccc" w:sz="2" w:space="0"/>
                    <w:bottom w:val="single" w:color="cccccc" w:sz="2" w:space="0"/>
                    <w:right w:val="single" w:color="cccccc" w:sz="2" w:space="0"/>
                  </w:tcBorders>
                  <w:shd w:val="clear" w:fill="f4f2ee"/>
                  <w:tcMar>
                    <w:top w:w="120" w:type="dxa"/>
                    <w:left w:w="180" w:type="dxa"/>
                    <w:bottom w:w="120" w:type="dxa"/>
                    <w:right w:w="160" w:type="dxa"/>
                  </w:tcMar>
                </w:tcPr>
                <w:p w14:paraId="0000007D">
                  <w:pPr>
                    <w:spacing w:before="120" w:after="40" w:line="290"/>
                    <w:jc w:val="left"/>
                    <w:rPr/>
                  </w:pPr>
                  <w:r>
                    <w:rPr>
                      <w:rFonts w:ascii="Arial" w:cs="Arial" w:eastAsia="Arial" w:hAnsi="Arial"/>
                      <w:b/>
                      <w:bCs/>
                      <w:i w:val="off"/>
                      <w:iCs w:val="off"/>
                      <w:caps/>
                      <w:color w:val="6b5b95"/>
                      <w:sz w:val="16"/>
                      <w:szCs w:val="16"/>
                    </w:rPr>
                    <w:t>Shadow when absent</w:t>
                  </w:r>
                </w:p>
                <w:p w14:paraId="0000007E">
                  <w:pPr>
                    <w:spacing w:before="55" w:after="55" w:line="298"/>
                    <w:jc w:val="left"/>
                    <w:rPr/>
                  </w:pPr>
                  <w:r>
                    <w:rPr>
                      <w:rFonts w:ascii="Georgia" w:cs="Georgia" w:eastAsia="Georgia" w:hAnsi="Georgia"/>
                      <w:b w:val="off"/>
                      <w:bCs w:val="off"/>
                      <w:i w:val="off"/>
                      <w:iCs w:val="off"/>
                      <w:caps w:val="off"/>
                      <w:color w:val="2c2c2a"/>
                      <w:sz w:val="21"/>
                      <w:szCs w:val="21"/>
                    </w:rPr>
                    <w:t>Fragmentation: the leader knows the 4 elements but doesn't know when to use each one.</w:t>
                  </w:r>
                </w:p>
              </w:tc>
            </w:tr>
          </w:tbl>
          <w:p w14:paraId="0000007F">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080">
            <w:pPr>
              <w:spacing w:before="55" w:after="55" w:line="298"/>
              <w:jc w:val="left"/>
              <w:rPr/>
            </w:pPr>
            <w:r>
              <w:rPr>
                <w:rFonts w:ascii="Georgia" w:cs="Georgia" w:eastAsia="Georgia" w:hAnsi="Georgia"/>
                <w:b w:val="off"/>
                <w:bCs w:val="off"/>
                <w:i w:val="off"/>
                <w:iCs w:val="off"/>
                <w:caps w:val="off"/>
                <w:color w:val="5a5a55"/>
                <w:sz w:val="21"/>
                <w:szCs w:val="21"/>
              </w:rPr>
              <w:t>Framework: ECOS — Espacio · Conciencia · Orquestacion · Silencio</w:t>
            </w:r>
          </w:p>
        </w:tc>
      </w:tr>
    </w:tbl>
    <w:p w14:paraId="00000081">
      <w:pPr>
        <w:pageBreakBefore w:val="on"/>
        <w:pBdr>
          <w:bottom w:val="single" w:color="111810" w:sz="10" w:space="4"/>
        </w:pBdr>
        <w:spacing w:before="0" w:after="160" w:line="290"/>
        <w:jc w:val="left"/>
        <w:rPr/>
      </w:pPr>
      <w:r>
        <w:rPr>
          <w:rFonts w:ascii="Georgia" w:cs="Georgia" w:eastAsia="Georgia" w:hAnsi="Georgia"/>
          <w:b/>
          <w:bCs/>
          <w:i w:val="off"/>
          <w:iCs w:val="off"/>
          <w:caps w:val="off"/>
          <w:color w:val="111810"/>
          <w:sz w:val="38"/>
          <w:szCs w:val="38"/>
        </w:rPr>
        <w:t>SECTION 5 — THE PROGRAMS</w:t>
      </w:r>
    </w:p>
    <w:p w14:paraId="00000082">
      <w:pPr>
        <w:spacing w:before="40" w:after="40" w:line="260"/>
        <w:jc w:val="left"/>
        <w:rPr/>
      </w:pPr>
      <w:r>
        <w:rPr>
          <w:rFonts w:ascii="Arial" w:cs="Arial" w:eastAsia="Arial" w:hAnsi="Arial"/>
          <w:b w:val="off"/>
          <w:bCs w:val="off"/>
          <w:i/>
          <w:iCs/>
          <w:caps w:val="off"/>
          <w:color w:val="5a5a55"/>
          <w:sz w:val="17"/>
          <w:szCs w:val="17"/>
        </w:rPr>
        <w:t>Placement: Full section with 5 program cards. Each links to its own landing page.</w:t>
      </w:r>
    </w:p>
    <w:p w14:paraId="00000083">
      <w:pPr>
        <w:spacing w:before="40" w:after="0" w:line="240"/>
        <w:jc w:val="left"/>
        <w:rPr/>
      </w:pPr>
      <w:r>
        <w:rPr>
          <w:rFonts w:ascii="Georgia" w:cs="Georgia" w:eastAsia="Georgia" w:hAnsi="Georgia"/>
          <w:b w:val="off"/>
          <w:bCs w:val="off"/>
          <w:i w:val="off"/>
          <w:iCs w:val="off"/>
          <w:caps w:val="off"/>
          <w:color w:val="5a5a55"/>
          <w:sz w:val="22"/>
          <w:szCs w:val="22"/>
        </w:rPr>
        <w:t xml:space="preserve"> </w:t>
      </w:r>
    </w:p>
    <w:p w14:paraId="00000084">
      <w:pPr>
        <w:spacing w:before="180" w:after="60" w:line="290"/>
        <w:jc w:val="left"/>
        <w:rPr/>
      </w:pPr>
      <w:r>
        <w:rPr>
          <w:rFonts w:ascii="Georgia" w:cs="Georgia" w:eastAsia="Georgia" w:hAnsi="Georgia"/>
          <w:b/>
          <w:bCs/>
          <w:i w:val="off"/>
          <w:iCs w:val="off"/>
          <w:caps w:val="off"/>
          <w:color w:val="2c2c2a"/>
          <w:sz w:val="20"/>
          <w:szCs w:val="20"/>
        </w:rPr>
        <w:t>Section headline</w:t>
      </w:r>
    </w:p>
    <w:p w14:paraId="00000085">
      <w:pPr>
        <w:spacing w:before="55" w:after="55" w:line="298"/>
        <w:jc w:val="left"/>
        <w:rPr/>
      </w:pPr>
      <w:r>
        <w:rPr>
          <w:rFonts w:ascii="Georgia" w:cs="Georgia" w:eastAsia="Georgia" w:hAnsi="Georgia"/>
          <w:b w:val="off"/>
          <w:bCs w:val="off"/>
          <w:i w:val="off"/>
          <w:iCs w:val="off"/>
          <w:caps w:val="off"/>
          <w:color w:val="5a5a55"/>
          <w:sz w:val="21"/>
          <w:szCs w:val="21"/>
        </w:rPr>
        <w:t>Five paths. One method. All in nature.</w:t>
      </w:r>
    </w:p>
    <w:p w14:paraId="00000086">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087">
      <w:pPr>
        <w:spacing w:before="180" w:after="60" w:line="290"/>
        <w:jc w:val="left"/>
        <w:rPr/>
      </w:pPr>
      <w:r>
        <w:rPr>
          <w:rFonts w:ascii="Georgia" w:cs="Georgia" w:eastAsia="Georgia" w:hAnsi="Georgia"/>
          <w:b/>
          <w:bCs/>
          <w:i w:val="off"/>
          <w:iCs w:val="off"/>
          <w:caps w:val="off"/>
          <w:color w:val="2c2c2a"/>
          <w:sz w:val="20"/>
          <w:szCs w:val="20"/>
        </w:rPr>
        <w:t>Section subheadline</w:t>
      </w:r>
    </w:p>
    <w:p w14:paraId="00000088">
      <w:pPr>
        <w:spacing w:before="55" w:after="55" w:line="298"/>
        <w:jc w:val="left"/>
        <w:rPr/>
      </w:pPr>
      <w:r>
        <w:rPr>
          <w:rFonts w:ascii="Georgia" w:cs="Georgia" w:eastAsia="Georgia" w:hAnsi="Georgia"/>
          <w:b w:val="off"/>
          <w:bCs w:val="off"/>
          <w:i w:val="off"/>
          <w:iCs w:val="off"/>
          <w:caps w:val="off"/>
          <w:color w:val="5a5a55"/>
          <w:sz w:val="21"/>
          <w:szCs w:val="21"/>
        </w:rPr>
        <w:t>Every program moves through all five elements — Water, Fire, Air, Earth, and Ether — in a sequence designed to open, activate, elevate, ground, and finally integrate. The difference between programs is format, depth, and pace.</w:t>
      </w:r>
    </w:p>
    <w:p w14:paraId="00000089">
      <w:pPr>
        <w:spacing w:before="5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800"/>
      </w:tblGrid>
      <w:tr>
        <w:trPr/>
        <w:tc>
          <w:tcPr>
            <w:cnfStyle w:val="100010000000"/>
            <w:tcW w:w="9360" w:type="dxa"/>
            <w:tcBorders>
              <w:top w:val="single" w:color="2b6b8a" w:sz="10" w:space="0"/>
              <w:left w:val="single" w:color="2b6b8a" w:sz="16" w:space="0"/>
              <w:bottom w:val="single" w:color="2b6b8a" w:sz="3" w:space="0"/>
              <w:right w:val="none" w:sz="4" w:space="0"/>
            </w:tcBorders>
            <w:shd w:val="clear" w:fill="eaf4fa"/>
            <w:tcMar>
              <w:top w:w="160" w:type="dxa"/>
              <w:left w:w="240" w:type="dxa"/>
              <w:bottom w:w="160" w:type="dxa"/>
              <w:right w:w="200" w:type="dxa"/>
            </w:tcMar>
          </w:tcPr>
          <w:p w14:paraId="0000008A">
            <w:pPr>
              <w:spacing w:before="0" w:after="50" w:line="290"/>
              <w:jc w:val="left"/>
              <w:rPr/>
            </w:pPr>
            <w:r>
              <w:rPr>
                <w:rFonts w:ascii="Georgia" w:cs="Georgia" w:eastAsia="Georgia" w:hAnsi="Georgia"/>
                <w:b/>
                <w:bCs/>
                <w:i w:val="off"/>
                <w:iCs w:val="off"/>
                <w:caps w:val="off"/>
                <w:color w:val="2b6b8a"/>
                <w:sz w:val="22"/>
                <w:szCs w:val="22"/>
              </w:rPr>
              <w:t>RAIZ  /  ROOT</w:t>
            </w:r>
          </w:p>
          <w:p w14:paraId="0000008B">
            <w:pPr>
              <w:spacing w:before="0" w:after="60" w:line="290"/>
              <w:jc w:val="left"/>
              <w:rPr/>
            </w:pPr>
            <w:r>
              <w:rPr>
                <w:rFonts w:ascii="Arial" w:cs="Arial" w:eastAsia="Arial" w:hAnsi="Arial"/>
                <w:b w:val="off"/>
                <w:bCs w:val="off"/>
                <w:i w:val="off"/>
                <w:iCs w:val="off"/>
                <w:caps w:val="off"/>
                <w:color w:val="2b6b8a"/>
                <w:sz w:val="15"/>
                <w:szCs w:val="15"/>
              </w:rPr>
              <w:t>3-Day Immersive Retreat  ·  Group  ·  All 5 Elements</w:t>
            </w:r>
          </w:p>
          <w:p w14:paraId="0000008C">
            <w:pPr>
              <w:spacing w:before="55" w:after="55" w:line="298"/>
              <w:jc w:val="left"/>
              <w:rPr/>
            </w:pPr>
            <w:r>
              <w:rPr>
                <w:rFonts w:ascii="Georgia" w:cs="Georgia" w:eastAsia="Georgia" w:hAnsi="Georgia"/>
                <w:b w:val="off"/>
                <w:bCs w:val="off"/>
                <w:i w:val="off"/>
                <w:iCs w:val="off"/>
                <w:caps w:val="off"/>
                <w:color w:val="5a5a55"/>
                <w:sz w:val="21"/>
                <w:szCs w:val="21"/>
              </w:rPr>
              <w:t>The entry point to Elements Method. Three days, one element per day, closing with Ether — the complete arc of all five elements lived in a single extended weekend.</w:t>
            </w:r>
          </w:p>
          <w:p w14:paraId="0000008D">
            <w:pPr>
              <w:spacing w:before="55" w:after="55" w:line="298"/>
              <w:jc w:val="left"/>
              <w:rPr/>
            </w:pPr>
            <w:r>
              <w:rPr>
                <w:rFonts w:ascii="Georgia" w:cs="Georgia" w:eastAsia="Georgia" w:hAnsi="Georgia"/>
                <w:b w:val="off"/>
                <w:bCs w:val="off"/>
                <w:i w:val="off"/>
                <w:iCs w:val="off"/>
                <w:caps w:val="off"/>
                <w:color w:val="5a5a55"/>
                <w:sz w:val="21"/>
                <w:szCs w:val="21"/>
              </w:rPr>
              <w:t>Ideal for: First experience · Annual executive team retreat · High-impact team cohesion</w:t>
            </w:r>
          </w:p>
          <w:p w14:paraId="0000008E">
            <w:pPr>
              <w:spacing w:before="2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2" w:space="0"/>
                    <w:left w:val="single" w:color="cccccc" w:sz="2" w:space="0"/>
                    <w:bottom w:val="single" w:color="cccccc" w:sz="2" w:space="0"/>
                    <w:right w:val="single" w:color="cccccc" w:sz="2" w:space="0"/>
                  </w:tcBorders>
                  <w:shd w:val="clear" w:fill="eaf4fa"/>
                  <w:tcMar>
                    <w:top w:w="120" w:type="dxa"/>
                    <w:left w:w="180" w:type="dxa"/>
                    <w:bottom w:w="120" w:type="dxa"/>
                    <w:right w:w="160" w:type="dxa"/>
                  </w:tcMar>
                </w:tcPr>
                <w:p w14:paraId="0000008F">
                  <w:pPr>
                    <w:spacing w:before="120" w:after="40" w:line="290"/>
                    <w:jc w:val="left"/>
                    <w:rPr/>
                  </w:pPr>
                  <w:r>
                    <w:rPr>
                      <w:rFonts w:ascii="Arial" w:cs="Arial" w:eastAsia="Arial" w:hAnsi="Arial"/>
                      <w:b/>
                      <w:bCs/>
                      <w:i w:val="off"/>
                      <w:iCs w:val="off"/>
                      <w:caps/>
                      <w:color w:val="2b6b8a"/>
                      <w:sz w:val="16"/>
                      <w:szCs w:val="16"/>
                    </w:rPr>
                    <w:t>What you experience</w:t>
                  </w:r>
                </w:p>
                <w:p w14:paraId="00000090">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Day 1: Water — deep listening and nervous system regulation</w:t>
                  </w:r>
                </w:p>
                <w:p w14:paraId="00000091">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Day 2: Fire — logotherapy and purpose ceremony</w:t>
                  </w:r>
                </w:p>
                <w:p w14:paraId="00000092">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Day 3: Air + Earth — perspective, trust, closing with Ether integration</w:t>
                  </w:r>
                </w:p>
              </w:tc>
              <w:tc>
                <w:tcPr>
                  <w:cnfStyle w:val="100001000000"/>
                  <w:tcW w:w="4680" w:type="dxa"/>
                  <w:tcBorders>
                    <w:top w:val="single" w:color="cccccc" w:sz="2" w:space="0"/>
                    <w:left w:val="single" w:color="cccccc" w:sz="2" w:space="0"/>
                    <w:bottom w:val="single" w:color="cccccc" w:sz="2" w:space="0"/>
                    <w:right w:val="single" w:color="cccccc" w:sz="2" w:space="0"/>
                  </w:tcBorders>
                  <w:shd w:val="clear" w:fill="f4f2ee"/>
                  <w:tcMar>
                    <w:top w:w="120" w:type="dxa"/>
                    <w:left w:w="180" w:type="dxa"/>
                    <w:bottom w:w="120" w:type="dxa"/>
                    <w:right w:w="160" w:type="dxa"/>
                  </w:tcMar>
                </w:tcPr>
                <w:p w14:paraId="00000093">
                  <w:pPr>
                    <w:spacing w:before="120" w:after="40" w:line="290"/>
                    <w:jc w:val="left"/>
                    <w:rPr/>
                  </w:pPr>
                  <w:r>
                    <w:rPr>
                      <w:rFonts w:ascii="Arial" w:cs="Arial" w:eastAsia="Arial" w:hAnsi="Arial"/>
                      <w:b/>
                      <w:bCs/>
                      <w:i w:val="off"/>
                      <w:iCs w:val="off"/>
                      <w:caps/>
                      <w:color w:val="2b6b8a"/>
                      <w:sz w:val="16"/>
                      <w:szCs w:val="16"/>
                    </w:rPr>
                    <w:t>What you take home</w:t>
                  </w:r>
                </w:p>
                <w:p w14:paraId="00000094">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A personal elemental map — your dominant element and shadow</w:t>
                  </w:r>
                </w:p>
                <w:p w14:paraId="00000095">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The 4-Element Scan practice for daily use</w:t>
                  </w:r>
                </w:p>
                <w:p w14:paraId="00000096">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Cohesion built through shared intense experience</w:t>
                  </w:r>
                </w:p>
              </w:tc>
            </w:tr>
          </w:tbl>
          <w:p w14:paraId="00000097">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098">
            <w:pPr>
              <w:spacing w:before="55" w:after="55" w:line="298"/>
              <w:jc w:val="left"/>
              <w:rPr/>
            </w:pPr>
            <w:r>
              <w:rPr>
                <w:rFonts w:ascii="Georgia" w:cs="Georgia" w:eastAsia="Georgia" w:hAnsi="Georgia"/>
                <w:b w:val="off"/>
                <w:bCs w:val="off"/>
                <w:i w:val="off"/>
                <w:iCs w:val="off"/>
                <w:caps w:val="off"/>
                <w:color w:val="5a5a55"/>
                <w:sz w:val="21"/>
                <w:szCs w:val="21"/>
              </w:rPr>
              <w:t>Includes option: 6 months of bi-weekly individual coaching.</w:t>
            </w:r>
          </w:p>
          <w:p w14:paraId="00000099">
            <w:pPr>
              <w:spacing w:before="10" w:after="0" w:line="240"/>
              <w:jc w:val="left"/>
              <w:rPr/>
            </w:pPr>
            <w:r>
              <w:rPr>
                <w:rFonts w:ascii="Georgia" w:cs="Georgia" w:eastAsia="Georgia" w:hAnsi="Georgia"/>
                <w:b w:val="off"/>
                <w:bCs w:val="off"/>
                <w:i w:val="off"/>
                <w:iCs w:val="off"/>
                <w:caps w:val="off"/>
                <w:color w:val="5a5a55"/>
                <w:sz w:val="22"/>
                <w:szCs w:val="22"/>
              </w:rPr>
              <w:t xml:space="preserve"> </w:t>
            </w:r>
          </w:p>
          <w:p w14:paraId="0000009A">
            <w:pPr>
              <w:spacing w:before="0" w:after="0" w:line="290"/>
              <w:jc w:val="left"/>
              <w:rPr/>
            </w:pPr>
            <w:r>
              <w:rPr>
                <w:rFonts w:ascii="Arial" w:cs="Arial" w:eastAsia="Arial" w:hAnsi="Arial"/>
                <w:b/>
                <w:bCs/>
                <w:i w:val="off"/>
                <w:iCs w:val="off"/>
                <w:caps w:val="off"/>
                <w:color w:val="2b6b8a"/>
                <w:sz w:val="16"/>
                <w:szCs w:val="16"/>
              </w:rPr>
              <w:t>CTA: Begin Raiz  →</w:t>
            </w:r>
          </w:p>
        </w:tc>
      </w:tr>
    </w:tbl>
    <w:p w14:paraId="0000009B">
      <w:pPr>
        <w:spacing w:before="5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800"/>
      </w:tblGrid>
      <w:tr>
        <w:trPr/>
        <w:tc>
          <w:tcPr>
            <w:cnfStyle w:val="100010000000"/>
            <w:tcW w:w="9360" w:type="dxa"/>
            <w:tcBorders>
              <w:top w:val="single" w:color="c4622d" w:sz="10" w:space="0"/>
              <w:left w:val="single" w:color="c4622d" w:sz="16" w:space="0"/>
              <w:bottom w:val="single" w:color="c4622d" w:sz="3" w:space="0"/>
              <w:right w:val="none" w:sz="4" w:space="0"/>
            </w:tcBorders>
            <w:shd w:val="clear" w:fill="fdf3eb"/>
            <w:tcMar>
              <w:top w:w="160" w:type="dxa"/>
              <w:left w:w="240" w:type="dxa"/>
              <w:bottom w:w="160" w:type="dxa"/>
              <w:right w:w="200" w:type="dxa"/>
            </w:tcMar>
          </w:tcPr>
          <w:p w14:paraId="0000009C">
            <w:pPr>
              <w:spacing w:before="0" w:after="50" w:line="290"/>
              <w:jc w:val="left"/>
              <w:rPr/>
            </w:pPr>
            <w:r>
              <w:rPr>
                <w:rFonts w:ascii="Georgia" w:cs="Georgia" w:eastAsia="Georgia" w:hAnsi="Georgia"/>
                <w:b/>
                <w:bCs/>
                <w:i w:val="off"/>
                <w:iCs w:val="off"/>
                <w:caps w:val="off"/>
                <w:color w:val="c4622d"/>
                <w:sz w:val="22"/>
                <w:szCs w:val="22"/>
              </w:rPr>
              <w:t>MOMENTUM</w:t>
            </w:r>
          </w:p>
          <w:p w14:paraId="0000009D">
            <w:pPr>
              <w:spacing w:before="0" w:after="60" w:line="290"/>
              <w:jc w:val="left"/>
              <w:rPr/>
            </w:pPr>
            <w:r>
              <w:rPr>
                <w:rFonts w:ascii="Arial" w:cs="Arial" w:eastAsia="Arial" w:hAnsi="Arial"/>
                <w:b w:val="off"/>
                <w:bCs w:val="off"/>
                <w:i w:val="off"/>
                <w:iCs w:val="off"/>
                <w:caps w:val="off"/>
                <w:color w:val="c4622d"/>
                <w:sz w:val="15"/>
                <w:szCs w:val="15"/>
              </w:rPr>
              <w:t>3-Month Accelerated Program  ·  Group  ·  Double Intensity</w:t>
            </w:r>
          </w:p>
          <w:p w14:paraId="0000009E">
            <w:pPr>
              <w:spacing w:before="55" w:after="55" w:line="298"/>
              <w:jc w:val="left"/>
              <w:rPr/>
            </w:pPr>
            <w:r>
              <w:rPr>
                <w:rFonts w:ascii="Georgia" w:cs="Georgia" w:eastAsia="Georgia" w:hAnsi="Georgia"/>
                <w:b w:val="off"/>
                <w:bCs w:val="off"/>
                <w:i w:val="off"/>
                <w:iCs w:val="off"/>
                <w:caps w:val="off"/>
                <w:color w:val="5a5a55"/>
                <w:sz w:val="21"/>
                <w:szCs w:val="21"/>
              </w:rPr>
              <w:t>The highest-intensity program: 3 months, 6 field days, 10 methodologies — double the density of any other group program. For leaders who need visible change in 90 days.</w:t>
            </w:r>
          </w:p>
          <w:p w14:paraId="0000009F">
            <w:pPr>
              <w:spacing w:before="55" w:after="55" w:line="298"/>
              <w:jc w:val="left"/>
              <w:rPr/>
            </w:pPr>
            <w:r>
              <w:rPr>
                <w:rFonts w:ascii="Georgia" w:cs="Georgia" w:eastAsia="Georgia" w:hAnsi="Georgia"/>
                <w:b w:val="off"/>
                <w:bCs w:val="off"/>
                <w:i w:val="off"/>
                <w:iCs w:val="off"/>
                <w:caps w:val="off"/>
                <w:color w:val="5a5a55"/>
                <w:sz w:val="21"/>
                <w:szCs w:val="21"/>
              </w:rPr>
              <w:t>Ideal for: Critical transition · Organizational restructuring · Leaders who learn through intensity and repetition</w:t>
            </w:r>
          </w:p>
          <w:p w14:paraId="000000A0">
            <w:pPr>
              <w:spacing w:before="2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2" w:space="0"/>
                    <w:left w:val="single" w:color="cccccc" w:sz="2" w:space="0"/>
                    <w:bottom w:val="single" w:color="cccccc" w:sz="2" w:space="0"/>
                    <w:right w:val="single" w:color="cccccc" w:sz="2" w:space="0"/>
                  </w:tcBorders>
                  <w:shd w:val="clear" w:fill="fdf3eb"/>
                  <w:tcMar>
                    <w:top w:w="120" w:type="dxa"/>
                    <w:left w:w="180" w:type="dxa"/>
                    <w:bottom w:w="120" w:type="dxa"/>
                    <w:right w:w="160" w:type="dxa"/>
                  </w:tcMar>
                </w:tcPr>
                <w:p w14:paraId="000000A1">
                  <w:pPr>
                    <w:spacing w:before="120" w:after="40" w:line="290"/>
                    <w:jc w:val="left"/>
                    <w:rPr/>
                  </w:pPr>
                  <w:r>
                    <w:rPr>
                      <w:rFonts w:ascii="Arial" w:cs="Arial" w:eastAsia="Arial" w:hAnsi="Arial"/>
                      <w:b/>
                      <w:bCs/>
                      <w:i w:val="off"/>
                      <w:iCs w:val="off"/>
                      <w:caps/>
                      <w:color w:val="c4622d"/>
                      <w:sz w:val="16"/>
                      <w:szCs w:val="16"/>
                    </w:rPr>
                    <w:t>Structure</w:t>
                  </w:r>
                </w:p>
                <w:p w14:paraId="000000A2">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2 field days per month for 3 months</w:t>
                  </w:r>
                </w:p>
                <w:p w14:paraId="000000A3">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2 methodologies + 2 experiences per day</w:t>
                  </w:r>
                </w:p>
                <w:p w14:paraId="000000A4">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Month 3 closes with a full Ether integration session</w:t>
                  </w:r>
                </w:p>
              </w:tc>
              <w:tc>
                <w:tcPr>
                  <w:cnfStyle w:val="100001000000"/>
                  <w:tcW w:w="4680" w:type="dxa"/>
                  <w:tcBorders>
                    <w:top w:val="single" w:color="cccccc" w:sz="2" w:space="0"/>
                    <w:left w:val="single" w:color="cccccc" w:sz="2" w:space="0"/>
                    <w:bottom w:val="single" w:color="cccccc" w:sz="2" w:space="0"/>
                    <w:right w:val="single" w:color="cccccc" w:sz="2" w:space="0"/>
                  </w:tcBorders>
                  <w:shd w:val="clear" w:fill="f4f2ee"/>
                  <w:tcMar>
                    <w:top w:w="120" w:type="dxa"/>
                    <w:left w:w="180" w:type="dxa"/>
                    <w:bottom w:w="120" w:type="dxa"/>
                    <w:right w:w="160" w:type="dxa"/>
                  </w:tcMar>
                </w:tcPr>
                <w:p w14:paraId="000000A5">
                  <w:pPr>
                    <w:spacing w:before="120" w:after="40" w:line="290"/>
                    <w:jc w:val="left"/>
                    <w:rPr/>
                  </w:pPr>
                  <w:r>
                    <w:rPr>
                      <w:rFonts w:ascii="Arial" w:cs="Arial" w:eastAsia="Arial" w:hAnsi="Arial"/>
                      <w:b/>
                      <w:bCs/>
                      <w:i w:val="off"/>
                      <w:iCs w:val="off"/>
                      <w:caps/>
                      <w:color w:val="c4622d"/>
                      <w:sz w:val="16"/>
                      <w:szCs w:val="16"/>
                    </w:rPr>
                    <w:t>What you take home</w:t>
                  </w:r>
                </w:p>
                <w:p w14:paraId="000000A6">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10 complete methodologies — deepest methodology exposure</w:t>
                  </w:r>
                </w:p>
                <w:p w14:paraId="000000A7">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Measurable behavioral changes in a short window</w:t>
                  </w:r>
                </w:p>
                <w:p w14:paraId="000000A8">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Personal leadership mandala and elemental rhythm</w:t>
                  </w:r>
                </w:p>
              </w:tc>
            </w:tr>
          </w:tbl>
          <w:p w14:paraId="000000A9">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0AA">
            <w:pPr>
              <w:spacing w:before="55" w:after="55" w:line="298"/>
              <w:jc w:val="left"/>
              <w:rPr/>
            </w:pPr>
            <w:r>
              <w:rPr>
                <w:rFonts w:ascii="Georgia" w:cs="Georgia" w:eastAsia="Georgia" w:hAnsi="Georgia"/>
                <w:b w:val="off"/>
                <w:bCs w:val="off"/>
                <w:i w:val="off"/>
                <w:iCs w:val="off"/>
                <w:caps w:val="off"/>
                <w:color w:val="5a5a55"/>
                <w:sz w:val="21"/>
                <w:szCs w:val="21"/>
              </w:rPr>
              <w:t>Includes option: 6 months of bi-weekly individual coaching.</w:t>
            </w:r>
          </w:p>
          <w:p w14:paraId="000000AB">
            <w:pPr>
              <w:spacing w:before="10" w:after="0" w:line="240"/>
              <w:jc w:val="left"/>
              <w:rPr/>
            </w:pPr>
            <w:r>
              <w:rPr>
                <w:rFonts w:ascii="Georgia" w:cs="Georgia" w:eastAsia="Georgia" w:hAnsi="Georgia"/>
                <w:b w:val="off"/>
                <w:bCs w:val="off"/>
                <w:i w:val="off"/>
                <w:iCs w:val="off"/>
                <w:caps w:val="off"/>
                <w:color w:val="5a5a55"/>
                <w:sz w:val="22"/>
                <w:szCs w:val="22"/>
              </w:rPr>
              <w:t xml:space="preserve"> </w:t>
            </w:r>
          </w:p>
          <w:p w14:paraId="000000AC">
            <w:pPr>
              <w:spacing w:before="0" w:after="0" w:line="290"/>
              <w:jc w:val="left"/>
              <w:rPr/>
            </w:pPr>
            <w:r>
              <w:rPr>
                <w:rFonts w:ascii="Arial" w:cs="Arial" w:eastAsia="Arial" w:hAnsi="Arial"/>
                <w:b/>
                <w:bCs/>
                <w:i w:val="off"/>
                <w:iCs w:val="off"/>
                <w:caps w:val="off"/>
                <w:color w:val="c4622d"/>
                <w:sz w:val="16"/>
                <w:szCs w:val="16"/>
              </w:rPr>
              <w:t>CTA: Begin Momentum  →</w:t>
            </w:r>
          </w:p>
        </w:tc>
      </w:tr>
    </w:tbl>
    <w:p w14:paraId="000000AD">
      <w:pPr>
        <w:spacing w:before="5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800"/>
      </w:tblGrid>
      <w:tr>
        <w:trPr/>
        <w:tc>
          <w:tcPr>
            <w:cnfStyle w:val="100010000000"/>
            <w:tcW w:w="9360" w:type="dxa"/>
            <w:tcBorders>
              <w:top w:val="single" w:color="7a9bad" w:sz="10" w:space="0"/>
              <w:left w:val="single" w:color="7a9bad" w:sz="16" w:space="0"/>
              <w:bottom w:val="single" w:color="7a9bad" w:sz="3" w:space="0"/>
              <w:right w:val="none" w:sz="4" w:space="0"/>
            </w:tcBorders>
            <w:shd w:val="clear" w:fill="eef5f9"/>
            <w:tcMar>
              <w:top w:w="160" w:type="dxa"/>
              <w:left w:w="240" w:type="dxa"/>
              <w:bottom w:w="160" w:type="dxa"/>
              <w:right w:w="200" w:type="dxa"/>
            </w:tcMar>
          </w:tcPr>
          <w:p w14:paraId="000000AE">
            <w:pPr>
              <w:spacing w:before="0" w:after="50" w:line="290"/>
              <w:jc w:val="left"/>
              <w:rPr/>
            </w:pPr>
            <w:r>
              <w:rPr>
                <w:rFonts w:ascii="Georgia" w:cs="Georgia" w:eastAsia="Georgia" w:hAnsi="Georgia"/>
                <w:b/>
                <w:bCs/>
                <w:i w:val="off"/>
                <w:iCs w:val="off"/>
                <w:caps w:val="off"/>
                <w:color w:val="7a9bad"/>
                <w:sz w:val="22"/>
                <w:szCs w:val="22"/>
              </w:rPr>
              <w:t>FLOW  /  FLUIR</w:t>
            </w:r>
          </w:p>
          <w:p w14:paraId="000000AF">
            <w:pPr>
              <w:spacing w:before="0" w:after="60" w:line="290"/>
              <w:jc w:val="left"/>
              <w:rPr/>
            </w:pPr>
            <w:r>
              <w:rPr>
                <w:rFonts w:ascii="Arial" w:cs="Arial" w:eastAsia="Arial" w:hAnsi="Arial"/>
                <w:b w:val="off"/>
                <w:bCs w:val="off"/>
                <w:i w:val="off"/>
                <w:iCs w:val="off"/>
                <w:caps w:val="off"/>
                <w:color w:val="7a9bad"/>
                <w:sz w:val="15"/>
                <w:szCs w:val="15"/>
              </w:rPr>
              <w:t>5-Month Depth Program  ·  Group  ·  Sustained Transformation</w:t>
            </w:r>
          </w:p>
          <w:p w14:paraId="000000B0">
            <w:pPr>
              <w:spacing w:before="55" w:after="55" w:line="298"/>
              <w:jc w:val="left"/>
              <w:rPr/>
            </w:pPr>
            <w:r>
              <w:rPr>
                <w:rFonts w:ascii="Georgia" w:cs="Georgia" w:eastAsia="Georgia" w:hAnsi="Georgia"/>
                <w:b w:val="off"/>
                <w:bCs w:val="off"/>
                <w:i w:val="off"/>
                <w:iCs w:val="off"/>
                <w:caps w:val="off"/>
                <w:color w:val="5a5a55"/>
                <w:sz w:val="21"/>
                <w:szCs w:val="21"/>
              </w:rPr>
              <w:t>The deepest group program: 5 months, one element per month, 2 methodologies per field day. Each element has a full month to settle, integrate, and manifest in real leadership behavior before moving to the next.</w:t>
            </w:r>
          </w:p>
          <w:p w14:paraId="000000B1">
            <w:pPr>
              <w:spacing w:before="55" w:after="55" w:line="298"/>
              <w:jc w:val="left"/>
              <w:rPr/>
            </w:pPr>
            <w:r>
              <w:rPr>
                <w:rFonts w:ascii="Georgia" w:cs="Georgia" w:eastAsia="Georgia" w:hAnsi="Georgia"/>
                <w:b w:val="off"/>
                <w:bCs w:val="off"/>
                <w:i w:val="off"/>
                <w:iCs w:val="off"/>
                <w:caps w:val="off"/>
                <w:color w:val="5a5a55"/>
                <w:sz w:val="21"/>
                <w:szCs w:val="21"/>
              </w:rPr>
              <w:t>Ideal for: Senior leadership development · Organizations investing in their pipeline · Leaders who know deep transformation cannot be rushed</w:t>
            </w:r>
          </w:p>
          <w:p w14:paraId="000000B2">
            <w:pPr>
              <w:spacing w:before="2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2" w:space="0"/>
                    <w:left w:val="single" w:color="cccccc" w:sz="2" w:space="0"/>
                    <w:bottom w:val="single" w:color="cccccc" w:sz="2" w:space="0"/>
                    <w:right w:val="single" w:color="cccccc" w:sz="2" w:space="0"/>
                  </w:tcBorders>
                  <w:shd w:val="clear" w:fill="eef5f9"/>
                  <w:tcMar>
                    <w:top w:w="120" w:type="dxa"/>
                    <w:left w:w="180" w:type="dxa"/>
                    <w:bottom w:w="120" w:type="dxa"/>
                    <w:right w:w="160" w:type="dxa"/>
                  </w:tcMar>
                </w:tcPr>
                <w:p w14:paraId="000000B3">
                  <w:pPr>
                    <w:spacing w:before="120" w:after="40" w:line="290"/>
                    <w:jc w:val="left"/>
                    <w:rPr/>
                  </w:pPr>
                  <w:r>
                    <w:rPr>
                      <w:rFonts w:ascii="Arial" w:cs="Arial" w:eastAsia="Arial" w:hAnsi="Arial"/>
                      <w:b/>
                      <w:bCs/>
                      <w:i w:val="off"/>
                      <w:iCs w:val="off"/>
                      <w:caps/>
                      <w:color w:val="7a9bad"/>
                      <w:sz w:val="16"/>
                      <w:szCs w:val="16"/>
                    </w:rPr>
                    <w:t>Structure</w:t>
                  </w:r>
                </w:p>
                <w:p w14:paraId="000000B4">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Month 1: Water — Focusing + Motivational Interviewing</w:t>
                  </w:r>
                </w:p>
                <w:p w14:paraId="000000B5">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Month 2: Fire — Logotherapy + Narrative Therapy</w:t>
                  </w:r>
                </w:p>
                <w:p w14:paraId="000000B6">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Month 3: Air — Spiral Dynamics + Metacognition/MBCT</w:t>
                  </w:r>
                </w:p>
                <w:p w14:paraId="000000B7">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Month 4: Earth — Adult Development + Trust &amp; Inspire</w:t>
                  </w:r>
                </w:p>
                <w:p w14:paraId="000000B8">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Month 5: Ether — AQAL + Leadership Mandala ceremony</w:t>
                  </w:r>
                </w:p>
              </w:tc>
              <w:tc>
                <w:tcPr>
                  <w:cnfStyle w:val="100001000000"/>
                  <w:tcW w:w="4680" w:type="dxa"/>
                  <w:tcBorders>
                    <w:top w:val="single" w:color="cccccc" w:sz="2" w:space="0"/>
                    <w:left w:val="single" w:color="cccccc" w:sz="2" w:space="0"/>
                    <w:bottom w:val="single" w:color="cccccc" w:sz="2" w:space="0"/>
                    <w:right w:val="single" w:color="cccccc" w:sz="2" w:space="0"/>
                  </w:tcBorders>
                  <w:shd w:val="clear" w:fill="f4f2ee"/>
                  <w:tcMar>
                    <w:top w:w="120" w:type="dxa"/>
                    <w:left w:w="180" w:type="dxa"/>
                    <w:bottom w:w="120" w:type="dxa"/>
                    <w:right w:w="160" w:type="dxa"/>
                  </w:tcMar>
                </w:tcPr>
                <w:p w14:paraId="000000B9">
                  <w:pPr>
                    <w:spacing w:before="120" w:after="40" w:line="290"/>
                    <w:jc w:val="left"/>
                    <w:rPr/>
                  </w:pPr>
                  <w:r>
                    <w:rPr>
                      <w:rFonts w:ascii="Arial" w:cs="Arial" w:eastAsia="Arial" w:hAnsi="Arial"/>
                      <w:b/>
                      <w:bCs/>
                      <w:i w:val="off"/>
                      <w:iCs w:val="off"/>
                      <w:caps/>
                      <w:color w:val="7a9bad"/>
                      <w:sz w:val="16"/>
                      <w:szCs w:val="16"/>
                    </w:rPr>
                    <w:t>What you take home</w:t>
                  </w:r>
                </w:p>
                <w:p w14:paraId="000000BA">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Deep mastery (not just introduction) of all 4 elements</w:t>
                  </w:r>
                </w:p>
                <w:p w14:paraId="000000BB">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8 complete methodologies with integration time</w:t>
                  </w:r>
                </w:p>
                <w:p w14:paraId="000000BC">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A 5-month practice community of peers</w:t>
                  </w:r>
                </w:p>
                <w:p w14:paraId="000000BD">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A personal development plan for the next 12 months</w:t>
                  </w:r>
                </w:p>
              </w:tc>
            </w:tr>
          </w:tbl>
          <w:p w14:paraId="000000BE">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0BF">
            <w:pPr>
              <w:spacing w:before="55" w:after="55" w:line="298"/>
              <w:jc w:val="left"/>
              <w:rPr/>
            </w:pPr>
            <w:r>
              <w:rPr>
                <w:rFonts w:ascii="Georgia" w:cs="Georgia" w:eastAsia="Georgia" w:hAnsi="Georgia"/>
                <w:b w:val="off"/>
                <w:bCs w:val="off"/>
                <w:i w:val="off"/>
                <w:iCs w:val="off"/>
                <w:caps w:val="off"/>
                <w:color w:val="5a5a55"/>
                <w:sz w:val="21"/>
                <w:szCs w:val="21"/>
              </w:rPr>
              <w:t>Includes option: 6 months of bi-weekly individual coaching.</w:t>
            </w:r>
          </w:p>
          <w:p w14:paraId="000000C0">
            <w:pPr>
              <w:spacing w:before="10" w:after="0" w:line="240"/>
              <w:jc w:val="left"/>
              <w:rPr/>
            </w:pPr>
            <w:r>
              <w:rPr>
                <w:rFonts w:ascii="Georgia" w:cs="Georgia" w:eastAsia="Georgia" w:hAnsi="Georgia"/>
                <w:b w:val="off"/>
                <w:bCs w:val="off"/>
                <w:i w:val="off"/>
                <w:iCs w:val="off"/>
                <w:caps w:val="off"/>
                <w:color w:val="5a5a55"/>
                <w:sz w:val="22"/>
                <w:szCs w:val="22"/>
              </w:rPr>
              <w:t xml:space="preserve"> </w:t>
            </w:r>
          </w:p>
          <w:p w14:paraId="000000C1">
            <w:pPr>
              <w:spacing w:before="0" w:after="0" w:line="290"/>
              <w:jc w:val="left"/>
              <w:rPr/>
            </w:pPr>
            <w:r>
              <w:rPr>
                <w:rFonts w:ascii="Arial" w:cs="Arial" w:eastAsia="Arial" w:hAnsi="Arial"/>
                <w:b/>
                <w:bCs/>
                <w:i w:val="off"/>
                <w:iCs w:val="off"/>
                <w:caps w:val="off"/>
                <w:color w:val="7a9bad"/>
                <w:sz w:val="16"/>
                <w:szCs w:val="16"/>
              </w:rPr>
              <w:t>CTA: Begin Flow  →</w:t>
            </w:r>
          </w:p>
        </w:tc>
      </w:tr>
    </w:tbl>
    <w:p w14:paraId="000000C2">
      <w:pPr>
        <w:spacing w:before="5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800"/>
      </w:tblGrid>
      <w:tr>
        <w:trPr/>
        <w:tc>
          <w:tcPr>
            <w:cnfStyle w:val="100010000000"/>
            <w:tcW w:w="9360" w:type="dxa"/>
            <w:tcBorders>
              <w:top w:val="single" w:color="3d5a3e" w:sz="10" w:space="0"/>
              <w:left w:val="single" w:color="3d5a3e" w:sz="16" w:space="0"/>
              <w:bottom w:val="single" w:color="3d5a3e" w:sz="3" w:space="0"/>
              <w:right w:val="none" w:sz="4" w:space="0"/>
            </w:tcBorders>
            <w:shd w:val="clear" w:fill="eef5ee"/>
            <w:tcMar>
              <w:top w:w="160" w:type="dxa"/>
              <w:left w:w="240" w:type="dxa"/>
              <w:bottom w:w="160" w:type="dxa"/>
              <w:right w:w="200" w:type="dxa"/>
            </w:tcMar>
          </w:tcPr>
          <w:p w14:paraId="000000C3">
            <w:pPr>
              <w:spacing w:before="0" w:after="50" w:line="290"/>
              <w:jc w:val="left"/>
              <w:rPr/>
            </w:pPr>
            <w:r>
              <w:rPr>
                <w:rFonts w:ascii="Georgia" w:cs="Georgia" w:eastAsia="Georgia" w:hAnsi="Georgia"/>
                <w:b/>
                <w:bCs/>
                <w:i w:val="off"/>
                <w:iCs w:val="off"/>
                <w:caps w:val="off"/>
                <w:color w:val="3d5a3e"/>
                <w:sz w:val="22"/>
                <w:szCs w:val="22"/>
              </w:rPr>
              <w:t>BRUJULA  /  COMPASS</w:t>
            </w:r>
          </w:p>
          <w:p w14:paraId="000000C4">
            <w:pPr>
              <w:spacing w:before="0" w:after="60" w:line="290"/>
              <w:jc w:val="left"/>
              <w:rPr/>
            </w:pPr>
            <w:r>
              <w:rPr>
                <w:rFonts w:ascii="Arial" w:cs="Arial" w:eastAsia="Arial" w:hAnsi="Arial"/>
                <w:b w:val="off"/>
                <w:bCs w:val="off"/>
                <w:i w:val="off"/>
                <w:iCs w:val="off"/>
                <w:caps w:val="off"/>
                <w:color w:val="3d5a3e"/>
                <w:sz w:val="15"/>
                <w:szCs w:val="15"/>
              </w:rPr>
              <w:t>1-Day Custom Workshop  ·  Group  ·  Choose Your Element</w:t>
            </w:r>
          </w:p>
          <w:p w14:paraId="000000C5">
            <w:pPr>
              <w:spacing w:before="55" w:after="55" w:line="298"/>
              <w:jc w:val="left"/>
              <w:rPr/>
            </w:pPr>
            <w:r>
              <w:rPr>
                <w:rFonts w:ascii="Georgia" w:cs="Georgia" w:eastAsia="Georgia" w:hAnsi="Georgia"/>
                <w:b w:val="off"/>
                <w:bCs w:val="off"/>
                <w:i w:val="off"/>
                <w:iCs w:val="off"/>
                <w:caps w:val="off"/>
                <w:color w:val="5a5a55"/>
                <w:sz w:val="21"/>
                <w:szCs w:val="21"/>
              </w:rPr>
              <w:t>A precision program: one day designed around a deliberate choice. Your team identifies which element it needs most right now — and we design a full-day workshop with 2 methodologies and 2 nature experiences aligned exactly to that element and need.</w:t>
            </w:r>
          </w:p>
          <w:p w14:paraId="000000C6">
            <w:pPr>
              <w:spacing w:before="55" w:after="55" w:line="298"/>
              <w:jc w:val="left"/>
              <w:rPr/>
            </w:pPr>
            <w:r>
              <w:rPr>
                <w:rFonts w:ascii="Georgia" w:cs="Georgia" w:eastAsia="Georgia" w:hAnsi="Georgia"/>
                <w:b w:val="off"/>
                <w:bCs w:val="off"/>
                <w:i w:val="off"/>
                <w:iCs w:val="off"/>
                <w:caps w:val="off"/>
                <w:color w:val="5a5a55"/>
                <w:sz w:val="21"/>
                <w:szCs w:val="21"/>
              </w:rPr>
              <w:t>Ideal for: Specific team need · First touchpoint before a longer commitment · HR pilot · Alumni maintenance session</w:t>
            </w:r>
          </w:p>
          <w:p w14:paraId="000000C7">
            <w:pPr>
              <w:spacing w:before="2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2" w:space="0"/>
                    <w:left w:val="single" w:color="cccccc" w:sz="2" w:space="0"/>
                    <w:bottom w:val="single" w:color="cccccc" w:sz="2" w:space="0"/>
                    <w:right w:val="single" w:color="cccccc" w:sz="2" w:space="0"/>
                  </w:tcBorders>
                  <w:shd w:val="clear" w:fill="eef5ee"/>
                  <w:tcMar>
                    <w:top w:w="120" w:type="dxa"/>
                    <w:left w:w="180" w:type="dxa"/>
                    <w:bottom w:w="120" w:type="dxa"/>
                    <w:right w:w="160" w:type="dxa"/>
                  </w:tcMar>
                </w:tcPr>
                <w:p w14:paraId="000000C8">
                  <w:pPr>
                    <w:spacing w:before="120" w:after="40" w:line="290"/>
                    <w:jc w:val="left"/>
                    <w:rPr/>
                  </w:pPr>
                  <w:r>
                    <w:rPr>
                      <w:rFonts w:ascii="Arial" w:cs="Arial" w:eastAsia="Arial" w:hAnsi="Arial"/>
                      <w:b/>
                      <w:bCs/>
                      <w:i w:val="off"/>
                      <w:iCs w:val="off"/>
                      <w:caps/>
                      <w:color w:val="3d5a3e"/>
                      <w:sz w:val="16"/>
                      <w:szCs w:val="16"/>
                    </w:rPr>
                    <w:t>The 5 options</w:t>
                  </w:r>
                </w:p>
                <w:p w14:paraId="000000C9">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Water: team needs to listen and regulate</w:t>
                  </w:r>
                </w:p>
                <w:p w14:paraId="000000CA">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Fire: team needs vision and activation</w:t>
                  </w:r>
                </w:p>
                <w:p w14:paraId="000000CB">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Air: team needs perspective and communication</w:t>
                  </w:r>
                </w:p>
                <w:p w14:paraId="000000CC">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Earth: team needs to rebuild trust</w:t>
                  </w:r>
                </w:p>
                <w:p w14:paraId="000000CD">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Ether: team needs integration (alumni only)</w:t>
                  </w:r>
                </w:p>
              </w:tc>
              <w:tc>
                <w:tcPr>
                  <w:cnfStyle w:val="100001000000"/>
                  <w:tcW w:w="4680" w:type="dxa"/>
                  <w:tcBorders>
                    <w:top w:val="single" w:color="cccccc" w:sz="2" w:space="0"/>
                    <w:left w:val="single" w:color="cccccc" w:sz="2" w:space="0"/>
                    <w:bottom w:val="single" w:color="cccccc" w:sz="2" w:space="0"/>
                    <w:right w:val="single" w:color="cccccc" w:sz="2" w:space="0"/>
                  </w:tcBorders>
                  <w:shd w:val="clear" w:fill="f4f2ee"/>
                  <w:tcMar>
                    <w:top w:w="120" w:type="dxa"/>
                    <w:left w:w="180" w:type="dxa"/>
                    <w:bottom w:w="120" w:type="dxa"/>
                    <w:right w:w="160" w:type="dxa"/>
                  </w:tcMar>
                </w:tcPr>
                <w:p w14:paraId="000000CE">
                  <w:pPr>
                    <w:spacing w:before="120" w:after="40" w:line="290"/>
                    <w:jc w:val="left"/>
                    <w:rPr/>
                  </w:pPr>
                  <w:r>
                    <w:rPr>
                      <w:rFonts w:ascii="Arial" w:cs="Arial" w:eastAsia="Arial" w:hAnsi="Arial"/>
                      <w:b/>
                      <w:bCs/>
                      <w:i w:val="off"/>
                      <w:iCs w:val="off"/>
                      <w:caps/>
                      <w:color w:val="3d5a3e"/>
                      <w:sz w:val="16"/>
                      <w:szCs w:val="16"/>
                    </w:rPr>
                    <w:t>What you take home</w:t>
                  </w:r>
                </w:p>
                <w:p w14:paraId="000000CF">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2 complete methodologies in one day</w:t>
                  </w:r>
                </w:p>
                <w:p w14:paraId="000000D0">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Immediately applicable tools for the specific need</w:t>
                  </w:r>
                </w:p>
                <w:p w14:paraId="000000D1">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Clear diagnosis of next steps</w:t>
                  </w:r>
                </w:p>
              </w:tc>
            </w:tr>
          </w:tbl>
          <w:p w14:paraId="000000D2">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0D3">
            <w:pPr>
              <w:spacing w:before="55" w:after="55" w:line="298"/>
              <w:jc w:val="left"/>
              <w:rPr/>
            </w:pPr>
            <w:r>
              <w:rPr>
                <w:rFonts w:ascii="Georgia" w:cs="Georgia" w:eastAsia="Georgia" w:hAnsi="Georgia"/>
                <w:b w:val="off"/>
                <w:bCs w:val="off"/>
                <w:i w:val="off"/>
                <w:iCs w:val="off"/>
                <w:caps w:val="off"/>
                <w:color w:val="5a5a55"/>
                <w:sz w:val="21"/>
                <w:szCs w:val="21"/>
              </w:rPr>
              <w:t>Includes option: 6 months of bi-weekly individual coaching.</w:t>
            </w:r>
          </w:p>
          <w:p w14:paraId="000000D4">
            <w:pPr>
              <w:spacing w:before="10" w:after="0" w:line="240"/>
              <w:jc w:val="left"/>
              <w:rPr/>
            </w:pPr>
            <w:r>
              <w:rPr>
                <w:rFonts w:ascii="Georgia" w:cs="Georgia" w:eastAsia="Georgia" w:hAnsi="Georgia"/>
                <w:b w:val="off"/>
                <w:bCs w:val="off"/>
                <w:i w:val="off"/>
                <w:iCs w:val="off"/>
                <w:caps w:val="off"/>
                <w:color w:val="5a5a55"/>
                <w:sz w:val="22"/>
                <w:szCs w:val="22"/>
              </w:rPr>
              <w:t xml:space="preserve"> </w:t>
            </w:r>
          </w:p>
          <w:p w14:paraId="000000D5">
            <w:pPr>
              <w:spacing w:before="0" w:after="0" w:line="290"/>
              <w:jc w:val="left"/>
              <w:rPr/>
            </w:pPr>
            <w:r>
              <w:rPr>
                <w:rFonts w:ascii="Arial" w:cs="Arial" w:eastAsia="Arial" w:hAnsi="Arial"/>
                <w:b/>
                <w:bCs/>
                <w:i w:val="off"/>
                <w:iCs w:val="off"/>
                <w:caps w:val="off"/>
                <w:color w:val="3d5a3e"/>
                <w:sz w:val="16"/>
                <w:szCs w:val="16"/>
              </w:rPr>
              <w:t>CTA: Choose your element  →</w:t>
            </w:r>
          </w:p>
        </w:tc>
      </w:tr>
    </w:tbl>
    <w:p w14:paraId="000000D6">
      <w:pPr>
        <w:spacing w:before="5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800"/>
      </w:tblGrid>
      <w:tr>
        <w:trPr/>
        <w:tc>
          <w:tcPr>
            <w:cnfStyle w:val="100010000000"/>
            <w:tcW w:w="9360" w:type="dxa"/>
            <w:tcBorders>
              <w:top w:val="single" w:color="6b5b95" w:sz="10" w:space="0"/>
              <w:left w:val="single" w:color="6b5b95" w:sz="16" w:space="0"/>
              <w:bottom w:val="single" w:color="6b5b95" w:sz="3" w:space="0"/>
              <w:right w:val="none" w:sz="4" w:space="0"/>
            </w:tcBorders>
            <w:shd w:val="clear" w:fill="f0edf7"/>
            <w:tcMar>
              <w:top w:w="160" w:type="dxa"/>
              <w:left w:w="240" w:type="dxa"/>
              <w:bottom w:w="160" w:type="dxa"/>
              <w:right w:w="200" w:type="dxa"/>
            </w:tcMar>
          </w:tcPr>
          <w:p w14:paraId="000000D7">
            <w:pPr>
              <w:spacing w:before="0" w:after="50" w:line="290"/>
              <w:jc w:val="left"/>
              <w:rPr/>
            </w:pPr>
            <w:r>
              <w:rPr>
                <w:rFonts w:ascii="Georgia" w:cs="Georgia" w:eastAsia="Georgia" w:hAnsi="Georgia"/>
                <w:b/>
                <w:bCs/>
                <w:i w:val="off"/>
                <w:iCs w:val="off"/>
                <w:caps w:val="off"/>
                <w:color w:val="6b5b95"/>
                <w:sz w:val="22"/>
                <w:szCs w:val="22"/>
              </w:rPr>
              <w:t>ONENESS</w:t>
            </w:r>
          </w:p>
          <w:p w14:paraId="000000D8">
            <w:pPr>
              <w:spacing w:before="0" w:after="60" w:line="290"/>
              <w:jc w:val="left"/>
              <w:rPr/>
            </w:pPr>
            <w:r>
              <w:rPr>
                <w:rFonts w:ascii="Arial" w:cs="Arial" w:eastAsia="Arial" w:hAnsi="Arial"/>
                <w:b w:val="off"/>
                <w:bCs w:val="off"/>
                <w:i w:val="off"/>
                <w:iCs w:val="off"/>
                <w:caps w:val="off"/>
                <w:color w:val="6b5b95"/>
                <w:sz w:val="15"/>
                <w:szCs w:val="15"/>
              </w:rPr>
              <w:t>Individual Immersion  ·  Private  ·  The Only Solo Program</w:t>
            </w:r>
          </w:p>
          <w:p w14:paraId="000000D9">
            <w:pPr>
              <w:spacing w:before="55" w:after="55" w:line="298"/>
              <w:jc w:val="left"/>
              <w:rPr/>
            </w:pPr>
            <w:r>
              <w:rPr>
                <w:rFonts w:ascii="Georgia" w:cs="Georgia" w:eastAsia="Georgia" w:hAnsi="Georgia"/>
                <w:b w:val="off"/>
                <w:bCs w:val="off"/>
                <w:i w:val="off"/>
                <w:iCs w:val="off"/>
                <w:caps w:val="off"/>
                <w:color w:val="5a5a55"/>
                <w:sz w:val="21"/>
                <w:szCs w:val="21"/>
              </w:rPr>
              <w:t>The only fully individual program. Oneness is, by design, the 1:1 version of any of the other four programs — completely redesigned for one person, with full flexibility to combine elements, methodologies, durations, and locations according to the leader's specific need.</w:t>
            </w:r>
          </w:p>
          <w:p w14:paraId="000000DA">
            <w:pPr>
              <w:spacing w:before="55" w:after="55" w:line="298"/>
              <w:jc w:val="left"/>
              <w:rPr/>
            </w:pPr>
            <w:r>
              <w:rPr>
                <w:rFonts w:ascii="Georgia" w:cs="Georgia" w:eastAsia="Georgia" w:hAnsi="Georgia"/>
                <w:b w:val="off"/>
                <w:bCs w:val="off"/>
                <w:i w:val="off"/>
                <w:iCs w:val="off"/>
                <w:caps w:val="off"/>
                <w:color w:val="5a5a55"/>
                <w:sz w:val="21"/>
                <w:szCs w:val="21"/>
              </w:rPr>
              <w:t>Ideal for: High-stakes leadership transitions · Executives for whom group vulnerability is impossible · Highly specific challenges · Leaders who prefer deep solo work</w:t>
            </w:r>
          </w:p>
          <w:p w14:paraId="000000DB">
            <w:pPr>
              <w:spacing w:before="2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2" w:space="0"/>
                    <w:left w:val="single" w:color="cccccc" w:sz="2" w:space="0"/>
                    <w:bottom w:val="single" w:color="cccccc" w:sz="2" w:space="0"/>
                    <w:right w:val="single" w:color="cccccc" w:sz="2" w:space="0"/>
                  </w:tcBorders>
                  <w:shd w:val="clear" w:fill="f0edf7"/>
                  <w:tcMar>
                    <w:top w:w="120" w:type="dxa"/>
                    <w:left w:w="180" w:type="dxa"/>
                    <w:bottom w:w="120" w:type="dxa"/>
                    <w:right w:w="160" w:type="dxa"/>
                  </w:tcMar>
                </w:tcPr>
                <w:p w14:paraId="000000DC">
                  <w:pPr>
                    <w:spacing w:before="120" w:after="40" w:line="290"/>
                    <w:jc w:val="left"/>
                    <w:rPr/>
                  </w:pPr>
                  <w:r>
                    <w:rPr>
                      <w:rFonts w:ascii="Arial" w:cs="Arial" w:eastAsia="Arial" w:hAnsi="Arial"/>
                      <w:b/>
                      <w:bCs/>
                      <w:i w:val="off"/>
                      <w:iCs w:val="off"/>
                      <w:caps/>
                      <w:color w:val="6b5b95"/>
                      <w:sz w:val="16"/>
                      <w:szCs w:val="16"/>
                    </w:rPr>
                    <w:t>What remains constant</w:t>
                  </w:r>
                </w:p>
                <w:p w14:paraId="000000DD">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Always moves through all 5 elements</w:t>
                  </w:r>
                </w:p>
                <w:p w14:paraId="000000DE">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Always closes with Ether</w:t>
                  </w:r>
                </w:p>
                <w:p w14:paraId="000000DF">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Always led by our most senior coaches</w:t>
                  </w:r>
                </w:p>
                <w:p w14:paraId="000000E0">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Always designed exclusively for one person</w:t>
                  </w:r>
                </w:p>
              </w:tc>
              <w:tc>
                <w:tcPr>
                  <w:cnfStyle w:val="100001000000"/>
                  <w:tcW w:w="4680" w:type="dxa"/>
                  <w:tcBorders>
                    <w:top w:val="single" w:color="cccccc" w:sz="2" w:space="0"/>
                    <w:left w:val="single" w:color="cccccc" w:sz="2" w:space="0"/>
                    <w:bottom w:val="single" w:color="cccccc" w:sz="2" w:space="0"/>
                    <w:right w:val="single" w:color="cccccc" w:sz="2" w:space="0"/>
                  </w:tcBorders>
                  <w:shd w:val="clear" w:fill="f4f2ee"/>
                  <w:tcMar>
                    <w:top w:w="120" w:type="dxa"/>
                    <w:left w:w="180" w:type="dxa"/>
                    <w:bottom w:w="120" w:type="dxa"/>
                    <w:right w:w="160" w:type="dxa"/>
                  </w:tcMar>
                </w:tcPr>
                <w:p w14:paraId="000000E1">
                  <w:pPr>
                    <w:spacing w:before="120" w:after="40" w:line="290"/>
                    <w:jc w:val="left"/>
                    <w:rPr/>
                  </w:pPr>
                  <w:r>
                    <w:rPr>
                      <w:rFonts w:ascii="Arial" w:cs="Arial" w:eastAsia="Arial" w:hAnsi="Arial"/>
                      <w:b/>
                      <w:bCs/>
                      <w:i w:val="off"/>
                      <w:iCs w:val="off"/>
                      <w:caps/>
                      <w:color w:val="6b5b95"/>
                      <w:sz w:val="16"/>
                      <w:szCs w:val="16"/>
                    </w:rPr>
                    <w:t>What is always custom</w:t>
                  </w:r>
                </w:p>
                <w:p w14:paraId="000000E2">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Program structure and duration</w:t>
                  </w:r>
                </w:p>
                <w:p w14:paraId="000000E3">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Specific methodologies (from 40+ available)</w:t>
                  </w:r>
                </w:p>
                <w:p w14:paraId="000000E4">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Locations — curated just for this leader</w:t>
                  </w:r>
                </w:p>
                <w:p w14:paraId="000000E5">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Pacing and coaching frequency</w:t>
                  </w:r>
                </w:p>
              </w:tc>
            </w:tr>
          </w:tbl>
          <w:p w14:paraId="000000E6">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0E7">
            <w:pPr>
              <w:spacing w:before="55" w:after="55" w:line="298"/>
              <w:jc w:val="left"/>
              <w:rPr/>
            </w:pPr>
            <w:r>
              <w:rPr>
                <w:rFonts w:ascii="Georgia" w:cs="Georgia" w:eastAsia="Georgia" w:hAnsi="Georgia"/>
                <w:b w:val="off"/>
                <w:bCs w:val="off"/>
                <w:i w:val="off"/>
                <w:iCs w:val="off"/>
                <w:caps w:val="off"/>
                <w:color w:val="5a5a55"/>
                <w:sz w:val="21"/>
                <w:szCs w:val="21"/>
              </w:rPr>
              <w:t>Coaching is integrated into the program — not an add-on.</w:t>
            </w:r>
          </w:p>
          <w:p w14:paraId="000000E8">
            <w:pPr>
              <w:spacing w:before="10" w:after="0" w:line="240"/>
              <w:jc w:val="left"/>
              <w:rPr/>
            </w:pPr>
            <w:r>
              <w:rPr>
                <w:rFonts w:ascii="Georgia" w:cs="Georgia" w:eastAsia="Georgia" w:hAnsi="Georgia"/>
                <w:b w:val="off"/>
                <w:bCs w:val="off"/>
                <w:i w:val="off"/>
                <w:iCs w:val="off"/>
                <w:caps w:val="off"/>
                <w:color w:val="5a5a55"/>
                <w:sz w:val="22"/>
                <w:szCs w:val="22"/>
              </w:rPr>
              <w:t xml:space="preserve"> </w:t>
            </w:r>
          </w:p>
          <w:p w14:paraId="000000E9">
            <w:pPr>
              <w:spacing w:before="0" w:after="0" w:line="290"/>
              <w:jc w:val="left"/>
              <w:rPr/>
            </w:pPr>
            <w:r>
              <w:rPr>
                <w:rFonts w:ascii="Arial" w:cs="Arial" w:eastAsia="Arial" w:hAnsi="Arial"/>
                <w:b/>
                <w:bCs/>
                <w:i w:val="off"/>
                <w:iCs w:val="off"/>
                <w:caps w:val="off"/>
                <w:color w:val="6b5b95"/>
                <w:sz w:val="16"/>
                <w:szCs w:val="16"/>
              </w:rPr>
              <w:t>CTA: Request a discovery conversation  →</w:t>
            </w:r>
          </w:p>
        </w:tc>
      </w:tr>
    </w:tbl>
    <w:p w14:paraId="000000EA">
      <w:pPr>
        <w:pageBreakBefore w:val="on"/>
        <w:pBdr>
          <w:bottom w:val="single" w:color="111810" w:sz="10" w:space="4"/>
        </w:pBdr>
        <w:spacing w:before="0" w:after="160" w:line="290"/>
        <w:jc w:val="left"/>
        <w:rPr/>
      </w:pPr>
      <w:r>
        <w:rPr>
          <w:rFonts w:ascii="Georgia" w:cs="Georgia" w:eastAsia="Georgia" w:hAnsi="Georgia"/>
          <w:b/>
          <w:bCs/>
          <w:i w:val="off"/>
          <w:iCs w:val="off"/>
          <w:caps w:val="off"/>
          <w:color w:val="111810"/>
          <w:sz w:val="38"/>
          <w:szCs w:val="38"/>
        </w:rPr>
        <w:t>SECTION 6 — THE COACHING</w:t>
      </w:r>
    </w:p>
    <w:p w14:paraId="000000EB">
      <w:pPr>
        <w:spacing w:before="40" w:after="40" w:line="260"/>
        <w:jc w:val="left"/>
        <w:rPr/>
      </w:pPr>
      <w:r>
        <w:rPr>
          <w:rFonts w:ascii="Arial" w:cs="Arial" w:eastAsia="Arial" w:hAnsi="Arial"/>
          <w:b w:val="off"/>
          <w:bCs w:val="off"/>
          <w:i/>
          <w:iCs/>
          <w:caps w:val="off"/>
          <w:color w:val="5a5a55"/>
          <w:sz w:val="17"/>
          <w:szCs w:val="17"/>
        </w:rPr>
        <w:t>Placement: After programs. One clean section. Not a separate page unless requested.</w:t>
      </w:r>
    </w:p>
    <w:p w14:paraId="000000EC">
      <w:pPr>
        <w:spacing w:before="40" w:after="0" w:line="240"/>
        <w:jc w:val="left"/>
        <w:rPr/>
      </w:pPr>
      <w:r>
        <w:rPr>
          <w:rFonts w:ascii="Georgia" w:cs="Georgia" w:eastAsia="Georgia" w:hAnsi="Georgia"/>
          <w:b w:val="off"/>
          <w:bCs w:val="off"/>
          <w:i w:val="off"/>
          <w:iCs w:val="off"/>
          <w:caps w:val="off"/>
          <w:color w:val="5a5a55"/>
          <w:sz w:val="22"/>
          <w:szCs w:val="22"/>
        </w:rPr>
        <w:t xml:space="preserve"> </w:t>
      </w:r>
    </w:p>
    <w:p w14:paraId="000000ED">
      <w:pPr>
        <w:spacing w:before="180" w:after="60" w:line="290"/>
        <w:jc w:val="left"/>
        <w:rPr/>
      </w:pPr>
      <w:r>
        <w:rPr>
          <w:rFonts w:ascii="Georgia" w:cs="Georgia" w:eastAsia="Georgia" w:hAnsi="Georgia"/>
          <w:b/>
          <w:bCs/>
          <w:i w:val="off"/>
          <w:iCs w:val="off"/>
          <w:caps w:val="off"/>
          <w:color w:val="2c2c2a"/>
          <w:sz w:val="20"/>
          <w:szCs w:val="20"/>
        </w:rPr>
        <w:t>Section headline</w:t>
      </w:r>
    </w:p>
    <w:p w14:paraId="000000EE">
      <w:pPr>
        <w:spacing w:before="55" w:after="55" w:line="298"/>
        <w:jc w:val="left"/>
        <w:rPr/>
      </w:pPr>
      <w:r>
        <w:rPr>
          <w:rFonts w:ascii="Georgia" w:cs="Georgia" w:eastAsia="Georgia" w:hAnsi="Georgia"/>
          <w:b w:val="off"/>
          <w:bCs w:val="off"/>
          <w:i w:val="off"/>
          <w:iCs w:val="off"/>
          <w:caps w:val="off"/>
          <w:color w:val="5a5a55"/>
          <w:sz w:val="21"/>
          <w:szCs w:val="21"/>
        </w:rPr>
        <w:t>An immersion opens the door. Sustained coaching is what ensures the leader crosses — and stays on the other side.</w:t>
      </w:r>
    </w:p>
    <w:p w14:paraId="000000EF">
      <w:pPr>
        <w:spacing w:before="30" w:after="0" w:line="240"/>
        <w:jc w:val="left"/>
        <w:rPr/>
      </w:pPr>
      <w:r>
        <w:rPr>
          <w:rFonts w:ascii="Georgia" w:cs="Georgia" w:eastAsia="Georgia" w:hAnsi="Georgia"/>
          <w:b w:val="off"/>
          <w:bCs w:val="off"/>
          <w:i w:val="off"/>
          <w:iCs w:val="off"/>
          <w:caps w:val="off"/>
          <w:color w:val="5a5a55"/>
          <w:sz w:val="22"/>
          <w:szCs w:val="22"/>
        </w:rPr>
        <w:t xml:space="preserve"> </w:t>
      </w:r>
    </w:p>
    <w:p w14:paraId="000000F0">
      <w:pPr>
        <w:spacing w:before="55" w:after="55" w:line="298"/>
        <w:jc w:val="left"/>
        <w:rPr/>
      </w:pPr>
      <w:r>
        <w:rPr>
          <w:rFonts w:ascii="Georgia" w:cs="Georgia" w:eastAsia="Georgia" w:hAnsi="Georgia"/>
          <w:b w:val="off"/>
          <w:bCs w:val="off"/>
          <w:i w:val="off"/>
          <w:iCs w:val="off"/>
          <w:caps w:val="off"/>
          <w:color w:val="5a5a55"/>
          <w:sz w:val="21"/>
          <w:szCs w:val="21"/>
        </w:rPr>
        <w:t>Every group program — Raiz, Momentum, Flow, and Compass — includes the option to continue with 6 months of individual bi-weekly coaching led by a certified Elements Method coach who knows the specific program the leader completed. This is not generic coaching: it is the natural continuation of the program, designed so the transformation experienced in nature translates, week after week, into daily leadership practice.</w:t>
      </w:r>
    </w:p>
    <w:p w14:paraId="000000F1">
      <w:pPr>
        <w:spacing w:before="4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200"/>
        <w:gridCol w:w="3580"/>
        <w:gridCol w:w="3580"/>
      </w:tblGrid>
      <w:tr>
        <w:trPr>
          <w:tblHeader w:val="on"/>
        </w:trPr>
        <w:tc>
          <w:tcPr>
            <w:cnfStyle w:val="100010000000"/>
            <w:tcW w:w="2200" w:type="dxa"/>
            <w:tcBorders>
              <w:top w:val="single" w:color="2c2c2a" w:sz="3" w:space="0"/>
              <w:left w:val="single" w:color="2c2c2a" w:sz="3" w:space="0"/>
              <w:bottom w:val="single" w:color="2c2c2a" w:sz="3" w:space="0"/>
              <w:right w:val="single" w:color="2c2c2a" w:sz="3" w:space="0"/>
            </w:tcBorders>
            <w:shd w:val="clear" w:fill="2c2c2a"/>
            <w:tcMar>
              <w:top w:w="90" w:type="dxa"/>
              <w:left w:w="130" w:type="dxa"/>
              <w:bottom w:w="90" w:type="dxa"/>
              <w:right w:w="130" w:type="dxa"/>
            </w:tcMar>
          </w:tcPr>
          <w:p w14:paraId="000000F2">
            <w:pPr>
              <w:spacing w:before="0" w:after="0" w:line="290"/>
              <w:jc w:val="left"/>
              <w:rPr/>
            </w:pPr>
            <w:r>
              <w:rPr>
                <w:rFonts w:ascii="Arial" w:cs="Arial" w:eastAsia="Arial" w:hAnsi="Arial"/>
                <w:b/>
                <w:bCs/>
                <w:i w:val="off"/>
                <w:iCs w:val="off"/>
                <w:caps/>
                <w:color w:val="ffffff"/>
                <w:sz w:val="14"/>
                <w:szCs w:val="14"/>
              </w:rPr>
              <w:t>Program</w:t>
            </w:r>
          </w:p>
        </w:tc>
        <w:tc>
          <w:tcPr>
            <w:cnfStyle w:val="100001000000"/>
            <w:tcW w:w="3580" w:type="dxa"/>
            <w:tcBorders>
              <w:top w:val="single" w:color="2c2c2a" w:sz="3" w:space="0"/>
              <w:left w:val="single" w:color="2c2c2a" w:sz="3" w:space="0"/>
              <w:bottom w:val="single" w:color="2c2c2a" w:sz="3" w:space="0"/>
              <w:right w:val="single" w:color="2c2c2a" w:sz="3" w:space="0"/>
            </w:tcBorders>
            <w:shd w:val="clear" w:fill="2c2c2a"/>
            <w:tcMar>
              <w:top w:w="90" w:type="dxa"/>
              <w:left w:w="130" w:type="dxa"/>
              <w:bottom w:w="90" w:type="dxa"/>
              <w:right w:w="130" w:type="dxa"/>
            </w:tcMar>
          </w:tcPr>
          <w:p w14:paraId="000000F3">
            <w:pPr>
              <w:spacing w:before="0" w:after="0" w:line="290"/>
              <w:jc w:val="left"/>
              <w:rPr/>
            </w:pPr>
            <w:r>
              <w:rPr>
                <w:rFonts w:ascii="Arial" w:cs="Arial" w:eastAsia="Arial" w:hAnsi="Arial"/>
                <w:b/>
                <w:bCs/>
                <w:i w:val="off"/>
                <w:iCs w:val="off"/>
                <w:caps/>
                <w:color w:val="ffffff"/>
                <w:sz w:val="14"/>
                <w:szCs w:val="14"/>
              </w:rPr>
              <w:t>When it begins</w:t>
            </w:r>
          </w:p>
        </w:tc>
        <w:tc>
          <w:tcPr>
            <w:cnfStyle w:val="100010000000"/>
            <w:tcW w:w="3580" w:type="dxa"/>
            <w:tcBorders>
              <w:top w:val="single" w:color="2c2c2a" w:sz="3" w:space="0"/>
              <w:left w:val="single" w:color="2c2c2a" w:sz="3" w:space="0"/>
              <w:bottom w:val="single" w:color="2c2c2a" w:sz="3" w:space="0"/>
              <w:right w:val="single" w:color="2c2c2a" w:sz="3" w:space="0"/>
            </w:tcBorders>
            <w:shd w:val="clear" w:fill="2c2c2a"/>
            <w:tcMar>
              <w:top w:w="90" w:type="dxa"/>
              <w:left w:w="130" w:type="dxa"/>
              <w:bottom w:w="90" w:type="dxa"/>
              <w:right w:w="130" w:type="dxa"/>
            </w:tcMar>
          </w:tcPr>
          <w:p w14:paraId="000000F4">
            <w:pPr>
              <w:spacing w:before="0" w:after="0" w:line="290"/>
              <w:jc w:val="left"/>
              <w:rPr/>
            </w:pPr>
            <w:r>
              <w:rPr>
                <w:rFonts w:ascii="Arial" w:cs="Arial" w:eastAsia="Arial" w:hAnsi="Arial"/>
                <w:b/>
                <w:bCs/>
                <w:i w:val="off"/>
                <w:iCs w:val="off"/>
                <w:caps/>
                <w:color w:val="ffffff"/>
                <w:sz w:val="14"/>
                <w:szCs w:val="14"/>
              </w:rPr>
              <w:t>Focus</w:t>
            </w:r>
          </w:p>
        </w:tc>
      </w:tr>
      <w:tr>
        <w:trPr/>
        <w:tc>
          <w:tcPr>
            <w:cnfStyle w:val="000010000000"/>
            <w:tcW w:w="2200" w:type="dxa"/>
            <w:tcBorders>
              <w:top w:val="single" w:color="cccccc" w:sz="2" w:space="0"/>
              <w:left w:val="single" w:color="cccccc" w:sz="2" w:space="0"/>
              <w:bottom w:val="single" w:color="cccccc" w:sz="2" w:space="0"/>
              <w:right w:val="single" w:color="cccccc" w:sz="2" w:space="0"/>
            </w:tcBorders>
            <w:shd w:val="clear" w:fill="eaf4fa"/>
            <w:tcMar>
              <w:top w:w="80" w:type="dxa"/>
              <w:left w:w="130" w:type="dxa"/>
              <w:bottom w:w="80" w:type="dxa"/>
              <w:right w:w="130" w:type="dxa"/>
            </w:tcMar>
          </w:tcPr>
          <w:p w14:paraId="000000F5">
            <w:pPr>
              <w:spacing w:before="0" w:after="0" w:line="290"/>
              <w:jc w:val="left"/>
              <w:rPr/>
            </w:pPr>
            <w:r>
              <w:rPr>
                <w:rFonts w:ascii="Georgia" w:cs="Georgia" w:eastAsia="Georgia" w:hAnsi="Georgia"/>
                <w:b/>
                <w:bCs/>
                <w:i w:val="off"/>
                <w:iCs w:val="off"/>
                <w:caps w:val="off"/>
                <w:color w:val="2b6b8a"/>
                <w:sz w:val="17"/>
                <w:szCs w:val="17"/>
              </w:rPr>
              <w:t>Raiz / Root</w:t>
            </w:r>
          </w:p>
        </w:tc>
        <w:tc>
          <w:tcPr>
            <w:cnfStyle w:val="000001000000"/>
            <w:tcW w:w="3580" w:type="dxa"/>
            <w:tcBorders>
              <w:top w:val="single" w:color="cccccc" w:sz="2" w:space="0"/>
              <w:left w:val="single" w:color="cccccc" w:sz="2" w:space="0"/>
              <w:bottom w:val="single" w:color="cccccc" w:sz="2" w:space="0"/>
              <w:right w:val="single" w:color="cccccc" w:sz="2" w:space="0"/>
            </w:tcBorders>
            <w:shd w:val="clear" w:fill="ffffff"/>
            <w:tcMar>
              <w:top w:w="80" w:type="dxa"/>
              <w:left w:w="130" w:type="dxa"/>
              <w:bottom w:w="80" w:type="dxa"/>
              <w:right w:w="130" w:type="dxa"/>
            </w:tcMar>
          </w:tcPr>
          <w:p w14:paraId="000000F6">
            <w:pPr>
              <w:spacing w:before="0" w:after="0" w:line="270"/>
              <w:jc w:val="left"/>
              <w:rPr/>
            </w:pPr>
            <w:r>
              <w:rPr>
                <w:rFonts w:ascii="Georgia" w:cs="Georgia" w:eastAsia="Georgia" w:hAnsi="Georgia"/>
                <w:b w:val="off"/>
                <w:bCs w:val="off"/>
                <w:i w:val="off"/>
                <w:iCs w:val="off"/>
                <w:caps w:val="off"/>
                <w:color w:val="5a5a55"/>
                <w:sz w:val="16"/>
                <w:szCs w:val="16"/>
              </w:rPr>
              <w:t>After the 3-day retreat closes</w:t>
            </w:r>
          </w:p>
        </w:tc>
        <w:tc>
          <w:tcPr>
            <w:cnfStyle w:val="000010000000"/>
            <w:tcW w:w="3580" w:type="dxa"/>
            <w:tcBorders>
              <w:top w:val="single" w:color="cccccc" w:sz="2" w:space="0"/>
              <w:left w:val="single" w:color="cccccc" w:sz="2" w:space="0"/>
              <w:bottom w:val="single" w:color="cccccc" w:sz="2" w:space="0"/>
              <w:right w:val="single" w:color="cccccc" w:sz="2" w:space="0"/>
            </w:tcBorders>
            <w:shd w:val="clear" w:fill="ffffff"/>
            <w:tcMar>
              <w:top w:w="80" w:type="dxa"/>
              <w:left w:w="130" w:type="dxa"/>
              <w:bottom w:w="80" w:type="dxa"/>
              <w:right w:w="130" w:type="dxa"/>
            </w:tcMar>
          </w:tcPr>
          <w:p w14:paraId="000000F7">
            <w:pPr>
              <w:spacing w:before="0" w:after="0" w:line="270"/>
              <w:jc w:val="left"/>
              <w:rPr/>
            </w:pPr>
            <w:r>
              <w:rPr>
                <w:rFonts w:ascii="Georgia" w:cs="Georgia" w:eastAsia="Georgia" w:hAnsi="Georgia"/>
                <w:b w:val="off"/>
                <w:bCs w:val="off"/>
                <w:i/>
                <w:iCs/>
                <w:caps w:val="off"/>
                <w:color w:val="5a5a55"/>
                <w:sz w:val="16"/>
                <w:szCs w:val="16"/>
              </w:rPr>
              <w:t>Integrate the intensive into daily practice</w:t>
            </w:r>
          </w:p>
        </w:tc>
      </w:tr>
      <w:tr>
        <w:trPr/>
        <w:tc>
          <w:tcPr>
            <w:cnfStyle w:val="000010000000"/>
            <w:tcW w:w="2200" w:type="dxa"/>
            <w:tcBorders>
              <w:top w:val="single" w:color="cccccc" w:sz="2" w:space="0"/>
              <w:left w:val="single" w:color="cccccc" w:sz="2" w:space="0"/>
              <w:bottom w:val="single" w:color="cccccc" w:sz="2" w:space="0"/>
              <w:right w:val="single" w:color="cccccc" w:sz="2" w:space="0"/>
            </w:tcBorders>
            <w:shd w:val="clear" w:fill="fdf3eb"/>
            <w:tcMar>
              <w:top w:w="80" w:type="dxa"/>
              <w:left w:w="130" w:type="dxa"/>
              <w:bottom w:w="80" w:type="dxa"/>
              <w:right w:w="130" w:type="dxa"/>
            </w:tcMar>
          </w:tcPr>
          <w:p w14:paraId="000000F8">
            <w:pPr>
              <w:spacing w:before="0" w:after="0" w:line="290"/>
              <w:jc w:val="left"/>
              <w:rPr/>
            </w:pPr>
            <w:r>
              <w:rPr>
                <w:rFonts w:ascii="Georgia" w:cs="Georgia" w:eastAsia="Georgia" w:hAnsi="Georgia"/>
                <w:b/>
                <w:bCs/>
                <w:i w:val="off"/>
                <w:iCs w:val="off"/>
                <w:caps w:val="off"/>
                <w:color w:val="c4622d"/>
                <w:sz w:val="17"/>
                <w:szCs w:val="17"/>
              </w:rPr>
              <w:t>Momentum</w:t>
            </w:r>
          </w:p>
        </w:tc>
        <w:tc>
          <w:tcPr>
            <w:cnfStyle w:val="000001000000"/>
            <w:tcW w:w="3580" w:type="dxa"/>
            <w:tcBorders>
              <w:top w:val="single" w:color="cccccc" w:sz="2" w:space="0"/>
              <w:left w:val="single" w:color="cccccc" w:sz="2" w:space="0"/>
              <w:bottom w:val="single" w:color="cccccc" w:sz="2" w:space="0"/>
              <w:right w:val="single" w:color="cccccc" w:sz="2" w:space="0"/>
            </w:tcBorders>
            <w:shd w:val="clear" w:fill="f4f2ee"/>
            <w:tcMar>
              <w:top w:w="80" w:type="dxa"/>
              <w:left w:w="130" w:type="dxa"/>
              <w:bottom w:w="80" w:type="dxa"/>
              <w:right w:w="130" w:type="dxa"/>
            </w:tcMar>
          </w:tcPr>
          <w:p w14:paraId="000000F9">
            <w:pPr>
              <w:spacing w:before="0" w:after="0" w:line="270"/>
              <w:jc w:val="left"/>
              <w:rPr/>
            </w:pPr>
            <w:r>
              <w:rPr>
                <w:rFonts w:ascii="Georgia" w:cs="Georgia" w:eastAsia="Georgia" w:hAnsi="Georgia"/>
                <w:b w:val="off"/>
                <w:bCs w:val="off"/>
                <w:i w:val="off"/>
                <w:iCs w:val="off"/>
                <w:caps w:val="off"/>
                <w:color w:val="5a5a55"/>
                <w:sz w:val="16"/>
                <w:szCs w:val="16"/>
              </w:rPr>
              <w:t>During the program, extends 3 months beyond</w:t>
            </w:r>
          </w:p>
        </w:tc>
        <w:tc>
          <w:tcPr>
            <w:cnfStyle w:val="000010000000"/>
            <w:tcW w:w="3580" w:type="dxa"/>
            <w:tcBorders>
              <w:top w:val="single" w:color="cccccc" w:sz="2" w:space="0"/>
              <w:left w:val="single" w:color="cccccc" w:sz="2" w:space="0"/>
              <w:bottom w:val="single" w:color="cccccc" w:sz="2" w:space="0"/>
              <w:right w:val="single" w:color="cccccc" w:sz="2" w:space="0"/>
            </w:tcBorders>
            <w:shd w:val="clear" w:fill="f4f2ee"/>
            <w:tcMar>
              <w:top w:w="80" w:type="dxa"/>
              <w:left w:w="130" w:type="dxa"/>
              <w:bottom w:w="80" w:type="dxa"/>
              <w:right w:w="130" w:type="dxa"/>
            </w:tcMar>
          </w:tcPr>
          <w:p w14:paraId="000000FA">
            <w:pPr>
              <w:spacing w:before="0" w:after="0" w:line="270"/>
              <w:jc w:val="left"/>
              <w:rPr/>
            </w:pPr>
            <w:r>
              <w:rPr>
                <w:rFonts w:ascii="Georgia" w:cs="Georgia" w:eastAsia="Georgia" w:hAnsi="Georgia"/>
                <w:b w:val="off"/>
                <w:bCs w:val="off"/>
                <w:i/>
                <w:iCs/>
                <w:caps w:val="off"/>
                <w:color w:val="5a5a55"/>
                <w:sz w:val="16"/>
                <w:szCs w:val="16"/>
              </w:rPr>
              <w:t>Sustain the quarter's intensity over time</w:t>
            </w:r>
          </w:p>
        </w:tc>
      </w:tr>
      <w:tr>
        <w:trPr/>
        <w:tc>
          <w:tcPr>
            <w:cnfStyle w:val="000010000000"/>
            <w:tcW w:w="2200" w:type="dxa"/>
            <w:tcBorders>
              <w:top w:val="single" w:color="cccccc" w:sz="2" w:space="0"/>
              <w:left w:val="single" w:color="cccccc" w:sz="2" w:space="0"/>
              <w:bottom w:val="single" w:color="cccccc" w:sz="2" w:space="0"/>
              <w:right w:val="single" w:color="cccccc" w:sz="2" w:space="0"/>
            </w:tcBorders>
            <w:shd w:val="clear" w:fill="eef5f9"/>
            <w:tcMar>
              <w:top w:w="80" w:type="dxa"/>
              <w:left w:w="130" w:type="dxa"/>
              <w:bottom w:w="80" w:type="dxa"/>
              <w:right w:w="130" w:type="dxa"/>
            </w:tcMar>
          </w:tcPr>
          <w:p w14:paraId="000000FB">
            <w:pPr>
              <w:spacing w:before="0" w:after="0" w:line="290"/>
              <w:jc w:val="left"/>
              <w:rPr/>
            </w:pPr>
            <w:r>
              <w:rPr>
                <w:rFonts w:ascii="Georgia" w:cs="Georgia" w:eastAsia="Georgia" w:hAnsi="Georgia"/>
                <w:b/>
                <w:bCs/>
                <w:i w:val="off"/>
                <w:iCs w:val="off"/>
                <w:caps w:val="off"/>
                <w:color w:val="7a9bad"/>
                <w:sz w:val="17"/>
                <w:szCs w:val="17"/>
              </w:rPr>
              <w:t>Flow / Fluir</w:t>
            </w:r>
          </w:p>
        </w:tc>
        <w:tc>
          <w:tcPr>
            <w:cnfStyle w:val="000001000000"/>
            <w:tcW w:w="3580" w:type="dxa"/>
            <w:tcBorders>
              <w:top w:val="single" w:color="cccccc" w:sz="2" w:space="0"/>
              <w:left w:val="single" w:color="cccccc" w:sz="2" w:space="0"/>
              <w:bottom w:val="single" w:color="cccccc" w:sz="2" w:space="0"/>
              <w:right w:val="single" w:color="cccccc" w:sz="2" w:space="0"/>
            </w:tcBorders>
            <w:shd w:val="clear" w:fill="ffffff"/>
            <w:tcMar>
              <w:top w:w="80" w:type="dxa"/>
              <w:left w:w="130" w:type="dxa"/>
              <w:bottom w:w="80" w:type="dxa"/>
              <w:right w:w="130" w:type="dxa"/>
            </w:tcMar>
          </w:tcPr>
          <w:p w14:paraId="000000FC">
            <w:pPr>
              <w:spacing w:before="0" w:after="0" w:line="270"/>
              <w:jc w:val="left"/>
              <w:rPr/>
            </w:pPr>
            <w:r>
              <w:rPr>
                <w:rFonts w:ascii="Georgia" w:cs="Georgia" w:eastAsia="Georgia" w:hAnsi="Georgia"/>
                <w:b w:val="off"/>
                <w:bCs w:val="off"/>
                <w:i w:val="off"/>
                <w:iCs w:val="off"/>
                <w:caps w:val="off"/>
                <w:color w:val="5a5a55"/>
                <w:sz w:val="16"/>
                <w:szCs w:val="16"/>
              </w:rPr>
              <w:t>During the program, continues after close</w:t>
            </w:r>
          </w:p>
        </w:tc>
        <w:tc>
          <w:tcPr>
            <w:cnfStyle w:val="000010000000"/>
            <w:tcW w:w="3580" w:type="dxa"/>
            <w:tcBorders>
              <w:top w:val="single" w:color="cccccc" w:sz="2" w:space="0"/>
              <w:left w:val="single" w:color="cccccc" w:sz="2" w:space="0"/>
              <w:bottom w:val="single" w:color="cccccc" w:sz="2" w:space="0"/>
              <w:right w:val="single" w:color="cccccc" w:sz="2" w:space="0"/>
            </w:tcBorders>
            <w:shd w:val="clear" w:fill="ffffff"/>
            <w:tcMar>
              <w:top w:w="80" w:type="dxa"/>
              <w:left w:w="130" w:type="dxa"/>
              <w:bottom w:w="80" w:type="dxa"/>
              <w:right w:w="130" w:type="dxa"/>
            </w:tcMar>
          </w:tcPr>
          <w:p w14:paraId="000000FD">
            <w:pPr>
              <w:spacing w:before="0" w:after="0" w:line="270"/>
              <w:jc w:val="left"/>
              <w:rPr/>
            </w:pPr>
            <w:r>
              <w:rPr>
                <w:rFonts w:ascii="Georgia" w:cs="Georgia" w:eastAsia="Georgia" w:hAnsi="Georgia"/>
                <w:b w:val="off"/>
                <w:bCs w:val="off"/>
                <w:i/>
                <w:iCs/>
                <w:caps w:val="off"/>
                <w:color w:val="5a5a55"/>
                <w:sz w:val="16"/>
                <w:szCs w:val="16"/>
              </w:rPr>
              <w:t>Deepen the application of each element worked</w:t>
            </w:r>
          </w:p>
        </w:tc>
      </w:tr>
      <w:tr>
        <w:trPr/>
        <w:tc>
          <w:tcPr>
            <w:cnfStyle w:val="000010000000"/>
            <w:tcW w:w="2200" w:type="dxa"/>
            <w:tcBorders>
              <w:top w:val="single" w:color="cccccc" w:sz="2" w:space="0"/>
              <w:left w:val="single" w:color="cccccc" w:sz="2" w:space="0"/>
              <w:bottom w:val="single" w:color="cccccc" w:sz="2" w:space="0"/>
              <w:right w:val="single" w:color="cccccc" w:sz="2" w:space="0"/>
            </w:tcBorders>
            <w:shd w:val="clear" w:fill="eef5ee"/>
            <w:tcMar>
              <w:top w:w="80" w:type="dxa"/>
              <w:left w:w="130" w:type="dxa"/>
              <w:bottom w:w="80" w:type="dxa"/>
              <w:right w:w="130" w:type="dxa"/>
            </w:tcMar>
          </w:tcPr>
          <w:p w14:paraId="000000FE">
            <w:pPr>
              <w:spacing w:before="0" w:after="0" w:line="290"/>
              <w:jc w:val="left"/>
              <w:rPr/>
            </w:pPr>
            <w:r>
              <w:rPr>
                <w:rFonts w:ascii="Georgia" w:cs="Georgia" w:eastAsia="Georgia" w:hAnsi="Georgia"/>
                <w:b/>
                <w:bCs/>
                <w:i w:val="off"/>
                <w:iCs w:val="off"/>
                <w:caps w:val="off"/>
                <w:color w:val="3d5a3e"/>
                <w:sz w:val="17"/>
                <w:szCs w:val="17"/>
              </w:rPr>
              <w:t>Brujula / Compass</w:t>
            </w:r>
          </w:p>
        </w:tc>
        <w:tc>
          <w:tcPr>
            <w:cnfStyle w:val="000001000000"/>
            <w:tcW w:w="3580" w:type="dxa"/>
            <w:tcBorders>
              <w:top w:val="single" w:color="cccccc" w:sz="2" w:space="0"/>
              <w:left w:val="single" w:color="cccccc" w:sz="2" w:space="0"/>
              <w:bottom w:val="single" w:color="cccccc" w:sz="2" w:space="0"/>
              <w:right w:val="single" w:color="cccccc" w:sz="2" w:space="0"/>
            </w:tcBorders>
            <w:shd w:val="clear" w:fill="f4f2ee"/>
            <w:tcMar>
              <w:top w:w="80" w:type="dxa"/>
              <w:left w:w="130" w:type="dxa"/>
              <w:bottom w:w="80" w:type="dxa"/>
              <w:right w:w="130" w:type="dxa"/>
            </w:tcMar>
          </w:tcPr>
          <w:p w14:paraId="000000FF">
            <w:pPr>
              <w:spacing w:before="0" w:after="0" w:line="270"/>
              <w:jc w:val="left"/>
              <w:rPr/>
            </w:pPr>
            <w:r>
              <w:rPr>
                <w:rFonts w:ascii="Georgia" w:cs="Georgia" w:eastAsia="Georgia" w:hAnsi="Georgia"/>
                <w:b w:val="off"/>
                <w:bCs w:val="off"/>
                <w:i w:val="off"/>
                <w:iCs w:val="off"/>
                <w:caps w:val="off"/>
                <w:color w:val="5a5a55"/>
                <w:sz w:val="16"/>
                <w:szCs w:val="16"/>
              </w:rPr>
              <w:t>After the 1-day workshop</w:t>
            </w:r>
          </w:p>
        </w:tc>
        <w:tc>
          <w:tcPr>
            <w:cnfStyle w:val="000010000000"/>
            <w:tcW w:w="3580" w:type="dxa"/>
            <w:tcBorders>
              <w:top w:val="single" w:color="cccccc" w:sz="2" w:space="0"/>
              <w:left w:val="single" w:color="cccccc" w:sz="2" w:space="0"/>
              <w:bottom w:val="single" w:color="cccccc" w:sz="2" w:space="0"/>
              <w:right w:val="single" w:color="cccccc" w:sz="2" w:space="0"/>
            </w:tcBorders>
            <w:shd w:val="clear" w:fill="f4f2ee"/>
            <w:tcMar>
              <w:top w:w="80" w:type="dxa"/>
              <w:left w:w="130" w:type="dxa"/>
              <w:bottom w:w="80" w:type="dxa"/>
              <w:right w:w="130" w:type="dxa"/>
            </w:tcMar>
          </w:tcPr>
          <w:p w14:paraId="00000100">
            <w:pPr>
              <w:spacing w:before="0" w:after="0" w:line="270"/>
              <w:jc w:val="left"/>
              <w:rPr/>
            </w:pPr>
            <w:r>
              <w:rPr>
                <w:rFonts w:ascii="Georgia" w:cs="Georgia" w:eastAsia="Georgia" w:hAnsi="Georgia"/>
                <w:b w:val="off"/>
                <w:bCs w:val="off"/>
                <w:i/>
                <w:iCs/>
                <w:caps w:val="off"/>
                <w:color w:val="5a5a55"/>
                <w:sz w:val="16"/>
                <w:szCs w:val="16"/>
              </w:rPr>
              <w:t>Deepen the element chosen by the team</w:t>
            </w:r>
          </w:p>
        </w:tc>
      </w:tr>
    </w:tbl>
    <w:p w14:paraId="00000101">
      <w:pPr>
        <w:spacing w:before="40" w:after="0" w:line="240"/>
        <w:jc w:val="left"/>
        <w:rPr/>
      </w:pPr>
      <w:r>
        <w:rPr>
          <w:rFonts w:ascii="Georgia" w:cs="Georgia" w:eastAsia="Georgia" w:hAnsi="Georgia"/>
          <w:b w:val="off"/>
          <w:bCs w:val="off"/>
          <w:i w:val="off"/>
          <w:iCs w:val="off"/>
          <w:caps w:val="off"/>
          <w:color w:val="5a5a55"/>
          <w:sz w:val="22"/>
          <w:szCs w:val="22"/>
        </w:rPr>
        <w:t xml:space="preserve"> </w:t>
      </w:r>
    </w:p>
    <w:p w14:paraId="00000102">
      <w:pPr>
        <w:spacing w:before="55" w:after="55" w:line="298"/>
        <w:jc w:val="left"/>
        <w:rPr/>
      </w:pPr>
      <w:r>
        <w:rPr>
          <w:rFonts w:ascii="Georgia" w:cs="Georgia" w:eastAsia="Georgia" w:hAnsi="Georgia"/>
          <w:b w:val="off"/>
          <w:bCs w:val="off"/>
          <w:i w:val="off"/>
          <w:iCs w:val="off"/>
          <w:caps w:val="off"/>
          <w:color w:val="5a5a55"/>
          <w:sz w:val="21"/>
          <w:szCs w:val="21"/>
        </w:rPr>
        <w:t>Sessions: 50–60 min bi-weekly · In-person or virtual · 6 months · Preferential rate for program participants</w:t>
      </w:r>
    </w:p>
    <w:p w14:paraId="00000103">
      <w:pPr>
        <w:pageBreakBefore w:val="on"/>
        <w:pBdr>
          <w:bottom w:val="single" w:color="111810" w:sz="10" w:space="4"/>
        </w:pBdr>
        <w:spacing w:before="0" w:after="160" w:line="290"/>
        <w:jc w:val="left"/>
        <w:rPr/>
      </w:pPr>
      <w:r>
        <w:rPr>
          <w:rFonts w:ascii="Georgia" w:cs="Georgia" w:eastAsia="Georgia" w:hAnsi="Georgia"/>
          <w:b/>
          <w:bCs/>
          <w:i w:val="off"/>
          <w:iCs w:val="off"/>
          <w:caps w:val="off"/>
          <w:color w:val="111810"/>
          <w:sz w:val="38"/>
          <w:szCs w:val="38"/>
        </w:rPr>
        <w:t>SECTION 7 — THE COMMUNITY</w:t>
      </w:r>
    </w:p>
    <w:p w14:paraId="00000104">
      <w:pPr>
        <w:spacing w:before="40" w:after="40" w:line="260"/>
        <w:jc w:val="left"/>
        <w:rPr/>
      </w:pPr>
      <w:r>
        <w:rPr>
          <w:rFonts w:ascii="Arial" w:cs="Arial" w:eastAsia="Arial" w:hAnsi="Arial"/>
          <w:b w:val="off"/>
          <w:bCs w:val="off"/>
          <w:i/>
          <w:iCs/>
          <w:caps w:val="off"/>
          <w:color w:val="5a5a55"/>
          <w:sz w:val="17"/>
          <w:szCs w:val="17"/>
        </w:rPr>
        <w:t>Placement: Near the bottom of the homepage. Aspirational, not transactional.</w:t>
      </w:r>
    </w:p>
    <w:p w14:paraId="00000105">
      <w:pPr>
        <w:spacing w:before="40" w:after="0" w:line="240"/>
        <w:jc w:val="left"/>
        <w:rPr/>
      </w:pPr>
      <w:r>
        <w:rPr>
          <w:rFonts w:ascii="Georgia" w:cs="Georgia" w:eastAsia="Georgia" w:hAnsi="Georgia"/>
          <w:b w:val="off"/>
          <w:bCs w:val="off"/>
          <w:i w:val="off"/>
          <w:iCs w:val="off"/>
          <w:caps w:val="off"/>
          <w:color w:val="5a5a55"/>
          <w:sz w:val="22"/>
          <w:szCs w:val="22"/>
        </w:rPr>
        <w:t xml:space="preserve"> </w:t>
      </w:r>
    </w:p>
    <w:p w14:paraId="00000106">
      <w:pPr>
        <w:spacing w:before="180" w:after="60" w:line="290"/>
        <w:jc w:val="left"/>
        <w:rPr/>
      </w:pPr>
      <w:r>
        <w:rPr>
          <w:rFonts w:ascii="Georgia" w:cs="Georgia" w:eastAsia="Georgia" w:hAnsi="Georgia"/>
          <w:b/>
          <w:bCs/>
          <w:i w:val="off"/>
          <w:iCs w:val="off"/>
          <w:caps w:val="off"/>
          <w:color w:val="2c2c2a"/>
          <w:sz w:val="20"/>
          <w:szCs w:val="20"/>
        </w:rPr>
        <w:t>Section headline</w:t>
      </w:r>
    </w:p>
    <w:p w14:paraId="00000107">
      <w:pPr>
        <w:spacing w:before="55" w:after="55" w:line="298"/>
        <w:jc w:val="left"/>
        <w:rPr/>
      </w:pPr>
      <w:r>
        <w:rPr>
          <w:rFonts w:ascii="Georgia" w:cs="Georgia" w:eastAsia="Georgia" w:hAnsi="Georgia"/>
          <w:b w:val="off"/>
          <w:bCs w:val="off"/>
          <w:i w:val="off"/>
          <w:iCs w:val="off"/>
          <w:caps w:val="off"/>
          <w:color w:val="5a5a55"/>
          <w:sz w:val="21"/>
          <w:szCs w:val="21"/>
        </w:rPr>
        <w:t>A community of leaders who discover themselves a little more every day — to lead better in their lives and in the lives of those they lead.</w:t>
      </w:r>
    </w:p>
    <w:p w14:paraId="00000108">
      <w:pPr>
        <w:spacing w:before="30" w:after="0" w:line="240"/>
        <w:jc w:val="left"/>
        <w:rPr/>
      </w:pPr>
      <w:r>
        <w:rPr>
          <w:rFonts w:ascii="Georgia" w:cs="Georgia" w:eastAsia="Georgia" w:hAnsi="Georgia"/>
          <w:b w:val="off"/>
          <w:bCs w:val="off"/>
          <w:i w:val="off"/>
          <w:iCs w:val="off"/>
          <w:caps w:val="off"/>
          <w:color w:val="5a5a55"/>
          <w:sz w:val="22"/>
          <w:szCs w:val="22"/>
        </w:rPr>
        <w:t xml:space="preserve"> </w:t>
      </w:r>
    </w:p>
    <w:p w14:paraId="00000109">
      <w:pPr>
        <w:spacing w:before="55" w:after="55" w:line="298"/>
        <w:jc w:val="left"/>
        <w:rPr/>
      </w:pPr>
      <w:r>
        <w:rPr>
          <w:rFonts w:ascii="Georgia" w:cs="Georgia" w:eastAsia="Georgia" w:hAnsi="Georgia"/>
          <w:b w:val="off"/>
          <w:bCs w:val="off"/>
          <w:i w:val="off"/>
          <w:iCs w:val="off"/>
          <w:caps w:val="off"/>
          <w:color w:val="5a5a55"/>
          <w:sz w:val="21"/>
          <w:szCs w:val="21"/>
        </w:rPr>
        <w:t>When a leader completes any path of Elements Method — Raiz, Momentum, Flow, Compass, or Oneness — they don't just join an alumni list. They join an active community of leaders committed to the same practice: continuous self-discovery, every day, as a life practice — not as an isolated event.</w:t>
      </w:r>
    </w:p>
    <w:p w14:paraId="0000010A">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10B">
      <w:pPr>
        <w:spacing w:before="55" w:after="55" w:line="298"/>
        <w:jc w:val="left"/>
        <w:rPr/>
      </w:pPr>
      <w:r>
        <w:rPr>
          <w:rFonts w:ascii="Georgia" w:cs="Georgia" w:eastAsia="Georgia" w:hAnsi="Georgia"/>
          <w:b w:val="off"/>
          <w:bCs w:val="off"/>
          <w:i w:val="off"/>
          <w:iCs w:val="off"/>
          <w:caps w:val="off"/>
          <w:color w:val="5a5a55"/>
          <w:sz w:val="21"/>
          <w:szCs w:val="21"/>
        </w:rPr>
        <w:t>This community exists because the real work never ends. Keep asking the questions. Keep listening for the element each situation needs. Keep refining your own rhythm between Water, Fire, Air, Earth, and Ether. A community of peers who share that same commitment multiplies the probability that the practice sustains.</w:t>
      </w:r>
    </w:p>
    <w:p w14:paraId="0000010C">
      <w:pPr>
        <w:spacing w:before="4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9a96e" w:sz="10" w:space="0"/>
              <w:left w:val="single" w:color="c9a96e" w:sz="16" w:space="0"/>
              <w:bottom w:val="single" w:color="c9a96e" w:sz="3" w:space="0"/>
              <w:right w:val="none" w:sz="4" w:space="0"/>
            </w:tcBorders>
            <w:shd w:val="clear" w:fill="faf5ec"/>
            <w:tcMar>
              <w:top w:w="160" w:type="dxa"/>
              <w:left w:w="240" w:type="dxa"/>
              <w:bottom w:w="160" w:type="dxa"/>
              <w:right w:w="200" w:type="dxa"/>
            </w:tcMar>
          </w:tcPr>
          <w:p w14:paraId="0000010D">
            <w:pPr>
              <w:spacing w:before="120" w:after="40" w:line="290"/>
              <w:jc w:val="left"/>
              <w:rPr/>
            </w:pPr>
            <w:r>
              <w:rPr>
                <w:rFonts w:ascii="Arial" w:cs="Arial" w:eastAsia="Arial" w:hAnsi="Arial"/>
                <w:b/>
                <w:bCs/>
                <w:i w:val="off"/>
                <w:iCs w:val="off"/>
                <w:caps/>
                <w:color w:val="c9a96e"/>
                <w:sz w:val="16"/>
                <w:szCs w:val="16"/>
              </w:rPr>
              <w:t>THE RIPPLE — 5 CIRCLES OF IMPACT</w:t>
            </w:r>
          </w:p>
          <w:p w14:paraId="0000010E">
            <w:pPr>
              <w:spacing w:before="55" w:after="55" w:line="298"/>
              <w:jc w:val="left"/>
              <w:rPr/>
            </w:pPr>
            <w:r>
              <w:rPr>
                <w:rFonts w:ascii="Georgia" w:cs="Georgia" w:eastAsia="Georgia" w:hAnsi="Georgia"/>
                <w:b w:val="off"/>
                <w:bCs w:val="off"/>
                <w:i w:val="off"/>
                <w:iCs w:val="off"/>
                <w:caps w:val="off"/>
                <w:color w:val="5a5a55"/>
                <w:sz w:val="21"/>
                <w:szCs w:val="21"/>
              </w:rPr>
              <w:t>When a leader transforms genuinely, the change doesn't stay contained in their individual experience. It radiates outward:</w:t>
            </w:r>
          </w:p>
          <w:p w14:paraId="0000010F">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110">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The Nucleus — the leader: greater mental clarity, emotional regulation, physical vitality, and connection to purpose</w:t>
            </w:r>
          </w:p>
          <w:p w14:paraId="00000111">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Relationships — direct reports: more trust, more psychological safety, more honest communication</w:t>
            </w:r>
          </w:p>
          <w:p w14:paraId="00000112">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Culture — the team or department: norms, rituals, and how conflict and decisions are handled</w:t>
            </w:r>
          </w:p>
          <w:p w14:paraId="00000113">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Organization — the whole company: clearer strategy, better results, a culture of genuine innovation</w:t>
            </w:r>
          </w:p>
          <w:p w14:paraId="00000114">
            <w:pPr>
              <w:pStyle w:val="ListParagraph"/>
              <w:numPr>
                <w:ilvl w:val="0"/>
                <w:numId w:val="2"/>
              </w:numPr>
              <w:spacing w:before="40" w:after="40" w:line="286"/>
              <w:jc w:val="left"/>
              <w:rPr/>
            </w:pPr>
            <w:r>
              <w:rPr>
                <w:rFonts w:ascii="Georgia" w:cs="Georgia" w:eastAsia="Georgia" w:hAnsi="Georgia"/>
                <w:b w:val="off"/>
                <w:bCs w:val="off"/>
                <w:i w:val="off"/>
                <w:iCs w:val="off"/>
                <w:caps w:val="off"/>
                <w:color w:val="2c2c2a"/>
                <w:sz w:val="20"/>
                <w:szCs w:val="20"/>
              </w:rPr>
              <w:t>The World — community, industry, society: the legacy of regenerative leadership that multiplies beyond any single organization</w:t>
            </w:r>
          </w:p>
        </w:tc>
      </w:tr>
    </w:tbl>
    <w:p w14:paraId="00000115">
      <w:pPr>
        <w:pageBreakBefore w:val="on"/>
        <w:pBdr>
          <w:bottom w:val="single" w:color="111810" w:sz="10" w:space="4"/>
        </w:pBdr>
        <w:spacing w:before="0" w:after="160" w:line="290"/>
        <w:jc w:val="left"/>
        <w:rPr/>
      </w:pPr>
      <w:r>
        <w:rPr>
          <w:rFonts w:ascii="Georgia" w:cs="Georgia" w:eastAsia="Georgia" w:hAnsi="Georgia"/>
          <w:b/>
          <w:bCs/>
          <w:i w:val="off"/>
          <w:iCs w:val="off"/>
          <w:caps w:val="off"/>
          <w:color w:val="111810"/>
          <w:sz w:val="38"/>
          <w:szCs w:val="38"/>
        </w:rPr>
        <w:t>SECTION 8 — SOCIAL PROOF</w:t>
      </w:r>
    </w:p>
    <w:p w14:paraId="00000116">
      <w:pPr>
        <w:spacing w:before="40" w:after="40" w:line="260"/>
        <w:jc w:val="left"/>
        <w:rPr/>
      </w:pPr>
      <w:r>
        <w:rPr>
          <w:rFonts w:ascii="Arial" w:cs="Arial" w:eastAsia="Arial" w:hAnsi="Arial"/>
          <w:b w:val="off"/>
          <w:bCs w:val="off"/>
          <w:i/>
          <w:iCs/>
          <w:caps w:val="off"/>
          <w:color w:val="5a5a55"/>
          <w:sz w:val="17"/>
          <w:szCs w:val="17"/>
        </w:rPr>
        <w:t>Placement: Use 1–3 testimonials across the site. Full quote + attribution.</w:t>
      </w:r>
    </w:p>
    <w:p w14:paraId="00000117">
      <w:pPr>
        <w:spacing w:before="4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9a96e" w:sz="10" w:space="0"/>
              <w:left w:val="single" w:color="c9a96e" w:sz="16" w:space="0"/>
              <w:bottom w:val="single" w:color="c9a96e" w:sz="3" w:space="0"/>
              <w:right w:val="none" w:sz="4" w:space="0"/>
            </w:tcBorders>
            <w:shd w:val="clear" w:fill="f4f2ee"/>
            <w:tcMar>
              <w:top w:w="160" w:type="dxa"/>
              <w:left w:w="240" w:type="dxa"/>
              <w:bottom w:w="160" w:type="dxa"/>
              <w:right w:w="200" w:type="dxa"/>
            </w:tcMar>
          </w:tcPr>
          <w:p w14:paraId="00000118">
            <w:pPr>
              <w:spacing w:before="55" w:after="55" w:line="296"/>
              <w:jc w:val="left"/>
              <w:rPr/>
            </w:pPr>
            <w:r>
              <w:rPr>
                <w:rFonts w:ascii="Georgia" w:cs="Georgia" w:eastAsia="Georgia" w:hAnsi="Georgia"/>
                <w:b w:val="off"/>
                <w:bCs w:val="off"/>
                <w:i/>
                <w:iCs/>
                <w:caps w:val="off"/>
                <w:color w:val="5a5a55"/>
                <w:sz w:val="21"/>
                <w:szCs w:val="21"/>
              </w:rPr>
              <w:t>"I came into Elements Method thinking I needed better management tools. I left understanding that I needed to reconnect with who I am when no one is evaluating me. My team doesn't notice that I learned new techniques — they notice that I am more present, that I listen differently, that my decisions come from a clearer place. That is not taught in a course. It is remembered. And that is exactly what this experience did for me."</w:t>
            </w:r>
          </w:p>
          <w:p w14:paraId="00000119">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11A">
            <w:pPr>
              <w:spacing w:before="55" w:after="55" w:line="298"/>
              <w:jc w:val="left"/>
              <w:rPr/>
            </w:pPr>
            <w:r>
              <w:rPr>
                <w:rFonts w:ascii="Georgia" w:cs="Georgia" w:eastAsia="Georgia" w:hAnsi="Georgia"/>
                <w:b w:val="off"/>
                <w:bCs w:val="off"/>
                <w:i w:val="off"/>
                <w:iCs w:val="off"/>
                <w:caps w:val="off"/>
                <w:color w:val="5a5a55"/>
                <w:sz w:val="21"/>
                <w:szCs w:val="21"/>
              </w:rPr>
              <w:t>— Participant, Flow Program, Cohort 2024</w:t>
            </w:r>
          </w:p>
        </w:tc>
      </w:tr>
    </w:tbl>
    <w:p w14:paraId="0000011B">
      <w:pPr>
        <w:spacing w:before="50" w:after="0" w:line="240"/>
        <w:jc w:val="left"/>
        <w:rPr/>
      </w:pPr>
      <w:r>
        <w:rPr>
          <w:rFonts w:ascii="Georgia" w:cs="Georgia" w:eastAsia="Georgia" w:hAnsi="Georgia"/>
          <w:b w:val="off"/>
          <w:bCs w:val="off"/>
          <w:i w:val="off"/>
          <w:iCs w:val="off"/>
          <w:caps w:val="off"/>
          <w:color w:val="5a5a55"/>
          <w:sz w:val="22"/>
          <w:szCs w:val="22"/>
        </w:rPr>
        <w:t xml:space="preserve"> </w:t>
      </w:r>
    </w:p>
    <w:p w14:paraId="0000011C">
      <w:pPr>
        <w:spacing w:before="40" w:after="40" w:line="260"/>
        <w:jc w:val="left"/>
        <w:rPr/>
      </w:pPr>
      <w:r>
        <w:rPr>
          <w:rFonts w:ascii="Arial" w:cs="Arial" w:eastAsia="Arial" w:hAnsi="Arial"/>
          <w:b w:val="off"/>
          <w:bCs w:val="off"/>
          <w:i/>
          <w:iCs/>
          <w:caps w:val="off"/>
          <w:color w:val="5a5a55"/>
          <w:sz w:val="17"/>
          <w:szCs w:val="17"/>
        </w:rPr>
        <w:t>Additional testimonial placeholder 2: [Add participant name, program, cohort]</w:t>
      </w:r>
    </w:p>
    <w:p w14:paraId="0000011D">
      <w:pPr>
        <w:spacing w:before="40" w:after="40" w:line="260"/>
        <w:jc w:val="left"/>
        <w:rPr/>
      </w:pPr>
      <w:r>
        <w:rPr>
          <w:rFonts w:ascii="Arial" w:cs="Arial" w:eastAsia="Arial" w:hAnsi="Arial"/>
          <w:b w:val="off"/>
          <w:bCs w:val="off"/>
          <w:i/>
          <w:iCs/>
          <w:caps w:val="off"/>
          <w:color w:val="5a5a55"/>
          <w:sz w:val="17"/>
          <w:szCs w:val="17"/>
        </w:rPr>
        <w:t>Additional testimonial placeholder 3: [Add participant name, program, cohort]</w:t>
      </w:r>
    </w:p>
    <w:p w14:paraId="0000011E">
      <w:pPr>
        <w:pageBreakBefore w:val="on"/>
        <w:pBdr>
          <w:bottom w:val="single" w:color="111810" w:sz="10" w:space="4"/>
        </w:pBdr>
        <w:spacing w:before="0" w:after="160" w:line="290"/>
        <w:jc w:val="left"/>
        <w:rPr/>
      </w:pPr>
      <w:r>
        <w:rPr>
          <w:rFonts w:ascii="Georgia" w:cs="Georgia" w:eastAsia="Georgia" w:hAnsi="Georgia"/>
          <w:b/>
          <w:bCs/>
          <w:i w:val="off"/>
          <w:iCs w:val="off"/>
          <w:caps w:val="off"/>
          <w:color w:val="111810"/>
          <w:sz w:val="38"/>
          <w:szCs w:val="38"/>
        </w:rPr>
        <w:t>SECTION 9 — CLOSING / THE INVITATION</w:t>
      </w:r>
    </w:p>
    <w:p w14:paraId="0000011F">
      <w:pPr>
        <w:spacing w:before="40" w:after="40" w:line="260"/>
        <w:jc w:val="left"/>
        <w:rPr/>
      </w:pPr>
      <w:r>
        <w:rPr>
          <w:rFonts w:ascii="Arial" w:cs="Arial" w:eastAsia="Arial" w:hAnsi="Arial"/>
          <w:b w:val="off"/>
          <w:bCs w:val="off"/>
          <w:i/>
          <w:iCs/>
          <w:caps w:val="off"/>
          <w:color w:val="5a5a55"/>
          <w:sz w:val="17"/>
          <w:szCs w:val="17"/>
        </w:rPr>
        <w:t>Placement: Last section before footer. One question, one invitation, two CTAs.</w:t>
      </w:r>
    </w:p>
    <w:p w14:paraId="00000120">
      <w:pPr>
        <w:spacing w:before="4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9a96e" w:sz="10" w:space="0"/>
              <w:left w:val="single" w:color="c9a96e" w:sz="16" w:space="0"/>
              <w:bottom w:val="single" w:color="c9a96e" w:sz="3" w:space="0"/>
              <w:right w:val="none" w:sz="4" w:space="0"/>
            </w:tcBorders>
            <w:shd w:val="clear" w:fill="faf5ec"/>
            <w:tcMar>
              <w:top w:w="160" w:type="dxa"/>
              <w:left w:w="240" w:type="dxa"/>
              <w:bottom w:w="160" w:type="dxa"/>
              <w:right w:w="200" w:type="dxa"/>
            </w:tcMar>
          </w:tcPr>
          <w:p w14:paraId="00000121">
            <w:pPr>
              <w:spacing w:before="180" w:after="60" w:line="290"/>
              <w:jc w:val="left"/>
              <w:rPr/>
            </w:pPr>
            <w:r>
              <w:rPr>
                <w:rFonts w:ascii="Georgia" w:cs="Georgia" w:eastAsia="Georgia" w:hAnsi="Georgia"/>
                <w:b/>
                <w:bCs/>
                <w:i w:val="off"/>
                <w:iCs w:val="off"/>
                <w:caps w:val="off"/>
                <w:color w:val="111810"/>
                <w:sz w:val="20"/>
                <w:szCs w:val="20"/>
              </w:rPr>
              <w:t>Opening question</w:t>
            </w:r>
          </w:p>
          <w:p w14:paraId="00000122">
            <w:pPr>
              <w:spacing w:before="55" w:after="55" w:line="298"/>
              <w:jc w:val="left"/>
              <w:rPr/>
            </w:pPr>
            <w:r>
              <w:rPr>
                <w:rFonts w:ascii="Georgia" w:cs="Georgia" w:eastAsia="Georgia" w:hAnsi="Georgia"/>
                <w:b w:val="off"/>
                <w:bCs w:val="off"/>
                <w:i w:val="off"/>
                <w:iCs w:val="off"/>
                <w:caps w:val="off"/>
                <w:color w:val="5a5a55"/>
                <w:sz w:val="21"/>
                <w:szCs w:val="21"/>
              </w:rPr>
              <w:t>When was the last time your leadership felt like a true expression of who you are?</w:t>
            </w:r>
          </w:p>
          <w:p w14:paraId="00000123">
            <w:pPr>
              <w:spacing w:before="30" w:after="0" w:line="240"/>
              <w:jc w:val="left"/>
              <w:rPr/>
            </w:pPr>
            <w:r>
              <w:rPr>
                <w:rFonts w:ascii="Georgia" w:cs="Georgia" w:eastAsia="Georgia" w:hAnsi="Georgia"/>
                <w:b w:val="off"/>
                <w:bCs w:val="off"/>
                <w:i w:val="off"/>
                <w:iCs w:val="off"/>
                <w:caps w:val="off"/>
                <w:color w:val="5a5a55"/>
                <w:sz w:val="22"/>
                <w:szCs w:val="22"/>
              </w:rPr>
              <w:t xml:space="preserve"> </w:t>
            </w:r>
          </w:p>
          <w:p w14:paraId="00000124">
            <w:pPr>
              <w:spacing w:before="180" w:after="60" w:line="290"/>
              <w:jc w:val="left"/>
              <w:rPr/>
            </w:pPr>
            <w:r>
              <w:rPr>
                <w:rFonts w:ascii="Georgia" w:cs="Georgia" w:eastAsia="Georgia" w:hAnsi="Georgia"/>
                <w:b/>
                <w:bCs/>
                <w:i w:val="off"/>
                <w:iCs w:val="off"/>
                <w:caps w:val="off"/>
                <w:color w:val="111810"/>
                <w:sz w:val="20"/>
                <w:szCs w:val="20"/>
              </w:rPr>
              <w:t>Body copy</w:t>
            </w:r>
          </w:p>
          <w:p w14:paraId="00000125">
            <w:pPr>
              <w:spacing w:before="55" w:after="55" w:line="298"/>
              <w:jc w:val="left"/>
              <w:rPr/>
            </w:pPr>
            <w:r>
              <w:rPr>
                <w:rFonts w:ascii="Georgia" w:cs="Georgia" w:eastAsia="Georgia" w:hAnsi="Georgia"/>
                <w:b w:val="off"/>
                <w:bCs w:val="off"/>
                <w:i w:val="off"/>
                <w:iCs w:val="off"/>
                <w:caps w:val="off"/>
                <w:color w:val="5a5a55"/>
                <w:sz w:val="21"/>
                <w:szCs w:val="21"/>
              </w:rPr>
              <w:t>Elements Method doesn't look for perfect leaders. It looks for leaders willing to pause, to honestly ask where they are, and to trust that nature — the external one and their own — still has a great deal to teach them.</w:t>
            </w:r>
          </w:p>
          <w:p w14:paraId="00000126">
            <w:pPr>
              <w:spacing w:before="55" w:after="55" w:line="298"/>
              <w:jc w:val="left"/>
              <w:rPr/>
            </w:pPr>
            <w:r>
              <w:rPr>
                <w:rFonts w:ascii="Georgia" w:cs="Georgia" w:eastAsia="Georgia" w:hAnsi="Georgia"/>
                <w:b w:val="off"/>
                <w:bCs w:val="off"/>
                <w:i w:val="off"/>
                <w:iCs w:val="off"/>
                <w:caps w:val="off"/>
                <w:color w:val="5a5a55"/>
                <w:sz w:val="21"/>
                <w:szCs w:val="21"/>
              </w:rPr>
              <w:t>If any of the questions on this page stopped you for a moment longer than expected — you've already taken the first step. The second is simply choosing the path that best meets where you are today.</w:t>
            </w:r>
          </w:p>
          <w:p w14:paraId="00000127">
            <w:pPr>
              <w:spacing w:before="30" w:after="0" w:line="240"/>
              <w:jc w:val="left"/>
              <w:rPr/>
            </w:pPr>
            <w:r>
              <w:rPr>
                <w:rFonts w:ascii="Georgia" w:cs="Georgia" w:eastAsia="Georgia" w:hAnsi="Georgia"/>
                <w:b w:val="off"/>
                <w:bCs w:val="off"/>
                <w:i w:val="off"/>
                <w:iCs w:val="off"/>
                <w:caps w:val="off"/>
                <w:color w:val="5a5a55"/>
                <w:sz w:val="22"/>
                <w:szCs w:val="22"/>
              </w:rPr>
              <w:t xml:space="preserve"> </w:t>
            </w:r>
          </w:p>
          <w:p w14:paraId="00000128">
            <w:pPr>
              <w:spacing w:before="120" w:after="40" w:line="290"/>
              <w:jc w:val="left"/>
              <w:rPr/>
            </w:pPr>
            <w:r>
              <w:rPr>
                <w:rFonts w:ascii="Arial" w:cs="Arial" w:eastAsia="Arial" w:hAnsi="Arial"/>
                <w:b/>
                <w:bCs/>
                <w:i w:val="off"/>
                <w:iCs w:val="off"/>
                <w:caps/>
                <w:color w:val="c9a96e"/>
                <w:sz w:val="16"/>
                <w:szCs w:val="16"/>
              </w:rPr>
              <w:t>PRIMARY CTA</w:t>
            </w:r>
          </w:p>
          <w:p w14:paraId="00000129">
            <w:pPr>
              <w:spacing w:before="55" w:after="55" w:line="298"/>
              <w:jc w:val="left"/>
              <w:rPr/>
            </w:pPr>
            <w:r>
              <w:rPr>
                <w:rFonts w:ascii="Georgia" w:cs="Georgia" w:eastAsia="Georgia" w:hAnsi="Georgia"/>
                <w:b w:val="off"/>
                <w:bCs w:val="off"/>
                <w:i w:val="off"/>
                <w:iCs w:val="off"/>
                <w:caps w:val="off"/>
                <w:color w:val="5a5a55"/>
                <w:sz w:val="21"/>
                <w:szCs w:val="21"/>
              </w:rPr>
              <w:t>Discover your element  →</w:t>
            </w:r>
          </w:p>
          <w:p w14:paraId="0000012A">
            <w:pPr>
              <w:spacing w:before="10" w:after="0" w:line="240"/>
              <w:jc w:val="left"/>
              <w:rPr/>
            </w:pPr>
            <w:r>
              <w:rPr>
                <w:rFonts w:ascii="Georgia" w:cs="Georgia" w:eastAsia="Georgia" w:hAnsi="Georgia"/>
                <w:b w:val="off"/>
                <w:bCs w:val="off"/>
                <w:i w:val="off"/>
                <w:iCs w:val="off"/>
                <w:caps w:val="off"/>
                <w:color w:val="5a5a55"/>
                <w:sz w:val="22"/>
                <w:szCs w:val="22"/>
              </w:rPr>
              <w:t xml:space="preserve"> </w:t>
            </w:r>
          </w:p>
          <w:p w14:paraId="0000012B">
            <w:pPr>
              <w:spacing w:before="120" w:after="40" w:line="290"/>
              <w:jc w:val="left"/>
              <w:rPr/>
            </w:pPr>
            <w:r>
              <w:rPr>
                <w:rFonts w:ascii="Arial" w:cs="Arial" w:eastAsia="Arial" w:hAnsi="Arial"/>
                <w:b/>
                <w:bCs/>
                <w:i w:val="off"/>
                <w:iCs w:val="off"/>
                <w:caps/>
                <w:color w:val="c9a96e"/>
                <w:sz w:val="16"/>
                <w:szCs w:val="16"/>
              </w:rPr>
              <w:t>SECONDARY CTA</w:t>
            </w:r>
          </w:p>
          <w:p w14:paraId="0000012C">
            <w:pPr>
              <w:spacing w:before="55" w:after="55" w:line="298"/>
              <w:jc w:val="left"/>
              <w:rPr/>
            </w:pPr>
            <w:r>
              <w:rPr>
                <w:rFonts w:ascii="Georgia" w:cs="Georgia" w:eastAsia="Georgia" w:hAnsi="Georgia"/>
                <w:b w:val="off"/>
                <w:bCs w:val="off"/>
                <w:i w:val="off"/>
                <w:iCs w:val="off"/>
                <w:caps w:val="off"/>
                <w:color w:val="5a5a55"/>
                <w:sz w:val="21"/>
                <w:szCs w:val="21"/>
              </w:rPr>
              <w:t>Explore all programs  →</w:t>
            </w:r>
          </w:p>
        </w:tc>
      </w:tr>
    </w:tbl>
    <w:p w14:paraId="0000012D">
      <w:pPr>
        <w:pageBreakBefore w:val="on"/>
        <w:pBdr>
          <w:bottom w:val="single" w:color="111810" w:sz="10" w:space="4"/>
        </w:pBdr>
        <w:spacing w:before="0" w:after="160" w:line="290"/>
        <w:jc w:val="left"/>
        <w:rPr/>
      </w:pPr>
      <w:r>
        <w:rPr>
          <w:rFonts w:ascii="Georgia" w:cs="Georgia" w:eastAsia="Georgia" w:hAnsi="Georgia"/>
          <w:b/>
          <w:bCs/>
          <w:i w:val="off"/>
          <w:iCs w:val="off"/>
          <w:caps w:val="off"/>
          <w:color w:val="111810"/>
          <w:sz w:val="38"/>
          <w:szCs w:val="38"/>
        </w:rPr>
        <w:t>SECTION 10 — FOOTER</w:t>
      </w:r>
    </w:p>
    <w:p w14:paraId="0000012E">
      <w:pPr>
        <w:spacing w:before="40" w:after="40" w:line="260"/>
        <w:jc w:val="left"/>
        <w:rPr/>
      </w:pPr>
      <w:r>
        <w:rPr>
          <w:rFonts w:ascii="Arial" w:cs="Arial" w:eastAsia="Arial" w:hAnsi="Arial"/>
          <w:b w:val="off"/>
          <w:bCs w:val="off"/>
          <w:i/>
          <w:iCs/>
          <w:caps w:val="off"/>
          <w:color w:val="5a5a55"/>
          <w:sz w:val="17"/>
          <w:szCs w:val="17"/>
        </w:rPr>
        <w:t>Placement: Bottom of all pages.</w:t>
      </w:r>
    </w:p>
    <w:p w14:paraId="0000012F">
      <w:pPr>
        <w:spacing w:before="4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2" w:space="0"/>
              <w:left w:val="single" w:color="cccccc" w:sz="2" w:space="0"/>
              <w:bottom w:val="single" w:color="cccccc" w:sz="2" w:space="0"/>
              <w:right w:val="single" w:color="cccccc" w:sz="2" w:space="0"/>
            </w:tcBorders>
            <w:shd w:val="clear" w:fill="f4f2ee"/>
            <w:tcMar>
              <w:top w:w="120" w:type="dxa"/>
              <w:left w:w="180" w:type="dxa"/>
              <w:bottom w:w="120" w:type="dxa"/>
              <w:right w:w="160" w:type="dxa"/>
            </w:tcMar>
          </w:tcPr>
          <w:p w14:paraId="00000130">
            <w:pPr>
              <w:spacing w:before="120" w:after="40" w:line="290"/>
              <w:jc w:val="left"/>
              <w:rPr/>
            </w:pPr>
            <w:r>
              <w:rPr>
                <w:rFonts w:ascii="Arial" w:cs="Arial" w:eastAsia="Arial" w:hAnsi="Arial"/>
                <w:b/>
                <w:bCs/>
                <w:i w:val="off"/>
                <w:iCs w:val="off"/>
                <w:caps/>
                <w:color w:val="c9a96e"/>
                <w:sz w:val="16"/>
                <w:szCs w:val="16"/>
              </w:rPr>
              <w:t>Navigation</w:t>
            </w:r>
          </w:p>
          <w:p w14:paraId="00000131">
            <w:pPr>
              <w:spacing w:before="55" w:after="55" w:line="298"/>
              <w:jc w:val="left"/>
              <w:rPr/>
            </w:pPr>
            <w:r>
              <w:rPr>
                <w:rFonts w:ascii="Georgia" w:cs="Georgia" w:eastAsia="Georgia" w:hAnsi="Georgia"/>
                <w:b w:val="off"/>
                <w:bCs w:val="off"/>
                <w:i w:val="off"/>
                <w:iCs w:val="off"/>
                <w:caps w:val="off"/>
                <w:color w:val="5a5a55"/>
                <w:sz w:val="21"/>
                <w:szCs w:val="21"/>
              </w:rPr>
              <w:t>The Method</w:t>
            </w:r>
          </w:p>
          <w:p w14:paraId="00000132">
            <w:pPr>
              <w:spacing w:before="55" w:after="55" w:line="298"/>
              <w:jc w:val="left"/>
              <w:rPr/>
            </w:pPr>
            <w:r>
              <w:rPr>
                <w:rFonts w:ascii="Georgia" w:cs="Georgia" w:eastAsia="Georgia" w:hAnsi="Georgia"/>
                <w:b w:val="off"/>
                <w:bCs w:val="off"/>
                <w:i w:val="off"/>
                <w:iCs w:val="off"/>
                <w:caps w:val="off"/>
                <w:color w:val="5a5a55"/>
                <w:sz w:val="21"/>
                <w:szCs w:val="21"/>
              </w:rPr>
              <w:t>The Elements</w:t>
            </w:r>
          </w:p>
          <w:p w14:paraId="00000133">
            <w:pPr>
              <w:spacing w:before="55" w:after="55" w:line="298"/>
              <w:jc w:val="left"/>
              <w:rPr/>
            </w:pPr>
            <w:r>
              <w:rPr>
                <w:rFonts w:ascii="Georgia" w:cs="Georgia" w:eastAsia="Georgia" w:hAnsi="Georgia"/>
                <w:b w:val="off"/>
                <w:bCs w:val="off"/>
                <w:i w:val="off"/>
                <w:iCs w:val="off"/>
                <w:caps w:val="off"/>
                <w:color w:val="5a5a55"/>
                <w:sz w:val="21"/>
                <w:szCs w:val="21"/>
              </w:rPr>
              <w:t>Programs</w:t>
            </w:r>
          </w:p>
          <w:p w14:paraId="00000134">
            <w:pPr>
              <w:spacing w:before="55" w:after="55" w:line="298"/>
              <w:jc w:val="left"/>
              <w:rPr/>
            </w:pPr>
            <w:r>
              <w:rPr>
                <w:rFonts w:ascii="Georgia" w:cs="Georgia" w:eastAsia="Georgia" w:hAnsi="Georgia"/>
                <w:b w:val="off"/>
                <w:bCs w:val="off"/>
                <w:i w:val="off"/>
                <w:iCs w:val="off"/>
                <w:caps w:val="off"/>
                <w:color w:val="5a5a55"/>
                <w:sz w:val="21"/>
                <w:szCs w:val="21"/>
              </w:rPr>
              <w:t>Coaching</w:t>
            </w:r>
          </w:p>
          <w:p w14:paraId="00000135">
            <w:pPr>
              <w:spacing w:before="55" w:after="55" w:line="298"/>
              <w:jc w:val="left"/>
              <w:rPr/>
            </w:pPr>
            <w:r>
              <w:rPr>
                <w:rFonts w:ascii="Georgia" w:cs="Georgia" w:eastAsia="Georgia" w:hAnsi="Georgia"/>
                <w:b w:val="off"/>
                <w:bCs w:val="off"/>
                <w:i w:val="off"/>
                <w:iCs w:val="off"/>
                <w:caps w:val="off"/>
                <w:color w:val="5a5a55"/>
                <w:sz w:val="21"/>
                <w:szCs w:val="21"/>
              </w:rPr>
              <w:t>Community</w:t>
            </w:r>
          </w:p>
          <w:p w14:paraId="00000136">
            <w:pPr>
              <w:spacing w:before="55" w:after="55" w:line="298"/>
              <w:jc w:val="left"/>
              <w:rPr/>
            </w:pPr>
            <w:r>
              <w:rPr>
                <w:rFonts w:ascii="Georgia" w:cs="Georgia" w:eastAsia="Georgia" w:hAnsi="Georgia"/>
                <w:b w:val="off"/>
                <w:bCs w:val="off"/>
                <w:i w:val="off"/>
                <w:iCs w:val="off"/>
                <w:caps w:val="off"/>
                <w:color w:val="5a5a55"/>
                <w:sz w:val="21"/>
                <w:szCs w:val="21"/>
              </w:rPr>
              <w:t>Contact</w:t>
            </w:r>
          </w:p>
        </w:tc>
        <w:tc>
          <w:tcPr>
            <w:cnfStyle w:val="100001000000"/>
            <w:tcW w:w="4680" w:type="dxa"/>
            <w:tcBorders>
              <w:top w:val="single" w:color="cccccc" w:sz="2" w:space="0"/>
              <w:left w:val="single" w:color="cccccc" w:sz="2" w:space="0"/>
              <w:bottom w:val="single" w:color="cccccc" w:sz="2" w:space="0"/>
              <w:right w:val="single" w:color="cccccc" w:sz="2" w:space="0"/>
            </w:tcBorders>
            <w:shd w:val="clear" w:fill="ffffff"/>
            <w:tcMar>
              <w:top w:w="120" w:type="dxa"/>
              <w:left w:w="180" w:type="dxa"/>
              <w:bottom w:w="120" w:type="dxa"/>
              <w:right w:w="160" w:type="dxa"/>
            </w:tcMar>
          </w:tcPr>
          <w:p w14:paraId="00000137">
            <w:pPr>
              <w:spacing w:before="120" w:after="40" w:line="290"/>
              <w:jc w:val="left"/>
              <w:rPr/>
            </w:pPr>
            <w:r>
              <w:rPr>
                <w:rFonts w:ascii="Arial" w:cs="Arial" w:eastAsia="Arial" w:hAnsi="Arial"/>
                <w:b/>
                <w:bCs/>
                <w:i w:val="off"/>
                <w:iCs w:val="off"/>
                <w:caps/>
                <w:color w:val="c9a96e"/>
                <w:sz w:val="16"/>
                <w:szCs w:val="16"/>
              </w:rPr>
              <w:t>Programs</w:t>
            </w:r>
          </w:p>
          <w:p w14:paraId="00000138">
            <w:pPr>
              <w:spacing w:before="55" w:after="55" w:line="298"/>
              <w:jc w:val="left"/>
              <w:rPr/>
            </w:pPr>
            <w:r>
              <w:rPr>
                <w:rFonts w:ascii="Georgia" w:cs="Georgia" w:eastAsia="Georgia" w:hAnsi="Georgia"/>
                <w:b w:val="off"/>
                <w:bCs w:val="off"/>
                <w:i w:val="off"/>
                <w:iCs w:val="off"/>
                <w:caps w:val="off"/>
                <w:color w:val="5a5a55"/>
                <w:sz w:val="21"/>
                <w:szCs w:val="21"/>
              </w:rPr>
              <w:t>Raiz / Root</w:t>
            </w:r>
          </w:p>
          <w:p w14:paraId="00000139">
            <w:pPr>
              <w:spacing w:before="55" w:after="55" w:line="298"/>
              <w:jc w:val="left"/>
              <w:rPr/>
            </w:pPr>
            <w:r>
              <w:rPr>
                <w:rFonts w:ascii="Georgia" w:cs="Georgia" w:eastAsia="Georgia" w:hAnsi="Georgia"/>
                <w:b w:val="off"/>
                <w:bCs w:val="off"/>
                <w:i w:val="off"/>
                <w:iCs w:val="off"/>
                <w:caps w:val="off"/>
                <w:color w:val="5a5a55"/>
                <w:sz w:val="21"/>
                <w:szCs w:val="21"/>
              </w:rPr>
              <w:t>Momentum</w:t>
            </w:r>
          </w:p>
          <w:p w14:paraId="0000013A">
            <w:pPr>
              <w:spacing w:before="55" w:after="55" w:line="298"/>
              <w:jc w:val="left"/>
              <w:rPr/>
            </w:pPr>
            <w:r>
              <w:rPr>
                <w:rFonts w:ascii="Georgia" w:cs="Georgia" w:eastAsia="Georgia" w:hAnsi="Georgia"/>
                <w:b w:val="off"/>
                <w:bCs w:val="off"/>
                <w:i w:val="off"/>
                <w:iCs w:val="off"/>
                <w:caps w:val="off"/>
                <w:color w:val="5a5a55"/>
                <w:sz w:val="21"/>
                <w:szCs w:val="21"/>
              </w:rPr>
              <w:t>Flow / Fluir</w:t>
            </w:r>
          </w:p>
          <w:p w14:paraId="0000013B">
            <w:pPr>
              <w:spacing w:before="55" w:after="55" w:line="298"/>
              <w:jc w:val="left"/>
              <w:rPr/>
            </w:pPr>
            <w:r>
              <w:rPr>
                <w:rFonts w:ascii="Georgia" w:cs="Georgia" w:eastAsia="Georgia" w:hAnsi="Georgia"/>
                <w:b w:val="off"/>
                <w:bCs w:val="off"/>
                <w:i w:val="off"/>
                <w:iCs w:val="off"/>
                <w:caps w:val="off"/>
                <w:color w:val="5a5a55"/>
                <w:sz w:val="21"/>
                <w:szCs w:val="21"/>
              </w:rPr>
              <w:t>Brujula / Compass</w:t>
            </w:r>
          </w:p>
          <w:p w14:paraId="0000013C">
            <w:pPr>
              <w:spacing w:before="55" w:after="55" w:line="298"/>
              <w:jc w:val="left"/>
              <w:rPr/>
            </w:pPr>
            <w:r>
              <w:rPr>
                <w:rFonts w:ascii="Georgia" w:cs="Georgia" w:eastAsia="Georgia" w:hAnsi="Georgia"/>
                <w:b w:val="off"/>
                <w:bCs w:val="off"/>
                <w:i w:val="off"/>
                <w:iCs w:val="off"/>
                <w:caps w:val="off"/>
                <w:color w:val="5a5a55"/>
                <w:sz w:val="21"/>
                <w:szCs w:val="21"/>
              </w:rPr>
              <w:t>Oneness</w:t>
            </w:r>
          </w:p>
        </w:tc>
      </w:tr>
    </w:tbl>
    <w:p w14:paraId="0000013D">
      <w:pPr>
        <w:spacing w:before="40" w:after="0" w:line="240"/>
        <w:jc w:val="left"/>
        <w:rPr/>
      </w:pPr>
      <w:r>
        <w:rPr>
          <w:rFonts w:ascii="Georgia" w:cs="Georgia" w:eastAsia="Georgia" w:hAnsi="Georgia"/>
          <w:b w:val="off"/>
          <w:bCs w:val="off"/>
          <w:i w:val="off"/>
          <w:iCs w:val="off"/>
          <w:caps w:val="off"/>
          <w:color w:val="5a5a55"/>
          <w:sz w:val="22"/>
          <w:szCs w:val="22"/>
        </w:rPr>
        <w:t xml:space="preserve"> </w:t>
      </w:r>
    </w:p>
    <w:p w14:paraId="0000013E">
      <w:pPr>
        <w:spacing w:before="55" w:after="55" w:line="298"/>
        <w:jc w:val="left"/>
        <w:rPr/>
      </w:pPr>
      <w:r>
        <w:rPr>
          <w:rFonts w:ascii="Georgia" w:cs="Georgia" w:eastAsia="Georgia" w:hAnsi="Georgia"/>
          <w:b w:val="off"/>
          <w:bCs w:val="off"/>
          <w:i w:val="off"/>
          <w:iCs w:val="off"/>
          <w:caps w:val="off"/>
          <w:color w:val="5a5a55"/>
          <w:sz w:val="21"/>
          <w:szCs w:val="21"/>
        </w:rPr>
        <w:t>hello@elementsmethod.com  ·  @elementsmethod</w:t>
      </w:r>
    </w:p>
    <w:p w14:paraId="0000013F">
      <w:pPr>
        <w:spacing w:before="55" w:after="55" w:line="298"/>
        <w:jc w:val="left"/>
        <w:rPr/>
      </w:pPr>
      <w:r>
        <w:rPr>
          <w:rFonts w:ascii="Georgia" w:cs="Georgia" w:eastAsia="Georgia" w:hAnsi="Georgia"/>
          <w:b w:val="off"/>
          <w:bCs w:val="off"/>
          <w:i w:val="off"/>
          <w:iCs w:val="off"/>
          <w:caps w:val="off"/>
          <w:color w:val="5a5a55"/>
          <w:sz w:val="21"/>
          <w:szCs w:val="21"/>
        </w:rPr>
        <w:t>© 2025 Elements Method. All rights reserved.</w:t>
      </w:r>
    </w:p>
    <w:p w14:paraId="00000140">
      <w:pPr>
        <w:spacing w:before="55" w:after="55" w:line="298"/>
        <w:jc w:val="left"/>
        <w:rPr/>
      </w:pPr>
      <w:r>
        <w:rPr>
          <w:rFonts w:ascii="Georgia" w:cs="Georgia" w:eastAsia="Georgia" w:hAnsi="Georgia"/>
          <w:b w:val="off"/>
          <w:bCs w:val="off"/>
          <w:i w:val="off"/>
          <w:iCs w:val="off"/>
          <w:caps w:val="off"/>
          <w:color w:val="5a5a55"/>
          <w:sz w:val="21"/>
          <w:szCs w:val="21"/>
        </w:rPr>
        <w:t>Tagline footer: The Path to Self Mastery.</w:t>
      </w:r>
    </w:p>
    <w:p w14:paraId="00000141">
      <w:pPr>
        <w:pageBreakBefore w:val="on"/>
        <w:pBdr>
          <w:bottom w:val="single" w:color="111810" w:sz="10" w:space="4"/>
        </w:pBdr>
        <w:spacing w:before="0" w:after="160" w:line="290"/>
        <w:jc w:val="left"/>
        <w:rPr/>
      </w:pPr>
      <w:r>
        <w:rPr>
          <w:rFonts w:ascii="Georgia" w:cs="Georgia" w:eastAsia="Georgia" w:hAnsi="Georgia"/>
          <w:b/>
          <w:bCs/>
          <w:i w:val="off"/>
          <w:iCs w:val="off"/>
          <w:caps w:val="off"/>
          <w:color w:val="111810"/>
          <w:sz w:val="38"/>
          <w:szCs w:val="38"/>
        </w:rPr>
        <w:t>APPENDIX — SEO &amp; COPY NOTES</w:t>
      </w:r>
    </w:p>
    <w:p w14:paraId="00000142">
      <w:pPr>
        <w:spacing w:before="40" w:after="40" w:line="260"/>
        <w:jc w:val="left"/>
        <w:rPr/>
      </w:pPr>
      <w:r>
        <w:rPr>
          <w:rFonts w:ascii="Arial" w:cs="Arial" w:eastAsia="Arial" w:hAnsi="Arial"/>
          <w:b w:val="off"/>
          <w:bCs w:val="off"/>
          <w:i/>
          <w:iCs/>
          <w:caps w:val="off"/>
          <w:color w:val="5a5a55"/>
          <w:sz w:val="17"/>
          <w:szCs w:val="17"/>
        </w:rPr>
        <w:t>For the web developer and copywriter.</w:t>
      </w:r>
    </w:p>
    <w:p w14:paraId="00000143">
      <w:pPr>
        <w:spacing w:before="40" w:after="0" w:line="240"/>
        <w:jc w:val="left"/>
        <w:rPr/>
      </w:pPr>
      <w:r>
        <w:rPr>
          <w:rFonts w:ascii="Georgia" w:cs="Georgia" w:eastAsia="Georgia" w:hAnsi="Georgia"/>
          <w:b w:val="off"/>
          <w:bCs w:val="off"/>
          <w:i w:val="off"/>
          <w:iCs w:val="off"/>
          <w:caps w:val="off"/>
          <w:color w:val="5a5a55"/>
          <w:sz w:val="22"/>
          <w:szCs w:val="22"/>
        </w:rPr>
        <w:t xml:space="preserve"> </w:t>
      </w:r>
    </w:p>
    <w:p w14:paraId="00000144">
      <w:pPr>
        <w:spacing w:before="180" w:after="60" w:line="290"/>
        <w:jc w:val="left"/>
        <w:rPr/>
      </w:pPr>
      <w:r>
        <w:rPr>
          <w:rFonts w:ascii="Georgia" w:cs="Georgia" w:eastAsia="Georgia" w:hAnsi="Georgia"/>
          <w:b/>
          <w:bCs/>
          <w:i w:val="off"/>
          <w:iCs w:val="off"/>
          <w:caps w:val="off"/>
          <w:color w:val="2c2c2a"/>
          <w:sz w:val="20"/>
          <w:szCs w:val="20"/>
        </w:rPr>
        <w:t>Page title suggestions</w:t>
      </w:r>
    </w:p>
    <w:p w14:paraId="00000145">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Homepage: Elements Method | The Path to Self Mastery</w:t>
      </w:r>
    </w:p>
    <w:p w14:paraId="00000146">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Elements page: The Five Elements | Water, Fire, Air, Earth &amp; Ether | Elements Method</w:t>
      </w:r>
    </w:p>
    <w:p w14:paraId="00000147">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Programs page: Leadership Development Programs in Nature | Elements Method</w:t>
      </w:r>
    </w:p>
    <w:p w14:paraId="00000148">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Raiz/Root: Root — 3-Day Leadership Retreat | Elements Method</w:t>
      </w:r>
    </w:p>
    <w:p w14:paraId="00000149">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Momentum: Momentum — Accelerated Leadership Program | Elements Method</w:t>
      </w:r>
    </w:p>
    <w:p w14:paraId="0000014A">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Flow/Fluir: Flow — 5-Month Deep Leadership Program | Elements Method</w:t>
      </w:r>
    </w:p>
    <w:p w14:paraId="0000014B">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Brujula/Compass: Compass — 1-Day Custom Leadership Workshop | Elements Method</w:t>
      </w:r>
    </w:p>
    <w:p w14:paraId="0000014C">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Oneness: Oneness — Private Individual Leadership Immersion | Elements Method</w:t>
      </w:r>
    </w:p>
    <w:p w14:paraId="0000014D">
      <w:pPr>
        <w:spacing w:before="40" w:after="0" w:line="240"/>
        <w:jc w:val="left"/>
        <w:rPr/>
      </w:pPr>
      <w:r>
        <w:rPr>
          <w:rFonts w:ascii="Georgia" w:cs="Georgia" w:eastAsia="Georgia" w:hAnsi="Georgia"/>
          <w:b w:val="off"/>
          <w:bCs w:val="off"/>
          <w:i w:val="off"/>
          <w:iCs w:val="off"/>
          <w:caps w:val="off"/>
          <w:color w:val="5a5a55"/>
          <w:sz w:val="22"/>
          <w:szCs w:val="22"/>
        </w:rPr>
        <w:t xml:space="preserve"> </w:t>
      </w:r>
    </w:p>
    <w:p w14:paraId="0000014E">
      <w:pPr>
        <w:spacing w:before="180" w:after="60" w:line="290"/>
        <w:jc w:val="left"/>
        <w:rPr/>
      </w:pPr>
      <w:r>
        <w:rPr>
          <w:rFonts w:ascii="Georgia" w:cs="Georgia" w:eastAsia="Georgia" w:hAnsi="Georgia"/>
          <w:b/>
          <w:bCs/>
          <w:i w:val="off"/>
          <w:iCs w:val="off"/>
          <w:caps w:val="off"/>
          <w:color w:val="2c2c2a"/>
          <w:sz w:val="20"/>
          <w:szCs w:val="20"/>
        </w:rPr>
        <w:t>Core keywords (EN)</w:t>
      </w:r>
    </w:p>
    <w:p w14:paraId="0000014F">
      <w:pPr>
        <w:spacing w:before="55" w:after="55" w:line="298"/>
        <w:jc w:val="left"/>
        <w:rPr/>
      </w:pPr>
      <w:r>
        <w:rPr>
          <w:rFonts w:ascii="Georgia" w:cs="Georgia" w:eastAsia="Georgia" w:hAnsi="Georgia"/>
          <w:b w:val="off"/>
          <w:bCs w:val="off"/>
          <w:i w:val="off"/>
          <w:iCs w:val="off"/>
          <w:caps w:val="off"/>
          <w:color w:val="5a5a55"/>
          <w:sz w:val="21"/>
          <w:szCs w:val="21"/>
        </w:rPr>
        <w:t>leadership development in nature · executive coaching Mexico · self mastery leadership · nature immersion leadership · elements method coaching · leadership retreat CDMX</w:t>
      </w:r>
    </w:p>
    <w:p w14:paraId="00000150">
      <w:pPr>
        <w:spacing w:before="20" w:after="0" w:line="240"/>
        <w:jc w:val="left"/>
        <w:rPr/>
      </w:pPr>
      <w:r>
        <w:rPr>
          <w:rFonts w:ascii="Georgia" w:cs="Georgia" w:eastAsia="Georgia" w:hAnsi="Georgia"/>
          <w:b w:val="off"/>
          <w:bCs w:val="off"/>
          <w:i w:val="off"/>
          <w:iCs w:val="off"/>
          <w:caps w:val="off"/>
          <w:color w:val="5a5a55"/>
          <w:sz w:val="22"/>
          <w:szCs w:val="22"/>
        </w:rPr>
        <w:t xml:space="preserve"> </w:t>
      </w:r>
    </w:p>
    <w:p w14:paraId="00000151">
      <w:pPr>
        <w:spacing w:before="180" w:after="60" w:line="290"/>
        <w:jc w:val="left"/>
        <w:rPr/>
      </w:pPr>
      <w:r>
        <w:rPr>
          <w:rFonts w:ascii="Georgia" w:cs="Georgia" w:eastAsia="Georgia" w:hAnsi="Georgia"/>
          <w:b/>
          <w:bCs/>
          <w:i w:val="off"/>
          <w:iCs w:val="off"/>
          <w:caps w:val="off"/>
          <w:color w:val="2c2c2a"/>
          <w:sz w:val="20"/>
          <w:szCs w:val="20"/>
        </w:rPr>
        <w:t>Core keywords (ES)</w:t>
      </w:r>
    </w:p>
    <w:p w14:paraId="00000152">
      <w:pPr>
        <w:spacing w:before="55" w:after="55" w:line="298"/>
        <w:jc w:val="left"/>
        <w:rPr/>
      </w:pPr>
      <w:r>
        <w:rPr>
          <w:rFonts w:ascii="Georgia" w:cs="Georgia" w:eastAsia="Georgia" w:hAnsi="Georgia"/>
          <w:b w:val="off"/>
          <w:bCs w:val="off"/>
          <w:i w:val="off"/>
          <w:iCs w:val="off"/>
          <w:caps w:val="off"/>
          <w:color w:val="5a5a55"/>
          <w:sz w:val="21"/>
          <w:szCs w:val="21"/>
        </w:rPr>
        <w:t>desarrollo de liderazgo en la naturaleza · coaching ejecutivo Mexico · maestria personal liderazgo · retiro de liderazgo CDMX · elementos method · inmersion en la naturaleza</w:t>
      </w:r>
    </w:p>
    <w:p w14:paraId="00000153">
      <w:pPr>
        <w:spacing w:before="40" w:after="0" w:line="240"/>
        <w:jc w:val="left"/>
        <w:rPr/>
      </w:pPr>
      <w:r>
        <w:rPr>
          <w:rFonts w:ascii="Georgia" w:cs="Georgia" w:eastAsia="Georgia" w:hAnsi="Georgia"/>
          <w:b w:val="off"/>
          <w:bCs w:val="off"/>
          <w:i w:val="off"/>
          <w:iCs w:val="off"/>
          <w:caps w:val="off"/>
          <w:color w:val="5a5a55"/>
          <w:sz w:val="22"/>
          <w:szCs w:val="22"/>
        </w:rPr>
        <w:t xml:space="preserve"> </w:t>
      </w:r>
    </w:p>
    <w:p w14:paraId="00000154">
      <w:pPr>
        <w:spacing w:before="180" w:after="60" w:line="290"/>
        <w:jc w:val="left"/>
        <w:rPr/>
      </w:pPr>
      <w:r>
        <w:rPr>
          <w:rFonts w:ascii="Georgia" w:cs="Georgia" w:eastAsia="Georgia" w:hAnsi="Georgia"/>
          <w:b/>
          <w:bCs/>
          <w:i w:val="off"/>
          <w:iCs w:val="off"/>
          <w:caps w:val="off"/>
          <w:color w:val="2c2c2a"/>
          <w:sz w:val="20"/>
          <w:szCs w:val="20"/>
        </w:rPr>
        <w:t>Brand voice guidelines for web</w:t>
      </w:r>
    </w:p>
    <w:p w14:paraId="00000155">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Tone: Poetic but grounded. Contemplative but action-oriented. Never corporate. Never buzzword-heavy.</w:t>
      </w:r>
    </w:p>
    <w:p w14:paraId="00000156">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Voice: First person when describing the experience ("You're not here to fix something — you're here to remember something"). Third person for program descriptions.</w:t>
      </w:r>
    </w:p>
    <w:p w14:paraId="00000157">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Avoid: "transformational", "cutting-edge", "innovative", "holistic" — these are overused. Use specific and sensory language instead.</w:t>
      </w:r>
    </w:p>
    <w:p w14:paraId="00000158">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Length: Short paragraphs (2–3 sentences max). White space is intentional — it reflects the method.</w:t>
      </w:r>
    </w:p>
    <w:p w14:paraId="00000159">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CTAs: Always active, never passive. "Discover" over "Learn more". "Begin" over "Sign up".</w:t>
      </w:r>
    </w:p>
    <w:p w14:paraId="0000015A">
      <w:pPr>
        <w:spacing w:before="40" w:after="0" w:line="240"/>
        <w:jc w:val="left"/>
        <w:rPr/>
      </w:pPr>
      <w:r>
        <w:rPr>
          <w:rFonts w:ascii="Georgia" w:cs="Georgia" w:eastAsia="Georgia" w:hAnsi="Georgia"/>
          <w:b w:val="off"/>
          <w:bCs w:val="off"/>
          <w:i w:val="off"/>
          <w:iCs w:val="off"/>
          <w:caps w:val="off"/>
          <w:color w:val="5a5a55"/>
          <w:sz w:val="22"/>
          <w:szCs w:val="22"/>
        </w:rPr>
        <w:t xml:space="preserve"> </w:t>
      </w:r>
    </w:p>
    <w:p w14:paraId="0000015B">
      <w:pPr>
        <w:spacing w:before="180" w:after="60" w:line="290"/>
        <w:jc w:val="left"/>
        <w:rPr/>
      </w:pPr>
      <w:r>
        <w:rPr>
          <w:rFonts w:ascii="Georgia" w:cs="Georgia" w:eastAsia="Georgia" w:hAnsi="Georgia"/>
          <w:b/>
          <w:bCs/>
          <w:i w:val="off"/>
          <w:iCs w:val="off"/>
          <w:caps w:val="off"/>
          <w:color w:val="2c2c2a"/>
          <w:sz w:val="20"/>
          <w:szCs w:val="20"/>
        </w:rPr>
        <w:t>Color palette reference</w:t>
      </w:r>
    </w:p>
    <w:p w14:paraId="0000015C">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Water / Agua: #2B6B8A (blue) — Clarity, flow, depth</w:t>
      </w:r>
    </w:p>
    <w:p w14:paraId="0000015D">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Fire / Fuego: #C4622D (orange-red) — Vision, courage, activation</w:t>
      </w:r>
    </w:p>
    <w:p w14:paraId="0000015E">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Air / Aire: #7A9BAD (slate blue) — Perspective, communication, freedom</w:t>
      </w:r>
    </w:p>
    <w:p w14:paraId="0000015F">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Earth / Tierra: #3D5A3E (forest green) — Groundedness, trust, roots</w:t>
      </w:r>
    </w:p>
    <w:p w14:paraId="00000160">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Ether / Eter: #6B5B95 (violet) — Integration, unity, transcendence</w:t>
      </w:r>
    </w:p>
    <w:p w14:paraId="00000161">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Sand / Arena: #C9A96E (gold) — Brand accent, unifier across elements</w:t>
      </w:r>
    </w:p>
    <w:p w14:paraId="00000162">
      <w:pPr>
        <w:pStyle w:val="ListParagraph"/>
        <w:numPr>
          <w:ilvl w:val="0"/>
          <w:numId w:val="2"/>
        </w:numPr>
        <w:spacing w:before="40" w:after="40" w:line="286"/>
        <w:jc w:val="left"/>
        <w:rPr/>
      </w:pPr>
      <w:r>
        <w:rPr>
          <w:rFonts w:ascii="Georgia" w:cs="Georgia" w:eastAsia="Georgia" w:hAnsi="Georgia"/>
          <w:b w:val="off"/>
          <w:bCs w:val="off"/>
          <w:i w:val="off"/>
          <w:iCs w:val="off"/>
          <w:caps w:val="off"/>
          <w:color w:val="5a5a55"/>
          <w:sz w:val="20"/>
          <w:szCs w:val="20"/>
        </w:rPr>
        <w:t>Dark / Oscuro: #111810 (near black) — Primary text and hero backgrounds</w:t>
      </w:r>
    </w:p>
    <w:p w14:paraId="00000163">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9a96e" w:sz="6" w:space="0"/>
              <w:left w:val="single" w:color="c9a96e" w:sz="6" w:space="0"/>
              <w:bottom w:val="single" w:color="c9a96e" w:sz="6" w:space="0"/>
              <w:right w:val="single" w:color="c9a96e" w:sz="6" w:space="0"/>
            </w:tcBorders>
            <w:shd w:val="clear" w:fill="c9a96e"/>
            <w:tcMar>
              <w:top w:w="260" w:type="dxa"/>
              <w:left w:w="380" w:type="dxa"/>
              <w:bottom w:w="260" w:type="dxa"/>
              <w:right w:w="380" w:type="dxa"/>
            </w:tcMar>
          </w:tcPr>
          <w:p w14:paraId="00000164">
            <w:pPr>
              <w:spacing w:before="0" w:after="60" w:line="290"/>
              <w:jc w:val="center"/>
              <w:rPr/>
            </w:pPr>
            <w:r>
              <w:rPr>
                <w:rFonts w:ascii="Georgia" w:cs="Georgia" w:eastAsia="Georgia" w:hAnsi="Georgia"/>
                <w:b w:val="off"/>
                <w:bCs w:val="off"/>
                <w:i w:val="off"/>
                <w:iCs w:val="off"/>
                <w:caps w:val="off"/>
                <w:color w:val="ffffff"/>
                <w:sz w:val="22"/>
                <w:szCs w:val="22"/>
              </w:rPr>
              <w:t>Water · Fire · Air · Earth · Ether</w:t>
            </w:r>
          </w:p>
          <w:p w14:paraId="00000165">
            <w:pPr>
              <w:spacing w:before="0" w:after="30" w:line="290"/>
              <w:jc w:val="center"/>
              <w:rPr/>
            </w:pPr>
            <w:r>
              <w:rPr>
                <w:rFonts w:ascii="Georgia" w:cs="Georgia" w:eastAsia="Georgia" w:hAnsi="Georgia"/>
                <w:b w:val="off"/>
                <w:bCs w:val="off"/>
                <w:i/>
                <w:iCs/>
                <w:caps w:val="off"/>
                <w:color w:val="f0edf7"/>
                <w:sz w:val="16"/>
                <w:szCs w:val="16"/>
              </w:rPr>
              <w:t>Raiz · Momentum · Flow · Brujula · Oneness</w:t>
            </w:r>
          </w:p>
          <w:p w14:paraId="00000166">
            <w:pPr>
              <w:spacing w:before="0" w:after="0" w:line="290"/>
              <w:jc w:val="center"/>
              <w:rPr/>
            </w:pPr>
            <w:r>
              <w:rPr>
                <w:rFonts w:ascii="Arial" w:cs="Arial" w:eastAsia="Arial" w:hAnsi="Arial"/>
                <w:b w:val="off"/>
                <w:bCs w:val="off"/>
                <w:i w:val="off"/>
                <w:iCs w:val="off"/>
                <w:caps w:val="off"/>
                <w:color w:val="f5ecd8"/>
                <w:sz w:val="14"/>
                <w:szCs w:val="14"/>
              </w:rPr>
              <w:t>Elements Method · The Path to Self Mastery</w:t>
            </w:r>
          </w:p>
        </w:tc>
      </w:tr>
    </w:tbl>
    <w:p w14:paraId="00000167"/>
    <w:sectPr>
      <w:headerReference w:type="default" r:id="rId11"/>
      <w:footerReference w:type="default" r:id="rId12"/>
      <w:pgSz w:w="12240" w:h="15840" w:orient="portrait"/>
      <w:pgMar w:top="1440" w:right="1440" w:bottom="1440" w:left="144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endnote w:type="separator" w:id="0">
    <w:p w14:paraId="00000003">
      <w:pPr>
        <w:spacing w:after="0" w:line="240" w:lineRule="auto"/>
        <w:rPr/>
      </w:pPr>
      <w:r>
        <w:rPr>
          <w:rStyle w:val="Endnotereference"/>
        </w:rPr>
        <w:endnoteRef/>
      </w:r>
      <w:r>
        <w:rPr/>
        <w:separator/>
      </w:r>
    </w:p>
  </w:endnote>
  <w:endnote w:type="continuationSeparator" w:id="1">
    <w:p w14:paraId="00000004">
      <w:pPr>
        <w:spacing w:after="0" w:line="240" w:lineRule="auto"/>
        <w:rPr/>
      </w:pPr>
      <w:r>
        <w:rPr>
          <w:rStyle w:val="Endnotereference"/>
        </w:rPr>
        <w:endnoteRef/>
      </w:r>
      <w:r>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Georgia"/>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p w14:paraId="00000169">
    <w:pPr>
      <w:spacing w:before="0" w:after="0" w:line="240"/>
      <w:jc w:val="left"/>
      <w:rPr/>
    </w:pPr>
    <w:r>
      <w:rPr>
        <w:rFonts w:ascii="Arial" w:cs="Arial" w:eastAsia="Arial" w:hAnsi="Arial"/>
        <w:b w:val="off"/>
        <w:bCs w:val="off"/>
        <w:i w:val="off"/>
        <w:iCs w:val="off"/>
        <w:caps w:val="off"/>
        <w:color w:val="cccccc"/>
        <w:sz w:val="15"/>
        <w:szCs w:val="15"/>
      </w:rPr>
      <w:t xml:space="preserve">Elements Method · Web Content · Confidential   </w:t>
    </w:r>
    <w:r>
      <w:fldChar w:fldCharType="begin"/>
    </w:r>
    <w:r>
      <w:instrText xml:space="preserve">PAGE</w:instrText>
    </w:r>
    <w:r>
      <w:fldChar w:fldCharType="separate"/>
    </w:r>
    <w:r>
      <w:rPr>
        <w:rFonts w:ascii="Arial" w:cs="Arial" w:eastAsia="Arial" w:hAnsi="Arial"/>
        <w:b w:val="off"/>
        <w:bCs w:val="off"/>
        <w:i w:val="off"/>
        <w:iCs w:val="off"/>
        <w:caps w:val="off"/>
        <w:color w:val="cccccc"/>
        <w:sz w:val="15"/>
        <w:szCs w:val="15"/>
      </w:rPr>
      <w:fldChar w:fldCharType="end"/>
    </w:r>
    <w:r>
      <w:rPr>
        <w:rFonts w:ascii="Arial" w:cs="Arial" w:eastAsia="Arial" w:hAnsi="Arial"/>
        <w:b w:val="off"/>
        <w:bCs w:val="off"/>
        <w:i w:val="off"/>
        <w:iCs w:val="off"/>
        <w:caps w:val="off"/>
        <w:color w:val="cccccc"/>
        <w:sz w:val="15"/>
        <w:szCs w:val="15"/>
      </w:rPr>
      <w:t xml:space="preserve"> of </w:t>
    </w:r>
    <w:r>
      <w:fldChar w:fldCharType="begin"/>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footnote w:type="separator" w:id="0">
    <w:p w14:paraId="00000001">
      <w:pPr>
        <w:spacing w:after="0" w:line="240" w:lineRule="auto"/>
        <w:rPr/>
      </w:pPr>
      <w:r>
        <w:rPr>
          <w:rStyle w:val="Footnotereference"/>
        </w:rPr>
        <w:footnoteRef/>
      </w:r>
      <w:r>
        <w:rPr/>
        <w:separator/>
      </w:r>
    </w:p>
  </w:footnote>
  <w:footnote w:type="continuationSeparator" w:id="1">
    <w:p w14:paraId="00000002">
      <w:pPr>
        <w:spacing w:after="0" w:line="240" w:lineRule="auto"/>
        <w:rPr/>
      </w:pPr>
      <w:r>
        <w:rPr>
          <w:rStyle w:val="Footnotereference"/>
        </w:rPr>
        <w:footnoteRef/>
      </w:r>
      <w:r>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p w14:paraId="00000168">
    <w:pPr>
      <w:pBdr>
        <w:bottom w:val="single" w:color="c9a96e" w:sz="4" w:space="4"/>
      </w:pBdr>
      <w:spacing w:before="0" w:after="0" w:line="240"/>
      <w:jc w:val="left"/>
      <w:rPr/>
    </w:pPr>
    <w:r>
      <w:rPr>
        <w:rFonts w:ascii="Arial" w:cs="Arial" w:eastAsia="Arial" w:hAnsi="Arial"/>
        <w:b/>
        <w:bCs/>
        <w:i w:val="off"/>
        <w:iCs w:val="off"/>
        <w:caps/>
        <w:color w:val="2c2c2a"/>
        <w:sz w:val="15"/>
        <w:szCs w:val="15"/>
      </w:rPr>
      <w:t xml:space="preserve">ELEMENTS METHOD   </w:t>
    </w:r>
    <w:r>
      <w:rPr>
        <w:rFonts w:ascii="Arial" w:cs="Arial" w:eastAsia="Arial" w:hAnsi="Arial"/>
        <w:b w:val="off"/>
        <w:bCs w:val="off"/>
        <w:i w:val="off"/>
        <w:iCs w:val="off"/>
        <w:caps w:val="off"/>
        <w:color w:val="5a5a55"/>
        <w:sz w:val="15"/>
        <w:szCs w:val="15"/>
      </w:rPr>
      <w:t>|   Web Content Summary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lvlText w:val="•"/>
      <w:lvlJc w:val="left"/>
      <w:pPr>
        <w:ind w:left="520" w:hanging="280"/>
      </w:pPr>
      <w:rPr>
        <w:rFonts w:ascii="Arial" w:cs="Arial" w:eastAsia="Arial" w:hAnsi="Arial"/>
        <w:color w:val="c9a96e"/>
        <w:sz w:val="20"/>
        <w:szCs w:val="20"/>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name="compatibilityMode" w:uri="http://schemas.microsoft.com/office/word"/>
  </w:compat>
  <w:footnotePr>
    <w:footnote w:id="0"/>
    <w:footnote w:id="1"/>
  </w:footnotePr>
  <w:endnotePr>
    <w:endnote w:id="0"/>
    <w:endnote w:id="1"/>
  </w:endnotePr>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Georgia" w:cs="Georgia" w:eastAsia="Georgia" w:hAnsi="Georgia"/>
        <w:color w:val="5a5a55"/>
        <w:sz w:val="22"/>
        <w:szCs w:val="22"/>
      </w:rPr>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1">
    <w:name w:val="Heading 1"/>
    <w:basedOn w:val="Normal"/>
    <w:next w:val="Normal"/>
    <w:uiPriority w:val="99"/>
    <w:qFormat w:val="on"/>
    <w:rPr>
      <w:color w:val="2e74b5"/>
      <w:sz w:val="32"/>
      <w:szCs w:val="32"/>
    </w:rPr>
  </w:style>
  <w:style w:type="paragraph" w:styleId="Heading2">
    <w:name w:val="Heading 2"/>
    <w:basedOn w:val="Normal"/>
    <w:next w:val="Normal"/>
    <w:uiPriority w:val="99"/>
    <w:qFormat w:val="on"/>
    <w:rPr>
      <w:color w:val="2e74b5"/>
      <w:sz w:val="26"/>
      <w:szCs w:val="26"/>
    </w:rPr>
  </w:style>
  <w:style w:type="paragraph" w:styleId="Heading3">
    <w:name w:val="Heading 3"/>
    <w:basedOn w:val="Normal"/>
    <w:next w:val="Normal"/>
    <w:uiPriority w:val="99"/>
    <w:qFormat w:val="on"/>
    <w:rPr>
      <w:color w:val="1f4d78"/>
      <w:sz w:val="24"/>
      <w:szCs w:val="24"/>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styleId="EndnoteTextChar">
    <w:name w:val="Endnote Text Char"/>
    <w:basedOn w:val="DefaultParagraphFont"/>
    <w:link w:val="Endnotetext"/>
    <w:uiPriority w:val="99"/>
    <w:semiHidden w:val="on"/>
    <w:unhideWhenUsed w:val="on"/>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theme" Target="theme/theme1.xml"/><Relationship Id="rId11" Type="http://schemas.openxmlformats.org/officeDocument/2006/relationships/header" Target="header1.xml"/><Relationship Id="rId12" Type="http://schemas.openxmlformats.org/officeDocument/2006/relationships/footer" Target="footer1.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s>
</file>

<file path=word/_rels/fontTable.xml.rels><?xml version="1.0" encoding="UTF-8"?><Relationships xmlns="http://schemas.openxmlformats.org/package/2006/relationships"/>
</file>

<file path=word/_rels/footer1.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Michelle Concepcion</cp:lastModifiedBy>
</cp:coreProperties>
</file>

<file path=docProps/custom.xml><?xml version="1.0" encoding="utf-8"?>
<Properties xmlns="http://schemas.openxmlformats.org/officeDocument/2006/custom-properties" xmlns:vt="http://schemas.openxmlformats.org/officeDocument/2006/docPropsVTypes"/>
</file>