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D71EB9" w:rsidRDefault="00D71EB9"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28"/>
          <w:szCs w:val="40"/>
        </w:rPr>
      </w:pPr>
      <w:r>
        <w:rPr>
          <w:rFonts w:ascii="Palatino Linotype" w:hAnsi="Palatino Linotype" w:cs="Times New Roman"/>
          <w:sz w:val="32"/>
          <w:szCs w:val="40"/>
        </w:rPr>
        <w:t>A Project Report</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275C81" w:rsidP="001D2695">
            <w:pPr>
              <w:jc w:val="left"/>
              <w:rPr>
                <w:rFonts w:ascii="Palatino Linotype" w:hAnsi="Palatino Linotype" w:cs="Times New Roman"/>
                <w:sz w:val="28"/>
                <w:szCs w:val="48"/>
              </w:rPr>
            </w:pPr>
            <w:r>
              <w:rPr>
                <w:rFonts w:ascii="Palatino Linotype" w:hAnsi="Palatino Linotype" w:cs="Times New Roman"/>
                <w:sz w:val="28"/>
                <w:szCs w:val="48"/>
              </w:rPr>
              <w:t>v, 47</w:t>
            </w: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7015122"/>
      <w:r w:rsidRPr="00204182">
        <w:lastRenderedPageBreak/>
        <w:t>ABSTRACT</w:t>
      </w:r>
      <w:bookmarkEnd w:id="0"/>
    </w:p>
    <w:p w:rsidR="0012402B" w:rsidRDefault="0012402B" w:rsidP="000A0058">
      <w:pPr>
        <w:jc w:val="left"/>
      </w:pPr>
    </w:p>
    <w:p w:rsidR="0059724E" w:rsidRPr="0059724E" w:rsidRDefault="00DA5E26" w:rsidP="0012402B">
      <w:r>
        <w:t xml:space="preserve">Model-Driven Engineering (MDE) methods are increasingly used </w:t>
      </w:r>
      <w:r w:rsidR="004F64A2">
        <w:t xml:space="preserve">for </w:t>
      </w:r>
      <w:r>
        <w:t>Safety-Critical software systems development. Goal Structuring Notation (GSN) diagrams are one of the most used models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modelling technology-agnostic: it provides facilities that allow Epsilon programs to work on any kind of model with the right driver. Astah GSN is one of the most advanced pieces of commercial software for working with GSN diagrams, however, there is no Epsilon driver for Astah GSN. In this project, a new Epsilon driver for Astah GSN was developed. While developing this driver, technical and design challenges were encountered. This report explains the challenges that were encountered while implementing the driver, as well as the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CA310A"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7015122" w:history="1">
            <w:r w:rsidR="00CA310A" w:rsidRPr="00B03434">
              <w:rPr>
                <w:rStyle w:val="Kpr"/>
                <w:noProof/>
              </w:rPr>
              <w:t>ABSTRACT</w:t>
            </w:r>
            <w:r w:rsidR="00CA310A">
              <w:rPr>
                <w:noProof/>
                <w:webHidden/>
              </w:rPr>
              <w:tab/>
            </w:r>
            <w:r w:rsidR="00CA310A">
              <w:rPr>
                <w:noProof/>
                <w:webHidden/>
              </w:rPr>
              <w:fldChar w:fldCharType="begin"/>
            </w:r>
            <w:r w:rsidR="00CA310A">
              <w:rPr>
                <w:noProof/>
                <w:webHidden/>
              </w:rPr>
              <w:instrText xml:space="preserve"> PAGEREF _Toc47015122 \h </w:instrText>
            </w:r>
            <w:r w:rsidR="00CA310A">
              <w:rPr>
                <w:noProof/>
                <w:webHidden/>
              </w:rPr>
            </w:r>
            <w:r w:rsidR="00CA310A">
              <w:rPr>
                <w:noProof/>
                <w:webHidden/>
              </w:rPr>
              <w:fldChar w:fldCharType="separate"/>
            </w:r>
            <w:r w:rsidR="00DD6640">
              <w:rPr>
                <w:noProof/>
                <w:webHidden/>
              </w:rPr>
              <w:t>iii</w:t>
            </w:r>
            <w:r w:rsidR="00CA310A">
              <w:rPr>
                <w:noProof/>
                <w:webHidden/>
              </w:rPr>
              <w:fldChar w:fldCharType="end"/>
            </w:r>
          </w:hyperlink>
        </w:p>
        <w:p w:rsidR="00CA310A" w:rsidRDefault="00213226">
          <w:pPr>
            <w:pStyle w:val="T1"/>
            <w:tabs>
              <w:tab w:val="left" w:pos="480"/>
              <w:tab w:val="right" w:leader="dot" w:pos="9396"/>
            </w:tabs>
            <w:rPr>
              <w:rFonts w:asciiTheme="minorHAnsi" w:eastAsiaTheme="minorEastAsia" w:hAnsiTheme="minorHAnsi"/>
              <w:noProof/>
              <w:sz w:val="22"/>
              <w:lang w:eastAsia="en-CA"/>
            </w:rPr>
          </w:pPr>
          <w:hyperlink w:anchor="_Toc47015123" w:history="1">
            <w:r w:rsidR="00CA310A" w:rsidRPr="00B03434">
              <w:rPr>
                <w:rStyle w:val="Kpr"/>
                <w:noProof/>
              </w:rPr>
              <w:t>1.</w:t>
            </w:r>
            <w:r w:rsidR="00CA310A">
              <w:rPr>
                <w:rFonts w:asciiTheme="minorHAnsi" w:eastAsiaTheme="minorEastAsia" w:hAnsiTheme="minorHAnsi"/>
                <w:noProof/>
                <w:sz w:val="22"/>
                <w:lang w:eastAsia="en-CA"/>
              </w:rPr>
              <w:tab/>
            </w:r>
            <w:r w:rsidR="00CA310A" w:rsidRPr="00B03434">
              <w:rPr>
                <w:rStyle w:val="Kpr"/>
                <w:noProof/>
              </w:rPr>
              <w:t>INTRODUCTION</w:t>
            </w:r>
            <w:r w:rsidR="00CA310A">
              <w:rPr>
                <w:noProof/>
                <w:webHidden/>
              </w:rPr>
              <w:tab/>
            </w:r>
            <w:r w:rsidR="00CA310A">
              <w:rPr>
                <w:noProof/>
                <w:webHidden/>
              </w:rPr>
              <w:fldChar w:fldCharType="begin"/>
            </w:r>
            <w:r w:rsidR="00CA310A">
              <w:rPr>
                <w:noProof/>
                <w:webHidden/>
              </w:rPr>
              <w:instrText xml:space="preserve"> PAGEREF _Toc47015123 \h </w:instrText>
            </w:r>
            <w:r w:rsidR="00CA310A">
              <w:rPr>
                <w:noProof/>
                <w:webHidden/>
              </w:rPr>
            </w:r>
            <w:r w:rsidR="00CA310A">
              <w:rPr>
                <w:noProof/>
                <w:webHidden/>
              </w:rPr>
              <w:fldChar w:fldCharType="separate"/>
            </w:r>
            <w:r w:rsidR="00DD6640">
              <w:rPr>
                <w:noProof/>
                <w:webHidden/>
              </w:rPr>
              <w:t>1</w:t>
            </w:r>
            <w:r w:rsidR="00CA310A">
              <w:rPr>
                <w:noProof/>
                <w:webHidden/>
              </w:rPr>
              <w:fldChar w:fldCharType="end"/>
            </w:r>
          </w:hyperlink>
        </w:p>
        <w:p w:rsidR="00CA310A" w:rsidRDefault="00213226">
          <w:pPr>
            <w:pStyle w:val="T1"/>
            <w:tabs>
              <w:tab w:val="left" w:pos="480"/>
              <w:tab w:val="right" w:leader="dot" w:pos="9396"/>
            </w:tabs>
            <w:rPr>
              <w:rFonts w:asciiTheme="minorHAnsi" w:eastAsiaTheme="minorEastAsia" w:hAnsiTheme="minorHAnsi"/>
              <w:noProof/>
              <w:sz w:val="22"/>
              <w:lang w:eastAsia="en-CA"/>
            </w:rPr>
          </w:pPr>
          <w:hyperlink w:anchor="_Toc47015124" w:history="1">
            <w:r w:rsidR="00CA310A" w:rsidRPr="00B03434">
              <w:rPr>
                <w:rStyle w:val="Kpr"/>
                <w:noProof/>
              </w:rPr>
              <w:t>2.</w:t>
            </w:r>
            <w:r w:rsidR="00CA310A">
              <w:rPr>
                <w:rFonts w:asciiTheme="minorHAnsi" w:eastAsiaTheme="minorEastAsia" w:hAnsiTheme="minorHAnsi"/>
                <w:noProof/>
                <w:sz w:val="22"/>
                <w:lang w:eastAsia="en-CA"/>
              </w:rPr>
              <w:tab/>
            </w:r>
            <w:r w:rsidR="00CA310A" w:rsidRPr="00B03434">
              <w:rPr>
                <w:rStyle w:val="Kpr"/>
                <w:noProof/>
              </w:rPr>
              <w:t>RELATED WORK</w:t>
            </w:r>
            <w:r w:rsidR="00CA310A">
              <w:rPr>
                <w:noProof/>
                <w:webHidden/>
              </w:rPr>
              <w:tab/>
            </w:r>
            <w:r w:rsidR="00CA310A">
              <w:rPr>
                <w:noProof/>
                <w:webHidden/>
              </w:rPr>
              <w:fldChar w:fldCharType="begin"/>
            </w:r>
            <w:r w:rsidR="00CA310A">
              <w:rPr>
                <w:noProof/>
                <w:webHidden/>
              </w:rPr>
              <w:instrText xml:space="preserve"> PAGEREF _Toc47015124 \h </w:instrText>
            </w:r>
            <w:r w:rsidR="00CA310A">
              <w:rPr>
                <w:noProof/>
                <w:webHidden/>
              </w:rPr>
            </w:r>
            <w:r w:rsidR="00CA310A">
              <w:rPr>
                <w:noProof/>
                <w:webHidden/>
              </w:rPr>
              <w:fldChar w:fldCharType="separate"/>
            </w:r>
            <w:r w:rsidR="00DD6640">
              <w:rPr>
                <w:noProof/>
                <w:webHidden/>
              </w:rPr>
              <w:t>2</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25" w:history="1">
            <w:r w:rsidR="00CA310A" w:rsidRPr="00B03434">
              <w:rPr>
                <w:rStyle w:val="Kpr"/>
                <w:noProof/>
              </w:rPr>
              <w:t>2.1.</w:t>
            </w:r>
            <w:r w:rsidR="00CA310A">
              <w:rPr>
                <w:rFonts w:asciiTheme="minorHAnsi" w:eastAsiaTheme="minorEastAsia" w:hAnsiTheme="minorHAnsi"/>
                <w:noProof/>
                <w:sz w:val="22"/>
                <w:lang w:eastAsia="en-CA"/>
              </w:rPr>
              <w:tab/>
            </w:r>
            <w:r w:rsidR="00CA310A" w:rsidRPr="00B03434">
              <w:rPr>
                <w:rStyle w:val="Kpr"/>
                <w:noProof/>
              </w:rPr>
              <w:t>Model-Driven Engineering</w:t>
            </w:r>
            <w:r w:rsidR="00CA310A">
              <w:rPr>
                <w:noProof/>
                <w:webHidden/>
              </w:rPr>
              <w:tab/>
            </w:r>
            <w:r w:rsidR="00CA310A">
              <w:rPr>
                <w:noProof/>
                <w:webHidden/>
              </w:rPr>
              <w:fldChar w:fldCharType="begin"/>
            </w:r>
            <w:r w:rsidR="00CA310A">
              <w:rPr>
                <w:noProof/>
                <w:webHidden/>
              </w:rPr>
              <w:instrText xml:space="preserve"> PAGEREF _Toc47015125 \h </w:instrText>
            </w:r>
            <w:r w:rsidR="00CA310A">
              <w:rPr>
                <w:noProof/>
                <w:webHidden/>
              </w:rPr>
            </w:r>
            <w:r w:rsidR="00CA310A">
              <w:rPr>
                <w:noProof/>
                <w:webHidden/>
              </w:rPr>
              <w:fldChar w:fldCharType="separate"/>
            </w:r>
            <w:r w:rsidR="00DD6640">
              <w:rPr>
                <w:noProof/>
                <w:webHidden/>
              </w:rPr>
              <w:t>2</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26" w:history="1">
            <w:r w:rsidR="00CA310A" w:rsidRPr="00B03434">
              <w:rPr>
                <w:rStyle w:val="Kpr"/>
                <w:noProof/>
              </w:rPr>
              <w:t>2.2.</w:t>
            </w:r>
            <w:r w:rsidR="00CA310A">
              <w:rPr>
                <w:rFonts w:asciiTheme="minorHAnsi" w:eastAsiaTheme="minorEastAsia" w:hAnsiTheme="minorHAnsi"/>
                <w:noProof/>
                <w:sz w:val="22"/>
                <w:lang w:eastAsia="en-CA"/>
              </w:rPr>
              <w:tab/>
            </w:r>
            <w:r w:rsidR="00CA310A" w:rsidRPr="00B03434">
              <w:rPr>
                <w:rStyle w:val="Kpr"/>
                <w:noProof/>
              </w:rPr>
              <w:t>Safety Cases &amp; Goal Structuring Notation</w:t>
            </w:r>
            <w:r w:rsidR="00CA310A">
              <w:rPr>
                <w:noProof/>
                <w:webHidden/>
              </w:rPr>
              <w:tab/>
            </w:r>
            <w:r w:rsidR="00CA310A">
              <w:rPr>
                <w:noProof/>
                <w:webHidden/>
              </w:rPr>
              <w:fldChar w:fldCharType="begin"/>
            </w:r>
            <w:r w:rsidR="00CA310A">
              <w:rPr>
                <w:noProof/>
                <w:webHidden/>
              </w:rPr>
              <w:instrText xml:space="preserve"> PAGEREF _Toc47015126 \h </w:instrText>
            </w:r>
            <w:r w:rsidR="00CA310A">
              <w:rPr>
                <w:noProof/>
                <w:webHidden/>
              </w:rPr>
            </w:r>
            <w:r w:rsidR="00CA310A">
              <w:rPr>
                <w:noProof/>
                <w:webHidden/>
              </w:rPr>
              <w:fldChar w:fldCharType="separate"/>
            </w:r>
            <w:r w:rsidR="00DD6640">
              <w:rPr>
                <w:noProof/>
                <w:webHidden/>
              </w:rPr>
              <w:t>3</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27" w:history="1">
            <w:r w:rsidR="00CA310A" w:rsidRPr="00B03434">
              <w:rPr>
                <w:rStyle w:val="Kpr"/>
                <w:noProof/>
              </w:rPr>
              <w:t>2.3.</w:t>
            </w:r>
            <w:r w:rsidR="00CA310A">
              <w:rPr>
                <w:rFonts w:asciiTheme="minorHAnsi" w:eastAsiaTheme="minorEastAsia" w:hAnsiTheme="minorHAnsi"/>
                <w:noProof/>
                <w:sz w:val="22"/>
                <w:lang w:eastAsia="en-CA"/>
              </w:rPr>
              <w:tab/>
            </w:r>
            <w:r w:rsidR="00CA310A" w:rsidRPr="00B03434">
              <w:rPr>
                <w:rStyle w:val="Kpr"/>
                <w:noProof/>
              </w:rPr>
              <w:t>Epsilon</w:t>
            </w:r>
            <w:r w:rsidR="00CA310A">
              <w:rPr>
                <w:noProof/>
                <w:webHidden/>
              </w:rPr>
              <w:tab/>
            </w:r>
            <w:r w:rsidR="00CA310A">
              <w:rPr>
                <w:noProof/>
                <w:webHidden/>
              </w:rPr>
              <w:fldChar w:fldCharType="begin"/>
            </w:r>
            <w:r w:rsidR="00CA310A">
              <w:rPr>
                <w:noProof/>
                <w:webHidden/>
              </w:rPr>
              <w:instrText xml:space="preserve"> PAGEREF _Toc47015127 \h </w:instrText>
            </w:r>
            <w:r w:rsidR="00CA310A">
              <w:rPr>
                <w:noProof/>
                <w:webHidden/>
              </w:rPr>
            </w:r>
            <w:r w:rsidR="00CA310A">
              <w:rPr>
                <w:noProof/>
                <w:webHidden/>
              </w:rPr>
              <w:fldChar w:fldCharType="separate"/>
            </w:r>
            <w:r w:rsidR="00DD6640">
              <w:rPr>
                <w:noProof/>
                <w:webHidden/>
              </w:rPr>
              <w:t>5</w:t>
            </w:r>
            <w:r w:rsidR="00CA310A">
              <w:rPr>
                <w:noProof/>
                <w:webHidden/>
              </w:rPr>
              <w:fldChar w:fldCharType="end"/>
            </w:r>
          </w:hyperlink>
        </w:p>
        <w:p w:rsidR="00CA310A" w:rsidRDefault="00213226">
          <w:pPr>
            <w:pStyle w:val="T1"/>
            <w:tabs>
              <w:tab w:val="left" w:pos="480"/>
              <w:tab w:val="right" w:leader="dot" w:pos="9396"/>
            </w:tabs>
            <w:rPr>
              <w:rFonts w:asciiTheme="minorHAnsi" w:eastAsiaTheme="minorEastAsia" w:hAnsiTheme="minorHAnsi"/>
              <w:noProof/>
              <w:sz w:val="22"/>
              <w:lang w:eastAsia="en-CA"/>
            </w:rPr>
          </w:pPr>
          <w:hyperlink w:anchor="_Toc47015128" w:history="1">
            <w:r w:rsidR="00CA310A" w:rsidRPr="00B03434">
              <w:rPr>
                <w:rStyle w:val="Kpr"/>
                <w:noProof/>
              </w:rPr>
              <w:t>3.</w:t>
            </w:r>
            <w:r w:rsidR="00CA310A">
              <w:rPr>
                <w:rFonts w:asciiTheme="minorHAnsi" w:eastAsiaTheme="minorEastAsia" w:hAnsiTheme="minorHAnsi"/>
                <w:noProof/>
                <w:sz w:val="22"/>
                <w:lang w:eastAsia="en-CA"/>
              </w:rPr>
              <w:tab/>
            </w:r>
            <w:r w:rsidR="00CA310A" w:rsidRPr="00B03434">
              <w:rPr>
                <w:rStyle w:val="Kpr"/>
                <w:noProof/>
              </w:rPr>
              <w:t>REQUIREMENTS</w:t>
            </w:r>
            <w:r w:rsidR="00CA310A">
              <w:rPr>
                <w:noProof/>
                <w:webHidden/>
              </w:rPr>
              <w:tab/>
            </w:r>
            <w:r w:rsidR="00CA310A">
              <w:rPr>
                <w:noProof/>
                <w:webHidden/>
              </w:rPr>
              <w:fldChar w:fldCharType="begin"/>
            </w:r>
            <w:r w:rsidR="00CA310A">
              <w:rPr>
                <w:noProof/>
                <w:webHidden/>
              </w:rPr>
              <w:instrText xml:space="preserve"> PAGEREF _Toc47015128 \h </w:instrText>
            </w:r>
            <w:r w:rsidR="00CA310A">
              <w:rPr>
                <w:noProof/>
                <w:webHidden/>
              </w:rPr>
            </w:r>
            <w:r w:rsidR="00CA310A">
              <w:rPr>
                <w:noProof/>
                <w:webHidden/>
              </w:rPr>
              <w:fldChar w:fldCharType="separate"/>
            </w:r>
            <w:r w:rsidR="00DD6640">
              <w:rPr>
                <w:noProof/>
                <w:webHidden/>
              </w:rPr>
              <w:t>6</w:t>
            </w:r>
            <w:r w:rsidR="00CA310A">
              <w:rPr>
                <w:noProof/>
                <w:webHidden/>
              </w:rPr>
              <w:fldChar w:fldCharType="end"/>
            </w:r>
          </w:hyperlink>
        </w:p>
        <w:p w:rsidR="00CA310A" w:rsidRDefault="00213226">
          <w:pPr>
            <w:pStyle w:val="T1"/>
            <w:tabs>
              <w:tab w:val="left" w:pos="480"/>
              <w:tab w:val="right" w:leader="dot" w:pos="9396"/>
            </w:tabs>
            <w:rPr>
              <w:rFonts w:asciiTheme="minorHAnsi" w:eastAsiaTheme="minorEastAsia" w:hAnsiTheme="minorHAnsi"/>
              <w:noProof/>
              <w:sz w:val="22"/>
              <w:lang w:eastAsia="en-CA"/>
            </w:rPr>
          </w:pPr>
          <w:hyperlink w:anchor="_Toc47015129" w:history="1">
            <w:r w:rsidR="00CA310A" w:rsidRPr="00B03434">
              <w:rPr>
                <w:rStyle w:val="Kpr"/>
                <w:noProof/>
              </w:rPr>
              <w:t>4.</w:t>
            </w:r>
            <w:r w:rsidR="00CA310A">
              <w:rPr>
                <w:rFonts w:asciiTheme="minorHAnsi" w:eastAsiaTheme="minorEastAsia" w:hAnsiTheme="minorHAnsi"/>
                <w:noProof/>
                <w:sz w:val="22"/>
                <w:lang w:eastAsia="en-CA"/>
              </w:rPr>
              <w:tab/>
            </w:r>
            <w:r w:rsidR="00CA310A" w:rsidRPr="00B03434">
              <w:rPr>
                <w:rStyle w:val="Kpr"/>
                <w:noProof/>
              </w:rPr>
              <w:t>DESIGN</w:t>
            </w:r>
            <w:r w:rsidR="00CA310A">
              <w:rPr>
                <w:noProof/>
                <w:webHidden/>
              </w:rPr>
              <w:tab/>
            </w:r>
            <w:r w:rsidR="00CA310A">
              <w:rPr>
                <w:noProof/>
                <w:webHidden/>
              </w:rPr>
              <w:fldChar w:fldCharType="begin"/>
            </w:r>
            <w:r w:rsidR="00CA310A">
              <w:rPr>
                <w:noProof/>
                <w:webHidden/>
              </w:rPr>
              <w:instrText xml:space="preserve"> PAGEREF _Toc47015129 \h </w:instrText>
            </w:r>
            <w:r w:rsidR="00CA310A">
              <w:rPr>
                <w:noProof/>
                <w:webHidden/>
              </w:rPr>
            </w:r>
            <w:r w:rsidR="00CA310A">
              <w:rPr>
                <w:noProof/>
                <w:webHidden/>
              </w:rPr>
              <w:fldChar w:fldCharType="separate"/>
            </w:r>
            <w:r w:rsidR="00DD6640">
              <w:rPr>
                <w:noProof/>
                <w:webHidden/>
              </w:rPr>
              <w:t>8</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30" w:history="1">
            <w:r w:rsidR="00CA310A" w:rsidRPr="00B03434">
              <w:rPr>
                <w:rStyle w:val="Kpr"/>
                <w:noProof/>
              </w:rPr>
              <w:t>4.1.</w:t>
            </w:r>
            <w:r w:rsidR="00CA310A">
              <w:rPr>
                <w:rFonts w:asciiTheme="minorHAnsi" w:eastAsiaTheme="minorEastAsia" w:hAnsiTheme="minorHAnsi"/>
                <w:noProof/>
                <w:sz w:val="22"/>
                <w:lang w:eastAsia="en-CA"/>
              </w:rPr>
              <w:tab/>
            </w:r>
            <w:r w:rsidR="00CA310A" w:rsidRPr="00B03434">
              <w:rPr>
                <w:rStyle w:val="Kpr"/>
                <w:noProof/>
              </w:rPr>
              <w:t>Implementing an Epsilon Driver for a Commercial Tool</w:t>
            </w:r>
            <w:r w:rsidR="00CA310A">
              <w:rPr>
                <w:noProof/>
                <w:webHidden/>
              </w:rPr>
              <w:tab/>
            </w:r>
            <w:r w:rsidR="00CA310A">
              <w:rPr>
                <w:noProof/>
                <w:webHidden/>
              </w:rPr>
              <w:fldChar w:fldCharType="begin"/>
            </w:r>
            <w:r w:rsidR="00CA310A">
              <w:rPr>
                <w:noProof/>
                <w:webHidden/>
              </w:rPr>
              <w:instrText xml:space="preserve"> PAGEREF _Toc47015130 \h </w:instrText>
            </w:r>
            <w:r w:rsidR="00CA310A">
              <w:rPr>
                <w:noProof/>
                <w:webHidden/>
              </w:rPr>
            </w:r>
            <w:r w:rsidR="00CA310A">
              <w:rPr>
                <w:noProof/>
                <w:webHidden/>
              </w:rPr>
              <w:fldChar w:fldCharType="separate"/>
            </w:r>
            <w:r w:rsidR="00DD6640">
              <w:rPr>
                <w:noProof/>
                <w:webHidden/>
              </w:rPr>
              <w:t>9</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31" w:history="1">
            <w:r w:rsidR="00CA310A" w:rsidRPr="00B03434">
              <w:rPr>
                <w:rStyle w:val="Kpr"/>
                <w:noProof/>
              </w:rPr>
              <w:t>4.2.</w:t>
            </w:r>
            <w:r w:rsidR="00CA310A">
              <w:rPr>
                <w:rFonts w:asciiTheme="minorHAnsi" w:eastAsiaTheme="minorEastAsia" w:hAnsiTheme="minorHAnsi"/>
                <w:noProof/>
                <w:sz w:val="22"/>
                <w:lang w:eastAsia="en-CA"/>
              </w:rPr>
              <w:tab/>
            </w:r>
            <w:r w:rsidR="00CA310A" w:rsidRPr="00B03434">
              <w:rPr>
                <w:rStyle w:val="Kpr"/>
                <w:noProof/>
              </w:rPr>
              <w:t>XMI File and Element Attributes</w:t>
            </w:r>
            <w:r w:rsidR="00CA310A">
              <w:rPr>
                <w:noProof/>
                <w:webHidden/>
              </w:rPr>
              <w:tab/>
            </w:r>
            <w:r w:rsidR="00CA310A">
              <w:rPr>
                <w:noProof/>
                <w:webHidden/>
              </w:rPr>
              <w:fldChar w:fldCharType="begin"/>
            </w:r>
            <w:r w:rsidR="00CA310A">
              <w:rPr>
                <w:noProof/>
                <w:webHidden/>
              </w:rPr>
              <w:instrText xml:space="preserve"> PAGEREF _Toc47015131 \h </w:instrText>
            </w:r>
            <w:r w:rsidR="00CA310A">
              <w:rPr>
                <w:noProof/>
                <w:webHidden/>
              </w:rPr>
            </w:r>
            <w:r w:rsidR="00CA310A">
              <w:rPr>
                <w:noProof/>
                <w:webHidden/>
              </w:rPr>
              <w:fldChar w:fldCharType="separate"/>
            </w:r>
            <w:r w:rsidR="00DD6640">
              <w:rPr>
                <w:noProof/>
                <w:webHidden/>
              </w:rPr>
              <w:t>9</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32" w:history="1">
            <w:r w:rsidR="00CA310A" w:rsidRPr="00B03434">
              <w:rPr>
                <w:rStyle w:val="Kpr"/>
                <w:noProof/>
              </w:rPr>
              <w:t>4.3.</w:t>
            </w:r>
            <w:r w:rsidR="00CA310A">
              <w:rPr>
                <w:rFonts w:asciiTheme="minorHAnsi" w:eastAsiaTheme="minorEastAsia" w:hAnsiTheme="minorHAnsi"/>
                <w:noProof/>
                <w:sz w:val="22"/>
                <w:lang w:eastAsia="en-CA"/>
              </w:rPr>
              <w:tab/>
            </w:r>
            <w:r w:rsidR="00CA310A" w:rsidRPr="00B03434">
              <w:rPr>
                <w:rStyle w:val="Kpr"/>
                <w:noProof/>
              </w:rPr>
              <w:t>Using the Epsilon HTML Driver</w:t>
            </w:r>
            <w:r w:rsidR="00CA310A">
              <w:rPr>
                <w:noProof/>
                <w:webHidden/>
              </w:rPr>
              <w:tab/>
            </w:r>
            <w:r w:rsidR="00CA310A">
              <w:rPr>
                <w:noProof/>
                <w:webHidden/>
              </w:rPr>
              <w:fldChar w:fldCharType="begin"/>
            </w:r>
            <w:r w:rsidR="00CA310A">
              <w:rPr>
                <w:noProof/>
                <w:webHidden/>
              </w:rPr>
              <w:instrText xml:space="preserve"> PAGEREF _Toc47015132 \h </w:instrText>
            </w:r>
            <w:r w:rsidR="00CA310A">
              <w:rPr>
                <w:noProof/>
                <w:webHidden/>
              </w:rPr>
            </w:r>
            <w:r w:rsidR="00CA310A">
              <w:rPr>
                <w:noProof/>
                <w:webHidden/>
              </w:rPr>
              <w:fldChar w:fldCharType="separate"/>
            </w:r>
            <w:r w:rsidR="00DD6640">
              <w:rPr>
                <w:noProof/>
                <w:webHidden/>
              </w:rPr>
              <w:t>11</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33" w:history="1">
            <w:r w:rsidR="00CA310A" w:rsidRPr="00B03434">
              <w:rPr>
                <w:rStyle w:val="Kpr"/>
                <w:noProof/>
              </w:rPr>
              <w:t>4.4.</w:t>
            </w:r>
            <w:r w:rsidR="00CA310A">
              <w:rPr>
                <w:rFonts w:asciiTheme="minorHAnsi" w:eastAsiaTheme="minorEastAsia" w:hAnsiTheme="minorHAnsi"/>
                <w:noProof/>
                <w:sz w:val="22"/>
                <w:lang w:eastAsia="en-CA"/>
              </w:rPr>
              <w:tab/>
            </w:r>
            <w:r w:rsidR="00CA310A" w:rsidRPr="00B03434">
              <w:rPr>
                <w:rStyle w:val="Kpr"/>
                <w:noProof/>
              </w:rPr>
              <w:t>Using the Epsilon Plain-XML Driver</w:t>
            </w:r>
            <w:r w:rsidR="00CA310A">
              <w:rPr>
                <w:noProof/>
                <w:webHidden/>
              </w:rPr>
              <w:tab/>
            </w:r>
            <w:r w:rsidR="00CA310A">
              <w:rPr>
                <w:noProof/>
                <w:webHidden/>
              </w:rPr>
              <w:fldChar w:fldCharType="begin"/>
            </w:r>
            <w:r w:rsidR="00CA310A">
              <w:rPr>
                <w:noProof/>
                <w:webHidden/>
              </w:rPr>
              <w:instrText xml:space="preserve"> PAGEREF _Toc47015133 \h </w:instrText>
            </w:r>
            <w:r w:rsidR="00CA310A">
              <w:rPr>
                <w:noProof/>
                <w:webHidden/>
              </w:rPr>
            </w:r>
            <w:r w:rsidR="00CA310A">
              <w:rPr>
                <w:noProof/>
                <w:webHidden/>
              </w:rPr>
              <w:fldChar w:fldCharType="separate"/>
            </w:r>
            <w:r w:rsidR="00DD6640">
              <w:rPr>
                <w:noProof/>
                <w:webHidden/>
              </w:rPr>
              <w:t>12</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34" w:history="1">
            <w:r w:rsidR="00CA310A" w:rsidRPr="00B03434">
              <w:rPr>
                <w:rStyle w:val="Kpr"/>
                <w:noProof/>
              </w:rPr>
              <w:t>4.5.</w:t>
            </w:r>
            <w:r w:rsidR="00CA310A">
              <w:rPr>
                <w:rFonts w:asciiTheme="minorHAnsi" w:eastAsiaTheme="minorEastAsia" w:hAnsiTheme="minorHAnsi"/>
                <w:noProof/>
                <w:sz w:val="22"/>
                <w:lang w:eastAsia="en-CA"/>
              </w:rPr>
              <w:tab/>
            </w:r>
            <w:r w:rsidR="00CA310A" w:rsidRPr="00B03434">
              <w:rPr>
                <w:rStyle w:val="Kpr"/>
                <w:noProof/>
              </w:rPr>
              <w:t>Determining Element Types in the XMI File</w:t>
            </w:r>
            <w:r w:rsidR="00CA310A">
              <w:rPr>
                <w:noProof/>
                <w:webHidden/>
              </w:rPr>
              <w:tab/>
            </w:r>
            <w:r w:rsidR="00CA310A">
              <w:rPr>
                <w:noProof/>
                <w:webHidden/>
              </w:rPr>
              <w:fldChar w:fldCharType="begin"/>
            </w:r>
            <w:r w:rsidR="00CA310A">
              <w:rPr>
                <w:noProof/>
                <w:webHidden/>
              </w:rPr>
              <w:instrText xml:space="preserve"> PAGEREF _Toc47015134 \h </w:instrText>
            </w:r>
            <w:r w:rsidR="00CA310A">
              <w:rPr>
                <w:noProof/>
                <w:webHidden/>
              </w:rPr>
            </w:r>
            <w:r w:rsidR="00CA310A">
              <w:rPr>
                <w:noProof/>
                <w:webHidden/>
              </w:rPr>
              <w:fldChar w:fldCharType="separate"/>
            </w:r>
            <w:r w:rsidR="00DD6640">
              <w:rPr>
                <w:noProof/>
                <w:webHidden/>
              </w:rPr>
              <w:t>13</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35" w:history="1">
            <w:r w:rsidR="00CA310A" w:rsidRPr="00B03434">
              <w:rPr>
                <w:rStyle w:val="Kpr"/>
                <w:noProof/>
              </w:rPr>
              <w:t>4.6.</w:t>
            </w:r>
            <w:r w:rsidR="00CA310A">
              <w:rPr>
                <w:rFonts w:asciiTheme="minorHAnsi" w:eastAsiaTheme="minorEastAsia" w:hAnsiTheme="minorHAnsi"/>
                <w:noProof/>
                <w:sz w:val="22"/>
                <w:lang w:eastAsia="en-CA"/>
              </w:rPr>
              <w:tab/>
            </w:r>
            <w:r w:rsidR="00CA310A" w:rsidRPr="00B03434">
              <w:rPr>
                <w:rStyle w:val="Kpr"/>
                <w:noProof/>
              </w:rPr>
              <w:t>Problems with Astah GSN XMI Files</w:t>
            </w:r>
            <w:r w:rsidR="00CA310A">
              <w:rPr>
                <w:noProof/>
                <w:webHidden/>
              </w:rPr>
              <w:tab/>
            </w:r>
            <w:r w:rsidR="00CA310A">
              <w:rPr>
                <w:noProof/>
                <w:webHidden/>
              </w:rPr>
              <w:fldChar w:fldCharType="begin"/>
            </w:r>
            <w:r w:rsidR="00CA310A">
              <w:rPr>
                <w:noProof/>
                <w:webHidden/>
              </w:rPr>
              <w:instrText xml:space="preserve"> PAGEREF _Toc47015135 \h </w:instrText>
            </w:r>
            <w:r w:rsidR="00CA310A">
              <w:rPr>
                <w:noProof/>
                <w:webHidden/>
              </w:rPr>
            </w:r>
            <w:r w:rsidR="00CA310A">
              <w:rPr>
                <w:noProof/>
                <w:webHidden/>
              </w:rPr>
              <w:fldChar w:fldCharType="separate"/>
            </w:r>
            <w:r w:rsidR="00DD6640">
              <w:rPr>
                <w:noProof/>
                <w:webHidden/>
              </w:rPr>
              <w:t>15</w:t>
            </w:r>
            <w:r w:rsidR="00CA310A">
              <w:rPr>
                <w:noProof/>
                <w:webHidden/>
              </w:rPr>
              <w:fldChar w:fldCharType="end"/>
            </w:r>
          </w:hyperlink>
        </w:p>
        <w:p w:rsidR="00CA310A" w:rsidRDefault="00213226">
          <w:pPr>
            <w:pStyle w:val="T1"/>
            <w:tabs>
              <w:tab w:val="left" w:pos="480"/>
              <w:tab w:val="right" w:leader="dot" w:pos="9396"/>
            </w:tabs>
            <w:rPr>
              <w:rFonts w:asciiTheme="minorHAnsi" w:eastAsiaTheme="minorEastAsia" w:hAnsiTheme="minorHAnsi"/>
              <w:noProof/>
              <w:sz w:val="22"/>
              <w:lang w:eastAsia="en-CA"/>
            </w:rPr>
          </w:pPr>
          <w:hyperlink w:anchor="_Toc47015136" w:history="1">
            <w:r w:rsidR="00CA310A" w:rsidRPr="00B03434">
              <w:rPr>
                <w:rStyle w:val="Kpr"/>
                <w:noProof/>
              </w:rPr>
              <w:t>5.</w:t>
            </w:r>
            <w:r w:rsidR="00CA310A">
              <w:rPr>
                <w:rFonts w:asciiTheme="minorHAnsi" w:eastAsiaTheme="minorEastAsia" w:hAnsiTheme="minorHAnsi"/>
                <w:noProof/>
                <w:sz w:val="22"/>
                <w:lang w:eastAsia="en-CA"/>
              </w:rPr>
              <w:tab/>
            </w:r>
            <w:r w:rsidR="00CA310A" w:rsidRPr="00B03434">
              <w:rPr>
                <w:rStyle w:val="Kpr"/>
                <w:noProof/>
              </w:rPr>
              <w:t>IMPLEMENTATION</w:t>
            </w:r>
            <w:r w:rsidR="00CA310A">
              <w:rPr>
                <w:noProof/>
                <w:webHidden/>
              </w:rPr>
              <w:tab/>
            </w:r>
            <w:r w:rsidR="00CA310A">
              <w:rPr>
                <w:noProof/>
                <w:webHidden/>
              </w:rPr>
              <w:fldChar w:fldCharType="begin"/>
            </w:r>
            <w:r w:rsidR="00CA310A">
              <w:rPr>
                <w:noProof/>
                <w:webHidden/>
              </w:rPr>
              <w:instrText xml:space="preserve"> PAGEREF _Toc47015136 \h </w:instrText>
            </w:r>
            <w:r w:rsidR="00CA310A">
              <w:rPr>
                <w:noProof/>
                <w:webHidden/>
              </w:rPr>
            </w:r>
            <w:r w:rsidR="00CA310A">
              <w:rPr>
                <w:noProof/>
                <w:webHidden/>
              </w:rPr>
              <w:fldChar w:fldCharType="separate"/>
            </w:r>
            <w:r w:rsidR="00DD6640">
              <w:rPr>
                <w:noProof/>
                <w:webHidden/>
              </w:rPr>
              <w:t>16</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37" w:history="1">
            <w:r w:rsidR="00CA310A" w:rsidRPr="00B03434">
              <w:rPr>
                <w:rStyle w:val="Kpr"/>
                <w:noProof/>
              </w:rPr>
              <w:t>5.1.</w:t>
            </w:r>
            <w:r w:rsidR="00CA310A">
              <w:rPr>
                <w:rFonts w:asciiTheme="minorHAnsi" w:eastAsiaTheme="minorEastAsia" w:hAnsiTheme="minorHAnsi"/>
                <w:noProof/>
                <w:sz w:val="22"/>
                <w:lang w:eastAsia="en-CA"/>
              </w:rPr>
              <w:tab/>
            </w:r>
            <w:r w:rsidR="00CA310A" w:rsidRPr="00B03434">
              <w:rPr>
                <w:rStyle w:val="Kpr"/>
                <w:noProof/>
              </w:rPr>
              <w:t>GSN Model Class</w:t>
            </w:r>
            <w:r w:rsidR="00CA310A">
              <w:rPr>
                <w:noProof/>
                <w:webHidden/>
              </w:rPr>
              <w:tab/>
            </w:r>
            <w:r w:rsidR="00CA310A">
              <w:rPr>
                <w:noProof/>
                <w:webHidden/>
              </w:rPr>
              <w:fldChar w:fldCharType="begin"/>
            </w:r>
            <w:r w:rsidR="00CA310A">
              <w:rPr>
                <w:noProof/>
                <w:webHidden/>
              </w:rPr>
              <w:instrText xml:space="preserve"> PAGEREF _Toc47015137 \h </w:instrText>
            </w:r>
            <w:r w:rsidR="00CA310A">
              <w:rPr>
                <w:noProof/>
                <w:webHidden/>
              </w:rPr>
            </w:r>
            <w:r w:rsidR="00CA310A">
              <w:rPr>
                <w:noProof/>
                <w:webHidden/>
              </w:rPr>
              <w:fldChar w:fldCharType="separate"/>
            </w:r>
            <w:r w:rsidR="00DD6640">
              <w:rPr>
                <w:noProof/>
                <w:webHidden/>
              </w:rPr>
              <w:t>16</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38" w:history="1">
            <w:r w:rsidR="00CA310A" w:rsidRPr="00B03434">
              <w:rPr>
                <w:rStyle w:val="Kpr"/>
                <w:noProof/>
              </w:rPr>
              <w:t>5.2.</w:t>
            </w:r>
            <w:r w:rsidR="00CA310A">
              <w:rPr>
                <w:rFonts w:asciiTheme="minorHAnsi" w:eastAsiaTheme="minorEastAsia" w:hAnsiTheme="minorHAnsi"/>
                <w:noProof/>
                <w:sz w:val="22"/>
                <w:lang w:eastAsia="en-CA"/>
              </w:rPr>
              <w:tab/>
            </w:r>
            <w:r w:rsidR="00CA310A" w:rsidRPr="00B03434">
              <w:rPr>
                <w:rStyle w:val="Kpr"/>
                <w:noProof/>
              </w:rPr>
              <w:t>GSN Property Class</w:t>
            </w:r>
            <w:r w:rsidR="00CA310A">
              <w:rPr>
                <w:noProof/>
                <w:webHidden/>
              </w:rPr>
              <w:tab/>
            </w:r>
            <w:r w:rsidR="00CA310A">
              <w:rPr>
                <w:noProof/>
                <w:webHidden/>
              </w:rPr>
              <w:fldChar w:fldCharType="begin"/>
            </w:r>
            <w:r w:rsidR="00CA310A">
              <w:rPr>
                <w:noProof/>
                <w:webHidden/>
              </w:rPr>
              <w:instrText xml:space="preserve"> PAGEREF _Toc47015138 \h </w:instrText>
            </w:r>
            <w:r w:rsidR="00CA310A">
              <w:rPr>
                <w:noProof/>
                <w:webHidden/>
              </w:rPr>
            </w:r>
            <w:r w:rsidR="00CA310A">
              <w:rPr>
                <w:noProof/>
                <w:webHidden/>
              </w:rPr>
              <w:fldChar w:fldCharType="separate"/>
            </w:r>
            <w:r w:rsidR="00DD6640">
              <w:rPr>
                <w:noProof/>
                <w:webHidden/>
              </w:rPr>
              <w:t>17</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39" w:history="1">
            <w:r w:rsidR="00CA310A" w:rsidRPr="00B03434">
              <w:rPr>
                <w:rStyle w:val="Kpr"/>
                <w:noProof/>
              </w:rPr>
              <w:t>5.3.</w:t>
            </w:r>
            <w:r w:rsidR="00CA310A">
              <w:rPr>
                <w:rFonts w:asciiTheme="minorHAnsi" w:eastAsiaTheme="minorEastAsia" w:hAnsiTheme="minorHAnsi"/>
                <w:noProof/>
                <w:sz w:val="22"/>
                <w:lang w:eastAsia="en-CA"/>
              </w:rPr>
              <w:tab/>
            </w:r>
            <w:r w:rsidR="00CA310A" w:rsidRPr="00B03434">
              <w:rPr>
                <w:rStyle w:val="Kpr"/>
                <w:noProof/>
              </w:rPr>
              <w:t>GSN Property Type Class</w:t>
            </w:r>
            <w:r w:rsidR="00CA310A">
              <w:rPr>
                <w:noProof/>
                <w:webHidden/>
              </w:rPr>
              <w:tab/>
            </w:r>
            <w:r w:rsidR="00CA310A">
              <w:rPr>
                <w:noProof/>
                <w:webHidden/>
              </w:rPr>
              <w:fldChar w:fldCharType="begin"/>
            </w:r>
            <w:r w:rsidR="00CA310A">
              <w:rPr>
                <w:noProof/>
                <w:webHidden/>
              </w:rPr>
              <w:instrText xml:space="preserve"> PAGEREF _Toc47015139 \h </w:instrText>
            </w:r>
            <w:r w:rsidR="00CA310A">
              <w:rPr>
                <w:noProof/>
                <w:webHidden/>
              </w:rPr>
            </w:r>
            <w:r w:rsidR="00CA310A">
              <w:rPr>
                <w:noProof/>
                <w:webHidden/>
              </w:rPr>
              <w:fldChar w:fldCharType="separate"/>
            </w:r>
            <w:r w:rsidR="00DD6640">
              <w:rPr>
                <w:noProof/>
                <w:webHidden/>
              </w:rPr>
              <w:t>18</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40" w:history="1">
            <w:r w:rsidR="00CA310A" w:rsidRPr="00B03434">
              <w:rPr>
                <w:rStyle w:val="Kpr"/>
                <w:noProof/>
              </w:rPr>
              <w:t>5.4.</w:t>
            </w:r>
            <w:r w:rsidR="00CA310A">
              <w:rPr>
                <w:rFonts w:asciiTheme="minorHAnsi" w:eastAsiaTheme="minorEastAsia" w:hAnsiTheme="minorHAnsi"/>
                <w:noProof/>
                <w:sz w:val="22"/>
                <w:lang w:eastAsia="en-CA"/>
              </w:rPr>
              <w:tab/>
            </w:r>
            <w:r w:rsidR="00CA310A" w:rsidRPr="00B03434">
              <w:rPr>
                <w:rStyle w:val="Kpr"/>
                <w:noProof/>
              </w:rPr>
              <w:t>GSN Property Getter Class</w:t>
            </w:r>
            <w:r w:rsidR="00CA310A">
              <w:rPr>
                <w:noProof/>
                <w:webHidden/>
              </w:rPr>
              <w:tab/>
            </w:r>
            <w:r w:rsidR="00CA310A">
              <w:rPr>
                <w:noProof/>
                <w:webHidden/>
              </w:rPr>
              <w:fldChar w:fldCharType="begin"/>
            </w:r>
            <w:r w:rsidR="00CA310A">
              <w:rPr>
                <w:noProof/>
                <w:webHidden/>
              </w:rPr>
              <w:instrText xml:space="preserve"> PAGEREF _Toc47015140 \h </w:instrText>
            </w:r>
            <w:r w:rsidR="00CA310A">
              <w:rPr>
                <w:noProof/>
                <w:webHidden/>
              </w:rPr>
            </w:r>
            <w:r w:rsidR="00CA310A">
              <w:rPr>
                <w:noProof/>
                <w:webHidden/>
              </w:rPr>
              <w:fldChar w:fldCharType="separate"/>
            </w:r>
            <w:r w:rsidR="00DD6640">
              <w:rPr>
                <w:noProof/>
                <w:webHidden/>
              </w:rPr>
              <w:t>18</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41" w:history="1">
            <w:r w:rsidR="00CA310A" w:rsidRPr="00B03434">
              <w:rPr>
                <w:rStyle w:val="Kpr"/>
                <w:noProof/>
              </w:rPr>
              <w:t>5.5.</w:t>
            </w:r>
            <w:r w:rsidR="00CA310A">
              <w:rPr>
                <w:rFonts w:asciiTheme="minorHAnsi" w:eastAsiaTheme="minorEastAsia" w:hAnsiTheme="minorHAnsi"/>
                <w:noProof/>
                <w:sz w:val="22"/>
                <w:lang w:eastAsia="en-CA"/>
              </w:rPr>
              <w:tab/>
            </w:r>
            <w:r w:rsidR="00CA310A" w:rsidRPr="00B03434">
              <w:rPr>
                <w:rStyle w:val="Kpr"/>
                <w:noProof/>
              </w:rPr>
              <w:t>GSN Property Setter Class</w:t>
            </w:r>
            <w:r w:rsidR="00CA310A">
              <w:rPr>
                <w:noProof/>
                <w:webHidden/>
              </w:rPr>
              <w:tab/>
            </w:r>
            <w:r w:rsidR="00CA310A">
              <w:rPr>
                <w:noProof/>
                <w:webHidden/>
              </w:rPr>
              <w:fldChar w:fldCharType="begin"/>
            </w:r>
            <w:r w:rsidR="00CA310A">
              <w:rPr>
                <w:noProof/>
                <w:webHidden/>
              </w:rPr>
              <w:instrText xml:space="preserve"> PAGEREF _Toc47015141 \h </w:instrText>
            </w:r>
            <w:r w:rsidR="00CA310A">
              <w:rPr>
                <w:noProof/>
                <w:webHidden/>
              </w:rPr>
            </w:r>
            <w:r w:rsidR="00CA310A">
              <w:rPr>
                <w:noProof/>
                <w:webHidden/>
              </w:rPr>
              <w:fldChar w:fldCharType="separate"/>
            </w:r>
            <w:r w:rsidR="00DD6640">
              <w:rPr>
                <w:noProof/>
                <w:webHidden/>
              </w:rPr>
              <w:t>22</w:t>
            </w:r>
            <w:r w:rsidR="00CA310A">
              <w:rPr>
                <w:noProof/>
                <w:webHidden/>
              </w:rPr>
              <w:fldChar w:fldCharType="end"/>
            </w:r>
          </w:hyperlink>
        </w:p>
        <w:p w:rsidR="00CA310A" w:rsidRDefault="00213226">
          <w:pPr>
            <w:pStyle w:val="T1"/>
            <w:tabs>
              <w:tab w:val="left" w:pos="480"/>
              <w:tab w:val="right" w:leader="dot" w:pos="9396"/>
            </w:tabs>
            <w:rPr>
              <w:rFonts w:asciiTheme="minorHAnsi" w:eastAsiaTheme="minorEastAsia" w:hAnsiTheme="minorHAnsi"/>
              <w:noProof/>
              <w:sz w:val="22"/>
              <w:lang w:eastAsia="en-CA"/>
            </w:rPr>
          </w:pPr>
          <w:hyperlink w:anchor="_Toc47015142" w:history="1">
            <w:r w:rsidR="00CA310A" w:rsidRPr="00B03434">
              <w:rPr>
                <w:rStyle w:val="Kpr"/>
                <w:noProof/>
              </w:rPr>
              <w:t>6.</w:t>
            </w:r>
            <w:r w:rsidR="00CA310A">
              <w:rPr>
                <w:rFonts w:asciiTheme="minorHAnsi" w:eastAsiaTheme="minorEastAsia" w:hAnsiTheme="minorHAnsi"/>
                <w:noProof/>
                <w:sz w:val="22"/>
                <w:lang w:eastAsia="en-CA"/>
              </w:rPr>
              <w:tab/>
            </w:r>
            <w:r w:rsidR="00CA310A" w:rsidRPr="00B03434">
              <w:rPr>
                <w:rStyle w:val="Kpr"/>
                <w:noProof/>
              </w:rPr>
              <w:t>EVALUATION</w:t>
            </w:r>
            <w:r w:rsidR="00CA310A">
              <w:rPr>
                <w:noProof/>
                <w:webHidden/>
              </w:rPr>
              <w:tab/>
            </w:r>
            <w:r w:rsidR="00CA310A">
              <w:rPr>
                <w:noProof/>
                <w:webHidden/>
              </w:rPr>
              <w:fldChar w:fldCharType="begin"/>
            </w:r>
            <w:r w:rsidR="00CA310A">
              <w:rPr>
                <w:noProof/>
                <w:webHidden/>
              </w:rPr>
              <w:instrText xml:space="preserve"> PAGEREF _Toc47015142 \h </w:instrText>
            </w:r>
            <w:r w:rsidR="00CA310A">
              <w:rPr>
                <w:noProof/>
                <w:webHidden/>
              </w:rPr>
            </w:r>
            <w:r w:rsidR="00CA310A">
              <w:rPr>
                <w:noProof/>
                <w:webHidden/>
              </w:rPr>
              <w:fldChar w:fldCharType="separate"/>
            </w:r>
            <w:r w:rsidR="00DD6640">
              <w:rPr>
                <w:noProof/>
                <w:webHidden/>
              </w:rPr>
              <w:t>24</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43" w:history="1">
            <w:r w:rsidR="00CA310A" w:rsidRPr="00B03434">
              <w:rPr>
                <w:rStyle w:val="Kpr"/>
                <w:noProof/>
              </w:rPr>
              <w:t>6.1.</w:t>
            </w:r>
            <w:r w:rsidR="00CA310A">
              <w:rPr>
                <w:rFonts w:asciiTheme="minorHAnsi" w:eastAsiaTheme="minorEastAsia" w:hAnsiTheme="minorHAnsi"/>
                <w:noProof/>
                <w:sz w:val="22"/>
                <w:lang w:eastAsia="en-CA"/>
              </w:rPr>
              <w:tab/>
            </w:r>
            <w:r w:rsidR="00CA310A" w:rsidRPr="00B03434">
              <w:rPr>
                <w:rStyle w:val="Kpr"/>
                <w:noProof/>
              </w:rPr>
              <w:t>How to Use Astah GSN Driver?</w:t>
            </w:r>
            <w:r w:rsidR="00CA310A">
              <w:rPr>
                <w:noProof/>
                <w:webHidden/>
              </w:rPr>
              <w:tab/>
            </w:r>
            <w:r w:rsidR="00CA310A">
              <w:rPr>
                <w:noProof/>
                <w:webHidden/>
              </w:rPr>
              <w:fldChar w:fldCharType="begin"/>
            </w:r>
            <w:r w:rsidR="00CA310A">
              <w:rPr>
                <w:noProof/>
                <w:webHidden/>
              </w:rPr>
              <w:instrText xml:space="preserve"> PAGEREF _Toc47015143 \h </w:instrText>
            </w:r>
            <w:r w:rsidR="00CA310A">
              <w:rPr>
                <w:noProof/>
                <w:webHidden/>
              </w:rPr>
            </w:r>
            <w:r w:rsidR="00CA310A">
              <w:rPr>
                <w:noProof/>
                <w:webHidden/>
              </w:rPr>
              <w:fldChar w:fldCharType="separate"/>
            </w:r>
            <w:r w:rsidR="00DD6640">
              <w:rPr>
                <w:noProof/>
                <w:webHidden/>
              </w:rPr>
              <w:t>24</w:t>
            </w:r>
            <w:r w:rsidR="00CA310A">
              <w:rPr>
                <w:noProof/>
                <w:webHidden/>
              </w:rPr>
              <w:fldChar w:fldCharType="end"/>
            </w:r>
          </w:hyperlink>
        </w:p>
        <w:p w:rsidR="00CA310A" w:rsidRDefault="00213226">
          <w:pPr>
            <w:pStyle w:val="T3"/>
            <w:tabs>
              <w:tab w:val="left" w:pos="1320"/>
              <w:tab w:val="right" w:leader="dot" w:pos="9396"/>
            </w:tabs>
            <w:rPr>
              <w:rFonts w:asciiTheme="minorHAnsi" w:eastAsiaTheme="minorEastAsia" w:hAnsiTheme="minorHAnsi"/>
              <w:noProof/>
              <w:sz w:val="22"/>
              <w:lang w:eastAsia="en-CA"/>
            </w:rPr>
          </w:pPr>
          <w:hyperlink w:anchor="_Toc47015144" w:history="1">
            <w:r w:rsidR="00CA310A" w:rsidRPr="00B03434">
              <w:rPr>
                <w:rStyle w:val="Kpr"/>
                <w:noProof/>
              </w:rPr>
              <w:t>6.1.1.</w:t>
            </w:r>
            <w:r w:rsidR="00CA310A">
              <w:rPr>
                <w:rFonts w:asciiTheme="minorHAnsi" w:eastAsiaTheme="minorEastAsia" w:hAnsiTheme="minorHAnsi"/>
                <w:noProof/>
                <w:sz w:val="22"/>
                <w:lang w:eastAsia="en-CA"/>
              </w:rPr>
              <w:tab/>
            </w:r>
            <w:r w:rsidR="00CA310A" w:rsidRPr="00B03434">
              <w:rPr>
                <w:rStyle w:val="Kpr"/>
                <w:noProof/>
              </w:rPr>
              <w:t>Loading the Astah GSN Model into Epsilon</w:t>
            </w:r>
            <w:r w:rsidR="00CA310A">
              <w:rPr>
                <w:noProof/>
                <w:webHidden/>
              </w:rPr>
              <w:tab/>
            </w:r>
            <w:r w:rsidR="00CA310A">
              <w:rPr>
                <w:noProof/>
                <w:webHidden/>
              </w:rPr>
              <w:fldChar w:fldCharType="begin"/>
            </w:r>
            <w:r w:rsidR="00CA310A">
              <w:rPr>
                <w:noProof/>
                <w:webHidden/>
              </w:rPr>
              <w:instrText xml:space="preserve"> PAGEREF _Toc47015144 \h </w:instrText>
            </w:r>
            <w:r w:rsidR="00CA310A">
              <w:rPr>
                <w:noProof/>
                <w:webHidden/>
              </w:rPr>
            </w:r>
            <w:r w:rsidR="00CA310A">
              <w:rPr>
                <w:noProof/>
                <w:webHidden/>
              </w:rPr>
              <w:fldChar w:fldCharType="separate"/>
            </w:r>
            <w:r w:rsidR="00DD6640">
              <w:rPr>
                <w:noProof/>
                <w:webHidden/>
              </w:rPr>
              <w:t>24</w:t>
            </w:r>
            <w:r w:rsidR="00CA310A">
              <w:rPr>
                <w:noProof/>
                <w:webHidden/>
              </w:rPr>
              <w:fldChar w:fldCharType="end"/>
            </w:r>
          </w:hyperlink>
        </w:p>
        <w:p w:rsidR="00CA310A" w:rsidRDefault="00213226">
          <w:pPr>
            <w:pStyle w:val="T3"/>
            <w:tabs>
              <w:tab w:val="left" w:pos="1320"/>
              <w:tab w:val="right" w:leader="dot" w:pos="9396"/>
            </w:tabs>
            <w:rPr>
              <w:rFonts w:asciiTheme="minorHAnsi" w:eastAsiaTheme="minorEastAsia" w:hAnsiTheme="minorHAnsi"/>
              <w:noProof/>
              <w:sz w:val="22"/>
              <w:lang w:eastAsia="en-CA"/>
            </w:rPr>
          </w:pPr>
          <w:hyperlink w:anchor="_Toc47015145" w:history="1">
            <w:r w:rsidR="00CA310A" w:rsidRPr="00B03434">
              <w:rPr>
                <w:rStyle w:val="Kpr"/>
                <w:noProof/>
              </w:rPr>
              <w:t>6.1.2.</w:t>
            </w:r>
            <w:r w:rsidR="00CA310A">
              <w:rPr>
                <w:rFonts w:asciiTheme="minorHAnsi" w:eastAsiaTheme="minorEastAsia" w:hAnsiTheme="minorHAnsi"/>
                <w:noProof/>
                <w:sz w:val="22"/>
                <w:lang w:eastAsia="en-CA"/>
              </w:rPr>
              <w:tab/>
            </w:r>
            <w:r w:rsidR="00CA310A" w:rsidRPr="00B03434">
              <w:rPr>
                <w:rStyle w:val="Kpr"/>
                <w:noProof/>
              </w:rPr>
              <w:t>Reading/Accessing GSN Models with EOL</w:t>
            </w:r>
            <w:r w:rsidR="00CA310A">
              <w:rPr>
                <w:noProof/>
                <w:webHidden/>
              </w:rPr>
              <w:tab/>
            </w:r>
            <w:r w:rsidR="00CA310A">
              <w:rPr>
                <w:noProof/>
                <w:webHidden/>
              </w:rPr>
              <w:fldChar w:fldCharType="begin"/>
            </w:r>
            <w:r w:rsidR="00CA310A">
              <w:rPr>
                <w:noProof/>
                <w:webHidden/>
              </w:rPr>
              <w:instrText xml:space="preserve"> PAGEREF _Toc47015145 \h </w:instrText>
            </w:r>
            <w:r w:rsidR="00CA310A">
              <w:rPr>
                <w:noProof/>
                <w:webHidden/>
              </w:rPr>
            </w:r>
            <w:r w:rsidR="00CA310A">
              <w:rPr>
                <w:noProof/>
                <w:webHidden/>
              </w:rPr>
              <w:fldChar w:fldCharType="separate"/>
            </w:r>
            <w:r w:rsidR="00DD6640">
              <w:rPr>
                <w:noProof/>
                <w:webHidden/>
              </w:rPr>
              <w:t>27</w:t>
            </w:r>
            <w:r w:rsidR="00CA310A">
              <w:rPr>
                <w:noProof/>
                <w:webHidden/>
              </w:rPr>
              <w:fldChar w:fldCharType="end"/>
            </w:r>
          </w:hyperlink>
        </w:p>
        <w:p w:rsidR="00CA310A" w:rsidRDefault="00213226">
          <w:pPr>
            <w:pStyle w:val="T3"/>
            <w:tabs>
              <w:tab w:val="left" w:pos="1320"/>
              <w:tab w:val="right" w:leader="dot" w:pos="9396"/>
            </w:tabs>
            <w:rPr>
              <w:rFonts w:asciiTheme="minorHAnsi" w:eastAsiaTheme="minorEastAsia" w:hAnsiTheme="minorHAnsi"/>
              <w:noProof/>
              <w:sz w:val="22"/>
              <w:lang w:eastAsia="en-CA"/>
            </w:rPr>
          </w:pPr>
          <w:hyperlink w:anchor="_Toc47015146" w:history="1">
            <w:r w:rsidR="00CA310A" w:rsidRPr="00B03434">
              <w:rPr>
                <w:rStyle w:val="Kpr"/>
                <w:noProof/>
              </w:rPr>
              <w:t>6.1.3.</w:t>
            </w:r>
            <w:r w:rsidR="00CA310A">
              <w:rPr>
                <w:rFonts w:asciiTheme="minorHAnsi" w:eastAsiaTheme="minorEastAsia" w:hAnsiTheme="minorHAnsi"/>
                <w:noProof/>
                <w:sz w:val="22"/>
                <w:lang w:eastAsia="en-CA"/>
              </w:rPr>
              <w:tab/>
            </w:r>
            <w:r w:rsidR="00CA310A" w:rsidRPr="00B03434">
              <w:rPr>
                <w:rStyle w:val="Kpr"/>
                <w:noProof/>
              </w:rPr>
              <w:t>Updating GSN Models with EOL</w:t>
            </w:r>
            <w:r w:rsidR="00CA310A">
              <w:rPr>
                <w:noProof/>
                <w:webHidden/>
              </w:rPr>
              <w:tab/>
            </w:r>
            <w:r w:rsidR="00CA310A">
              <w:rPr>
                <w:noProof/>
                <w:webHidden/>
              </w:rPr>
              <w:fldChar w:fldCharType="begin"/>
            </w:r>
            <w:r w:rsidR="00CA310A">
              <w:rPr>
                <w:noProof/>
                <w:webHidden/>
              </w:rPr>
              <w:instrText xml:space="preserve"> PAGEREF _Toc47015146 \h </w:instrText>
            </w:r>
            <w:r w:rsidR="00CA310A">
              <w:rPr>
                <w:noProof/>
                <w:webHidden/>
              </w:rPr>
            </w:r>
            <w:r w:rsidR="00CA310A">
              <w:rPr>
                <w:noProof/>
                <w:webHidden/>
              </w:rPr>
              <w:fldChar w:fldCharType="separate"/>
            </w:r>
            <w:r w:rsidR="00DD6640">
              <w:rPr>
                <w:noProof/>
                <w:webHidden/>
              </w:rPr>
              <w:t>28</w:t>
            </w:r>
            <w:r w:rsidR="00CA310A">
              <w:rPr>
                <w:noProof/>
                <w:webHidden/>
              </w:rPr>
              <w:fldChar w:fldCharType="end"/>
            </w:r>
          </w:hyperlink>
        </w:p>
        <w:p w:rsidR="00CA310A" w:rsidRDefault="00213226">
          <w:pPr>
            <w:pStyle w:val="T3"/>
            <w:tabs>
              <w:tab w:val="left" w:pos="1320"/>
              <w:tab w:val="right" w:leader="dot" w:pos="9396"/>
            </w:tabs>
            <w:rPr>
              <w:rFonts w:asciiTheme="minorHAnsi" w:eastAsiaTheme="minorEastAsia" w:hAnsiTheme="minorHAnsi"/>
              <w:noProof/>
              <w:sz w:val="22"/>
              <w:lang w:eastAsia="en-CA"/>
            </w:rPr>
          </w:pPr>
          <w:hyperlink w:anchor="_Toc47015147" w:history="1">
            <w:r w:rsidR="00CA310A" w:rsidRPr="00B03434">
              <w:rPr>
                <w:rStyle w:val="Kpr"/>
                <w:noProof/>
              </w:rPr>
              <w:t>6.1.4.</w:t>
            </w:r>
            <w:r w:rsidR="00CA310A">
              <w:rPr>
                <w:rFonts w:asciiTheme="minorHAnsi" w:eastAsiaTheme="minorEastAsia" w:hAnsiTheme="minorHAnsi"/>
                <w:noProof/>
                <w:sz w:val="22"/>
                <w:lang w:eastAsia="en-CA"/>
              </w:rPr>
              <w:tab/>
            </w:r>
            <w:r w:rsidR="00CA310A" w:rsidRPr="00B03434">
              <w:rPr>
                <w:rStyle w:val="Kpr"/>
                <w:noProof/>
              </w:rPr>
              <w:t>Creating New Elements in GSN Model with EOL</w:t>
            </w:r>
            <w:r w:rsidR="00CA310A">
              <w:rPr>
                <w:noProof/>
                <w:webHidden/>
              </w:rPr>
              <w:tab/>
            </w:r>
            <w:r w:rsidR="00CA310A">
              <w:rPr>
                <w:noProof/>
                <w:webHidden/>
              </w:rPr>
              <w:fldChar w:fldCharType="begin"/>
            </w:r>
            <w:r w:rsidR="00CA310A">
              <w:rPr>
                <w:noProof/>
                <w:webHidden/>
              </w:rPr>
              <w:instrText xml:space="preserve"> PAGEREF _Toc47015147 \h </w:instrText>
            </w:r>
            <w:r w:rsidR="00CA310A">
              <w:rPr>
                <w:noProof/>
                <w:webHidden/>
              </w:rPr>
            </w:r>
            <w:r w:rsidR="00CA310A">
              <w:rPr>
                <w:noProof/>
                <w:webHidden/>
              </w:rPr>
              <w:fldChar w:fldCharType="separate"/>
            </w:r>
            <w:r w:rsidR="00DD6640">
              <w:rPr>
                <w:noProof/>
                <w:webHidden/>
              </w:rPr>
              <w:t>29</w:t>
            </w:r>
            <w:r w:rsidR="00CA310A">
              <w:rPr>
                <w:noProof/>
                <w:webHidden/>
              </w:rPr>
              <w:fldChar w:fldCharType="end"/>
            </w:r>
          </w:hyperlink>
        </w:p>
        <w:p w:rsidR="00CA310A" w:rsidRDefault="00213226">
          <w:pPr>
            <w:pStyle w:val="T3"/>
            <w:tabs>
              <w:tab w:val="left" w:pos="1320"/>
              <w:tab w:val="right" w:leader="dot" w:pos="9396"/>
            </w:tabs>
            <w:rPr>
              <w:rFonts w:asciiTheme="minorHAnsi" w:eastAsiaTheme="minorEastAsia" w:hAnsiTheme="minorHAnsi"/>
              <w:noProof/>
              <w:sz w:val="22"/>
              <w:lang w:eastAsia="en-CA"/>
            </w:rPr>
          </w:pPr>
          <w:hyperlink w:anchor="_Toc47015148" w:history="1">
            <w:r w:rsidR="00CA310A" w:rsidRPr="00B03434">
              <w:rPr>
                <w:rStyle w:val="Kpr"/>
                <w:noProof/>
              </w:rPr>
              <w:t>6.1.5.</w:t>
            </w:r>
            <w:r w:rsidR="00CA310A">
              <w:rPr>
                <w:rFonts w:asciiTheme="minorHAnsi" w:eastAsiaTheme="minorEastAsia" w:hAnsiTheme="minorHAnsi"/>
                <w:noProof/>
                <w:sz w:val="22"/>
                <w:lang w:eastAsia="en-CA"/>
              </w:rPr>
              <w:tab/>
            </w:r>
            <w:r w:rsidR="00CA310A" w:rsidRPr="00B03434">
              <w:rPr>
                <w:rStyle w:val="Kpr"/>
                <w:noProof/>
              </w:rPr>
              <w:t>Deleting Elements in a GSN Model with EOL</w:t>
            </w:r>
            <w:r w:rsidR="00CA310A">
              <w:rPr>
                <w:noProof/>
                <w:webHidden/>
              </w:rPr>
              <w:tab/>
            </w:r>
            <w:r w:rsidR="00CA310A">
              <w:rPr>
                <w:noProof/>
                <w:webHidden/>
              </w:rPr>
              <w:fldChar w:fldCharType="begin"/>
            </w:r>
            <w:r w:rsidR="00CA310A">
              <w:rPr>
                <w:noProof/>
                <w:webHidden/>
              </w:rPr>
              <w:instrText xml:space="preserve"> PAGEREF _Toc47015148 \h </w:instrText>
            </w:r>
            <w:r w:rsidR="00CA310A">
              <w:rPr>
                <w:noProof/>
                <w:webHidden/>
              </w:rPr>
            </w:r>
            <w:r w:rsidR="00CA310A">
              <w:rPr>
                <w:noProof/>
                <w:webHidden/>
              </w:rPr>
              <w:fldChar w:fldCharType="separate"/>
            </w:r>
            <w:r w:rsidR="00DD6640">
              <w:rPr>
                <w:noProof/>
                <w:webHidden/>
              </w:rPr>
              <w:t>30</w:t>
            </w:r>
            <w:r w:rsidR="00CA310A">
              <w:rPr>
                <w:noProof/>
                <w:webHidden/>
              </w:rPr>
              <w:fldChar w:fldCharType="end"/>
            </w:r>
          </w:hyperlink>
        </w:p>
        <w:p w:rsidR="00CA310A" w:rsidRDefault="00213226">
          <w:pPr>
            <w:pStyle w:val="T3"/>
            <w:tabs>
              <w:tab w:val="left" w:pos="1320"/>
              <w:tab w:val="right" w:leader="dot" w:pos="9396"/>
            </w:tabs>
            <w:rPr>
              <w:rFonts w:asciiTheme="minorHAnsi" w:eastAsiaTheme="minorEastAsia" w:hAnsiTheme="minorHAnsi"/>
              <w:noProof/>
              <w:sz w:val="22"/>
              <w:lang w:eastAsia="en-CA"/>
            </w:rPr>
          </w:pPr>
          <w:hyperlink w:anchor="_Toc47015149" w:history="1">
            <w:r w:rsidR="00CA310A" w:rsidRPr="00B03434">
              <w:rPr>
                <w:rStyle w:val="Kpr"/>
                <w:noProof/>
              </w:rPr>
              <w:t>6.1.6.</w:t>
            </w:r>
            <w:r w:rsidR="00CA310A">
              <w:rPr>
                <w:rFonts w:asciiTheme="minorHAnsi" w:eastAsiaTheme="minorEastAsia" w:hAnsiTheme="minorHAnsi"/>
                <w:noProof/>
                <w:sz w:val="22"/>
                <w:lang w:eastAsia="en-CA"/>
              </w:rPr>
              <w:tab/>
            </w:r>
            <w:r w:rsidR="00CA310A" w:rsidRPr="00B03434">
              <w:rPr>
                <w:rStyle w:val="Kpr"/>
                <w:noProof/>
              </w:rPr>
              <w:t>Epsilon Validation Language (EVL) Usage</w:t>
            </w:r>
            <w:r w:rsidR="00CA310A">
              <w:rPr>
                <w:noProof/>
                <w:webHidden/>
              </w:rPr>
              <w:tab/>
            </w:r>
            <w:r w:rsidR="00CA310A">
              <w:rPr>
                <w:noProof/>
                <w:webHidden/>
              </w:rPr>
              <w:fldChar w:fldCharType="begin"/>
            </w:r>
            <w:r w:rsidR="00CA310A">
              <w:rPr>
                <w:noProof/>
                <w:webHidden/>
              </w:rPr>
              <w:instrText xml:space="preserve"> PAGEREF _Toc47015149 \h </w:instrText>
            </w:r>
            <w:r w:rsidR="00CA310A">
              <w:rPr>
                <w:noProof/>
                <w:webHidden/>
              </w:rPr>
            </w:r>
            <w:r w:rsidR="00CA310A">
              <w:rPr>
                <w:noProof/>
                <w:webHidden/>
              </w:rPr>
              <w:fldChar w:fldCharType="separate"/>
            </w:r>
            <w:r w:rsidR="00DD6640">
              <w:rPr>
                <w:noProof/>
                <w:webHidden/>
              </w:rPr>
              <w:t>30</w:t>
            </w:r>
            <w:r w:rsidR="00CA310A">
              <w:rPr>
                <w:noProof/>
                <w:webHidden/>
              </w:rPr>
              <w:fldChar w:fldCharType="end"/>
            </w:r>
          </w:hyperlink>
        </w:p>
        <w:p w:rsidR="00CA310A" w:rsidRDefault="00213226">
          <w:pPr>
            <w:pStyle w:val="T3"/>
            <w:tabs>
              <w:tab w:val="left" w:pos="1320"/>
              <w:tab w:val="right" w:leader="dot" w:pos="9396"/>
            </w:tabs>
            <w:rPr>
              <w:rFonts w:asciiTheme="minorHAnsi" w:eastAsiaTheme="minorEastAsia" w:hAnsiTheme="minorHAnsi"/>
              <w:noProof/>
              <w:sz w:val="22"/>
              <w:lang w:eastAsia="en-CA"/>
            </w:rPr>
          </w:pPr>
          <w:hyperlink w:anchor="_Toc47015150" w:history="1">
            <w:r w:rsidR="00CA310A" w:rsidRPr="00B03434">
              <w:rPr>
                <w:rStyle w:val="Kpr"/>
                <w:noProof/>
              </w:rPr>
              <w:t>6.1.7.</w:t>
            </w:r>
            <w:r w:rsidR="00CA310A">
              <w:rPr>
                <w:rFonts w:asciiTheme="minorHAnsi" w:eastAsiaTheme="minorEastAsia" w:hAnsiTheme="minorHAnsi"/>
                <w:noProof/>
                <w:sz w:val="22"/>
                <w:lang w:eastAsia="en-CA"/>
              </w:rPr>
              <w:tab/>
            </w:r>
            <w:r w:rsidR="00CA310A" w:rsidRPr="00B03434">
              <w:rPr>
                <w:rStyle w:val="Kpr"/>
                <w:noProof/>
              </w:rPr>
              <w:t>Epsilon Code Generation Language (EGL) Usage</w:t>
            </w:r>
            <w:r w:rsidR="00CA310A">
              <w:rPr>
                <w:noProof/>
                <w:webHidden/>
              </w:rPr>
              <w:tab/>
            </w:r>
            <w:r w:rsidR="00CA310A">
              <w:rPr>
                <w:noProof/>
                <w:webHidden/>
              </w:rPr>
              <w:fldChar w:fldCharType="begin"/>
            </w:r>
            <w:r w:rsidR="00CA310A">
              <w:rPr>
                <w:noProof/>
                <w:webHidden/>
              </w:rPr>
              <w:instrText xml:space="preserve"> PAGEREF _Toc47015150 \h </w:instrText>
            </w:r>
            <w:r w:rsidR="00CA310A">
              <w:rPr>
                <w:noProof/>
                <w:webHidden/>
              </w:rPr>
            </w:r>
            <w:r w:rsidR="00CA310A">
              <w:rPr>
                <w:noProof/>
                <w:webHidden/>
              </w:rPr>
              <w:fldChar w:fldCharType="separate"/>
            </w:r>
            <w:r w:rsidR="00DD6640">
              <w:rPr>
                <w:noProof/>
                <w:webHidden/>
              </w:rPr>
              <w:t>31</w:t>
            </w:r>
            <w:r w:rsidR="00CA310A">
              <w:rPr>
                <w:noProof/>
                <w:webHidden/>
              </w:rPr>
              <w:fldChar w:fldCharType="end"/>
            </w:r>
          </w:hyperlink>
        </w:p>
        <w:p w:rsidR="00CA310A" w:rsidRDefault="00213226">
          <w:pPr>
            <w:pStyle w:val="T3"/>
            <w:tabs>
              <w:tab w:val="left" w:pos="1320"/>
              <w:tab w:val="right" w:leader="dot" w:pos="9396"/>
            </w:tabs>
            <w:rPr>
              <w:rFonts w:asciiTheme="minorHAnsi" w:eastAsiaTheme="minorEastAsia" w:hAnsiTheme="minorHAnsi"/>
              <w:noProof/>
              <w:sz w:val="22"/>
              <w:lang w:eastAsia="en-CA"/>
            </w:rPr>
          </w:pPr>
          <w:hyperlink w:anchor="_Toc47015151" w:history="1">
            <w:r w:rsidR="00CA310A" w:rsidRPr="00B03434">
              <w:rPr>
                <w:rStyle w:val="Kpr"/>
                <w:noProof/>
              </w:rPr>
              <w:t>6.1.8.</w:t>
            </w:r>
            <w:r w:rsidR="00CA310A">
              <w:rPr>
                <w:rFonts w:asciiTheme="minorHAnsi" w:eastAsiaTheme="minorEastAsia" w:hAnsiTheme="minorHAnsi"/>
                <w:noProof/>
                <w:sz w:val="22"/>
                <w:lang w:eastAsia="en-CA"/>
              </w:rPr>
              <w:tab/>
            </w:r>
            <w:r w:rsidR="00CA310A" w:rsidRPr="00B03434">
              <w:rPr>
                <w:rStyle w:val="Kpr"/>
                <w:noProof/>
              </w:rPr>
              <w:t>Epsilon Transformation Language (ETL) Usage</w:t>
            </w:r>
            <w:r w:rsidR="00CA310A">
              <w:rPr>
                <w:noProof/>
                <w:webHidden/>
              </w:rPr>
              <w:tab/>
            </w:r>
            <w:r w:rsidR="00CA310A">
              <w:rPr>
                <w:noProof/>
                <w:webHidden/>
              </w:rPr>
              <w:fldChar w:fldCharType="begin"/>
            </w:r>
            <w:r w:rsidR="00CA310A">
              <w:rPr>
                <w:noProof/>
                <w:webHidden/>
              </w:rPr>
              <w:instrText xml:space="preserve"> PAGEREF _Toc47015151 \h </w:instrText>
            </w:r>
            <w:r w:rsidR="00CA310A">
              <w:rPr>
                <w:noProof/>
                <w:webHidden/>
              </w:rPr>
            </w:r>
            <w:r w:rsidR="00CA310A">
              <w:rPr>
                <w:noProof/>
                <w:webHidden/>
              </w:rPr>
              <w:fldChar w:fldCharType="separate"/>
            </w:r>
            <w:r w:rsidR="00DD6640">
              <w:rPr>
                <w:noProof/>
                <w:webHidden/>
              </w:rPr>
              <w:t>32</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52" w:history="1">
            <w:r w:rsidR="00CA310A" w:rsidRPr="00B03434">
              <w:rPr>
                <w:rStyle w:val="Kpr"/>
                <w:noProof/>
              </w:rPr>
              <w:t>6.2.</w:t>
            </w:r>
            <w:r w:rsidR="00CA310A">
              <w:rPr>
                <w:rFonts w:asciiTheme="minorHAnsi" w:eastAsiaTheme="minorEastAsia" w:hAnsiTheme="minorHAnsi"/>
                <w:noProof/>
                <w:sz w:val="22"/>
                <w:lang w:eastAsia="en-CA"/>
              </w:rPr>
              <w:tab/>
            </w:r>
            <w:r w:rsidR="00CA310A" w:rsidRPr="00B03434">
              <w:rPr>
                <w:rStyle w:val="Kpr"/>
                <w:noProof/>
              </w:rPr>
              <w:t>GSN Model Examples with Epsilon</w:t>
            </w:r>
            <w:r w:rsidR="00CA310A">
              <w:rPr>
                <w:noProof/>
                <w:webHidden/>
              </w:rPr>
              <w:tab/>
            </w:r>
            <w:r w:rsidR="00CA310A">
              <w:rPr>
                <w:noProof/>
                <w:webHidden/>
              </w:rPr>
              <w:fldChar w:fldCharType="begin"/>
            </w:r>
            <w:r w:rsidR="00CA310A">
              <w:rPr>
                <w:noProof/>
                <w:webHidden/>
              </w:rPr>
              <w:instrText xml:space="preserve"> PAGEREF _Toc47015152 \h </w:instrText>
            </w:r>
            <w:r w:rsidR="00CA310A">
              <w:rPr>
                <w:noProof/>
                <w:webHidden/>
              </w:rPr>
            </w:r>
            <w:r w:rsidR="00CA310A">
              <w:rPr>
                <w:noProof/>
                <w:webHidden/>
              </w:rPr>
              <w:fldChar w:fldCharType="separate"/>
            </w:r>
            <w:r w:rsidR="00DD6640">
              <w:rPr>
                <w:noProof/>
                <w:webHidden/>
              </w:rPr>
              <w:t>32</w:t>
            </w:r>
            <w:r w:rsidR="00CA310A">
              <w:rPr>
                <w:noProof/>
                <w:webHidden/>
              </w:rPr>
              <w:fldChar w:fldCharType="end"/>
            </w:r>
          </w:hyperlink>
        </w:p>
        <w:p w:rsidR="00CA310A" w:rsidRDefault="00213226">
          <w:pPr>
            <w:pStyle w:val="T3"/>
            <w:tabs>
              <w:tab w:val="left" w:pos="1320"/>
              <w:tab w:val="right" w:leader="dot" w:pos="9396"/>
            </w:tabs>
            <w:rPr>
              <w:rFonts w:asciiTheme="minorHAnsi" w:eastAsiaTheme="minorEastAsia" w:hAnsiTheme="minorHAnsi"/>
              <w:noProof/>
              <w:sz w:val="22"/>
              <w:lang w:eastAsia="en-CA"/>
            </w:rPr>
          </w:pPr>
          <w:hyperlink w:anchor="_Toc47015153" w:history="1">
            <w:r w:rsidR="00CA310A" w:rsidRPr="00B03434">
              <w:rPr>
                <w:rStyle w:val="Kpr"/>
                <w:noProof/>
              </w:rPr>
              <w:t>6.2.1.</w:t>
            </w:r>
            <w:r w:rsidR="00CA310A">
              <w:rPr>
                <w:rFonts w:asciiTheme="minorHAnsi" w:eastAsiaTheme="minorEastAsia" w:hAnsiTheme="minorHAnsi"/>
                <w:noProof/>
                <w:sz w:val="22"/>
                <w:lang w:eastAsia="en-CA"/>
              </w:rPr>
              <w:tab/>
            </w:r>
            <w:r w:rsidR="00CA310A" w:rsidRPr="00B03434">
              <w:rPr>
                <w:rStyle w:val="Kpr"/>
                <w:noProof/>
              </w:rPr>
              <w:t>GSN Community Standard Model</w:t>
            </w:r>
            <w:r w:rsidR="00CA310A">
              <w:rPr>
                <w:noProof/>
                <w:webHidden/>
              </w:rPr>
              <w:tab/>
            </w:r>
            <w:r w:rsidR="00CA310A">
              <w:rPr>
                <w:noProof/>
                <w:webHidden/>
              </w:rPr>
              <w:fldChar w:fldCharType="begin"/>
            </w:r>
            <w:r w:rsidR="00CA310A">
              <w:rPr>
                <w:noProof/>
                <w:webHidden/>
              </w:rPr>
              <w:instrText xml:space="preserve"> PAGEREF _Toc47015153 \h </w:instrText>
            </w:r>
            <w:r w:rsidR="00CA310A">
              <w:rPr>
                <w:noProof/>
                <w:webHidden/>
              </w:rPr>
            </w:r>
            <w:r w:rsidR="00CA310A">
              <w:rPr>
                <w:noProof/>
                <w:webHidden/>
              </w:rPr>
              <w:fldChar w:fldCharType="separate"/>
            </w:r>
            <w:r w:rsidR="00DD6640">
              <w:rPr>
                <w:noProof/>
                <w:webHidden/>
              </w:rPr>
              <w:t>33</w:t>
            </w:r>
            <w:r w:rsidR="00CA310A">
              <w:rPr>
                <w:noProof/>
                <w:webHidden/>
              </w:rPr>
              <w:fldChar w:fldCharType="end"/>
            </w:r>
          </w:hyperlink>
        </w:p>
        <w:p w:rsidR="00CA310A" w:rsidRDefault="00213226">
          <w:pPr>
            <w:pStyle w:val="T3"/>
            <w:tabs>
              <w:tab w:val="left" w:pos="1320"/>
              <w:tab w:val="right" w:leader="dot" w:pos="9396"/>
            </w:tabs>
            <w:rPr>
              <w:rFonts w:asciiTheme="minorHAnsi" w:eastAsiaTheme="minorEastAsia" w:hAnsiTheme="minorHAnsi"/>
              <w:noProof/>
              <w:sz w:val="22"/>
              <w:lang w:eastAsia="en-CA"/>
            </w:rPr>
          </w:pPr>
          <w:hyperlink w:anchor="_Toc47015154" w:history="1">
            <w:r w:rsidR="00CA310A" w:rsidRPr="00B03434">
              <w:rPr>
                <w:rStyle w:val="Kpr"/>
                <w:noProof/>
              </w:rPr>
              <w:t>6.2.2.</w:t>
            </w:r>
            <w:r w:rsidR="00CA310A">
              <w:rPr>
                <w:rFonts w:asciiTheme="minorHAnsi" w:eastAsiaTheme="minorEastAsia" w:hAnsiTheme="minorHAnsi"/>
                <w:noProof/>
                <w:sz w:val="22"/>
                <w:lang w:eastAsia="en-CA"/>
              </w:rPr>
              <w:tab/>
            </w:r>
            <w:r w:rsidR="00CA310A" w:rsidRPr="00B03434">
              <w:rPr>
                <w:rStyle w:val="Kpr"/>
                <w:noProof/>
              </w:rPr>
              <w:t>Coffee Cup Safety Standards GSN Model</w:t>
            </w:r>
            <w:r w:rsidR="00CA310A">
              <w:rPr>
                <w:noProof/>
                <w:webHidden/>
              </w:rPr>
              <w:tab/>
            </w:r>
            <w:r w:rsidR="00CA310A">
              <w:rPr>
                <w:noProof/>
                <w:webHidden/>
              </w:rPr>
              <w:fldChar w:fldCharType="begin"/>
            </w:r>
            <w:r w:rsidR="00CA310A">
              <w:rPr>
                <w:noProof/>
                <w:webHidden/>
              </w:rPr>
              <w:instrText xml:space="preserve"> PAGEREF _Toc47015154 \h </w:instrText>
            </w:r>
            <w:r w:rsidR="00CA310A">
              <w:rPr>
                <w:noProof/>
                <w:webHidden/>
              </w:rPr>
            </w:r>
            <w:r w:rsidR="00CA310A">
              <w:rPr>
                <w:noProof/>
                <w:webHidden/>
              </w:rPr>
              <w:fldChar w:fldCharType="separate"/>
            </w:r>
            <w:r w:rsidR="00DD6640">
              <w:rPr>
                <w:noProof/>
                <w:webHidden/>
              </w:rPr>
              <w:t>40</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55" w:history="1">
            <w:r w:rsidR="00CA310A" w:rsidRPr="00B03434">
              <w:rPr>
                <w:rStyle w:val="Kpr"/>
                <w:noProof/>
              </w:rPr>
              <w:t>6.3.</w:t>
            </w:r>
            <w:r w:rsidR="00CA310A">
              <w:rPr>
                <w:rFonts w:asciiTheme="minorHAnsi" w:eastAsiaTheme="minorEastAsia" w:hAnsiTheme="minorHAnsi"/>
                <w:noProof/>
                <w:sz w:val="22"/>
                <w:lang w:eastAsia="en-CA"/>
              </w:rPr>
              <w:tab/>
            </w:r>
            <w:r w:rsidR="00CA310A" w:rsidRPr="00B03434">
              <w:rPr>
                <w:rStyle w:val="Kpr"/>
                <w:noProof/>
              </w:rPr>
              <w:t>Requirements Coverage</w:t>
            </w:r>
            <w:r w:rsidR="00CA310A">
              <w:rPr>
                <w:noProof/>
                <w:webHidden/>
              </w:rPr>
              <w:tab/>
            </w:r>
            <w:r w:rsidR="00CA310A">
              <w:rPr>
                <w:noProof/>
                <w:webHidden/>
              </w:rPr>
              <w:fldChar w:fldCharType="begin"/>
            </w:r>
            <w:r w:rsidR="00CA310A">
              <w:rPr>
                <w:noProof/>
                <w:webHidden/>
              </w:rPr>
              <w:instrText xml:space="preserve"> PAGEREF _Toc47015155 \h </w:instrText>
            </w:r>
            <w:r w:rsidR="00CA310A">
              <w:rPr>
                <w:noProof/>
                <w:webHidden/>
              </w:rPr>
            </w:r>
            <w:r w:rsidR="00CA310A">
              <w:rPr>
                <w:noProof/>
                <w:webHidden/>
              </w:rPr>
              <w:fldChar w:fldCharType="separate"/>
            </w:r>
            <w:r w:rsidR="00DD6640">
              <w:rPr>
                <w:noProof/>
                <w:webHidden/>
              </w:rPr>
              <w:t>44</w:t>
            </w:r>
            <w:r w:rsidR="00CA310A">
              <w:rPr>
                <w:noProof/>
                <w:webHidden/>
              </w:rPr>
              <w:fldChar w:fldCharType="end"/>
            </w:r>
          </w:hyperlink>
        </w:p>
        <w:p w:rsidR="00CA310A" w:rsidRDefault="00213226">
          <w:pPr>
            <w:pStyle w:val="T1"/>
            <w:tabs>
              <w:tab w:val="left" w:pos="480"/>
              <w:tab w:val="right" w:leader="dot" w:pos="9396"/>
            </w:tabs>
            <w:rPr>
              <w:rFonts w:asciiTheme="minorHAnsi" w:eastAsiaTheme="minorEastAsia" w:hAnsiTheme="minorHAnsi"/>
              <w:noProof/>
              <w:sz w:val="22"/>
              <w:lang w:eastAsia="en-CA"/>
            </w:rPr>
          </w:pPr>
          <w:hyperlink w:anchor="_Toc47015156" w:history="1">
            <w:r w:rsidR="00CA310A" w:rsidRPr="00B03434">
              <w:rPr>
                <w:rStyle w:val="Kpr"/>
                <w:noProof/>
              </w:rPr>
              <w:t>7.</w:t>
            </w:r>
            <w:r w:rsidR="00CA310A">
              <w:rPr>
                <w:rFonts w:asciiTheme="minorHAnsi" w:eastAsiaTheme="minorEastAsia" w:hAnsiTheme="minorHAnsi"/>
                <w:noProof/>
                <w:sz w:val="22"/>
                <w:lang w:eastAsia="en-CA"/>
              </w:rPr>
              <w:tab/>
            </w:r>
            <w:r w:rsidR="00CA310A" w:rsidRPr="00B03434">
              <w:rPr>
                <w:rStyle w:val="Kpr"/>
                <w:noProof/>
              </w:rPr>
              <w:t>CONCLUSION</w:t>
            </w:r>
            <w:r w:rsidR="00CA310A">
              <w:rPr>
                <w:noProof/>
                <w:webHidden/>
              </w:rPr>
              <w:tab/>
            </w:r>
            <w:r w:rsidR="00CA310A">
              <w:rPr>
                <w:noProof/>
                <w:webHidden/>
              </w:rPr>
              <w:fldChar w:fldCharType="begin"/>
            </w:r>
            <w:r w:rsidR="00CA310A">
              <w:rPr>
                <w:noProof/>
                <w:webHidden/>
              </w:rPr>
              <w:instrText xml:space="preserve"> PAGEREF _Toc47015156 \h </w:instrText>
            </w:r>
            <w:r w:rsidR="00CA310A">
              <w:rPr>
                <w:noProof/>
                <w:webHidden/>
              </w:rPr>
            </w:r>
            <w:r w:rsidR="00CA310A">
              <w:rPr>
                <w:noProof/>
                <w:webHidden/>
              </w:rPr>
              <w:fldChar w:fldCharType="separate"/>
            </w:r>
            <w:r w:rsidR="00DD6640">
              <w:rPr>
                <w:noProof/>
                <w:webHidden/>
              </w:rPr>
              <w:t>45</w:t>
            </w:r>
            <w:r w:rsidR="00CA310A">
              <w:rPr>
                <w:noProof/>
                <w:webHidden/>
              </w:rPr>
              <w:fldChar w:fldCharType="end"/>
            </w:r>
          </w:hyperlink>
        </w:p>
        <w:p w:rsidR="00CA310A" w:rsidRDefault="00213226">
          <w:pPr>
            <w:pStyle w:val="T2"/>
            <w:tabs>
              <w:tab w:val="left" w:pos="880"/>
              <w:tab w:val="right" w:leader="dot" w:pos="9396"/>
            </w:tabs>
            <w:rPr>
              <w:rFonts w:asciiTheme="minorHAnsi" w:eastAsiaTheme="minorEastAsia" w:hAnsiTheme="minorHAnsi"/>
              <w:noProof/>
              <w:sz w:val="22"/>
              <w:lang w:eastAsia="en-CA"/>
            </w:rPr>
          </w:pPr>
          <w:hyperlink w:anchor="_Toc47015157" w:history="1">
            <w:r w:rsidR="00CA310A" w:rsidRPr="00B03434">
              <w:rPr>
                <w:rStyle w:val="Kpr"/>
                <w:noProof/>
              </w:rPr>
              <w:t>7.1.</w:t>
            </w:r>
            <w:r w:rsidR="00CA310A">
              <w:rPr>
                <w:rFonts w:asciiTheme="minorHAnsi" w:eastAsiaTheme="minorEastAsia" w:hAnsiTheme="minorHAnsi"/>
                <w:noProof/>
                <w:sz w:val="22"/>
                <w:lang w:eastAsia="en-CA"/>
              </w:rPr>
              <w:tab/>
            </w:r>
            <w:r w:rsidR="00CA310A" w:rsidRPr="00B03434">
              <w:rPr>
                <w:rStyle w:val="Kpr"/>
                <w:noProof/>
              </w:rPr>
              <w:t>Future Work</w:t>
            </w:r>
            <w:r w:rsidR="00CA310A">
              <w:rPr>
                <w:noProof/>
                <w:webHidden/>
              </w:rPr>
              <w:tab/>
            </w:r>
            <w:r w:rsidR="00CA310A">
              <w:rPr>
                <w:noProof/>
                <w:webHidden/>
              </w:rPr>
              <w:fldChar w:fldCharType="begin"/>
            </w:r>
            <w:r w:rsidR="00CA310A">
              <w:rPr>
                <w:noProof/>
                <w:webHidden/>
              </w:rPr>
              <w:instrText xml:space="preserve"> PAGEREF _Toc47015157 \h </w:instrText>
            </w:r>
            <w:r w:rsidR="00CA310A">
              <w:rPr>
                <w:noProof/>
                <w:webHidden/>
              </w:rPr>
            </w:r>
            <w:r w:rsidR="00CA310A">
              <w:rPr>
                <w:noProof/>
                <w:webHidden/>
              </w:rPr>
              <w:fldChar w:fldCharType="separate"/>
            </w:r>
            <w:r w:rsidR="00DD6640">
              <w:rPr>
                <w:noProof/>
                <w:webHidden/>
              </w:rPr>
              <w:t>45</w:t>
            </w:r>
            <w:r w:rsidR="00CA310A">
              <w:rPr>
                <w:noProof/>
                <w:webHidden/>
              </w:rPr>
              <w:fldChar w:fldCharType="end"/>
            </w:r>
          </w:hyperlink>
        </w:p>
        <w:p w:rsidR="00CA310A" w:rsidRDefault="00213226">
          <w:pPr>
            <w:pStyle w:val="T1"/>
            <w:tabs>
              <w:tab w:val="left" w:pos="480"/>
              <w:tab w:val="right" w:leader="dot" w:pos="9396"/>
            </w:tabs>
            <w:rPr>
              <w:rFonts w:asciiTheme="minorHAnsi" w:eastAsiaTheme="minorEastAsia" w:hAnsiTheme="minorHAnsi"/>
              <w:noProof/>
              <w:sz w:val="22"/>
              <w:lang w:eastAsia="en-CA"/>
            </w:rPr>
          </w:pPr>
          <w:hyperlink w:anchor="_Toc47015158" w:history="1">
            <w:r w:rsidR="00CA310A" w:rsidRPr="00B03434">
              <w:rPr>
                <w:rStyle w:val="Kpr"/>
                <w:noProof/>
              </w:rPr>
              <w:t>A.</w:t>
            </w:r>
            <w:r w:rsidR="00CA310A">
              <w:rPr>
                <w:rFonts w:asciiTheme="minorHAnsi" w:eastAsiaTheme="minorEastAsia" w:hAnsiTheme="minorHAnsi"/>
                <w:noProof/>
                <w:sz w:val="22"/>
                <w:lang w:eastAsia="en-CA"/>
              </w:rPr>
              <w:tab/>
            </w:r>
            <w:r w:rsidR="00CA310A" w:rsidRPr="00B03434">
              <w:rPr>
                <w:rStyle w:val="Kpr"/>
                <w:noProof/>
              </w:rPr>
              <w:t>REFERENCES</w:t>
            </w:r>
            <w:r w:rsidR="00CA310A">
              <w:rPr>
                <w:noProof/>
                <w:webHidden/>
              </w:rPr>
              <w:tab/>
            </w:r>
            <w:r w:rsidR="00CA310A">
              <w:rPr>
                <w:noProof/>
                <w:webHidden/>
              </w:rPr>
              <w:fldChar w:fldCharType="begin"/>
            </w:r>
            <w:r w:rsidR="00CA310A">
              <w:rPr>
                <w:noProof/>
                <w:webHidden/>
              </w:rPr>
              <w:instrText xml:space="preserve"> PAGEREF _Toc47015158 \h </w:instrText>
            </w:r>
            <w:r w:rsidR="00CA310A">
              <w:rPr>
                <w:noProof/>
                <w:webHidden/>
              </w:rPr>
            </w:r>
            <w:r w:rsidR="00CA310A">
              <w:rPr>
                <w:noProof/>
                <w:webHidden/>
              </w:rPr>
              <w:fldChar w:fldCharType="separate"/>
            </w:r>
            <w:r w:rsidR="00DD6640">
              <w:rPr>
                <w:noProof/>
                <w:webHidden/>
              </w:rPr>
              <w:t>46</w:t>
            </w:r>
            <w:r w:rsidR="00CA310A">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A870A8" w:rsidRDefault="00A870A8" w:rsidP="00204182">
      <w:pPr>
        <w:pStyle w:val="Balk1"/>
        <w:numPr>
          <w:ilvl w:val="0"/>
          <w:numId w:val="1"/>
        </w:numPr>
        <w:sectPr w:rsidR="00A870A8" w:rsidSect="00A870A8">
          <w:headerReference w:type="even" r:id="rId8"/>
          <w:headerReference w:type="default" r:id="rId9"/>
          <w:footerReference w:type="even" r:id="rId10"/>
          <w:footerReference w:type="default" r:id="rId11"/>
          <w:headerReference w:type="first" r:id="rId12"/>
          <w:footerReference w:type="first" r:id="rId13"/>
          <w:pgSz w:w="12240" w:h="15840"/>
          <w:pgMar w:top="1417" w:right="1417" w:bottom="1417" w:left="1417" w:header="708" w:footer="708" w:gutter="0"/>
          <w:pgNumType w:fmt="lowerRoman"/>
          <w:cols w:space="708"/>
          <w:titlePg/>
          <w:docGrid w:linePitch="360"/>
        </w:sectPr>
      </w:pPr>
      <w:bookmarkStart w:id="1" w:name="_Toc47015123"/>
    </w:p>
    <w:p w:rsidR="008211CA" w:rsidRDefault="001D51A1" w:rsidP="00204182">
      <w:pPr>
        <w:pStyle w:val="Balk1"/>
        <w:numPr>
          <w:ilvl w:val="0"/>
          <w:numId w:val="1"/>
        </w:numPr>
      </w:pPr>
      <w:r w:rsidRPr="006942C2">
        <w:lastRenderedPageBreak/>
        <w:t>INTRODUCTION</w:t>
      </w:r>
      <w:bookmarkEnd w:id="1"/>
    </w:p>
    <w:p w:rsidR="00C476FA" w:rsidRDefault="00C476FA" w:rsidP="00A972C7"/>
    <w:p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However, with safety-critical systems getting larger and larger, it becomes increasingly difficult to manage GSN models. Automated support for managing – transforming, validating, generating documentation – GSN models would be beneficial to engineers. </w:t>
      </w:r>
    </w:p>
    <w:p w:rsidR="00DA5E26" w:rsidRDefault="00DA5E26" w:rsidP="00DA5E26">
      <w:r>
        <w:t xml:space="preserve">Epsilon is an open-source model management platform, supporting a variety of different model management tasks, including validation and different forms of transformation. Epsilon is also applicable to many different modelling technologies (e.g., EMF, XML, spreadsheets) via its </w:t>
      </w:r>
      <w:r>
        <w:rPr>
          <w:i/>
          <w:iCs/>
        </w:rPr>
        <w:t xml:space="preserve">connectivity layer. </w:t>
      </w:r>
      <w:r>
        <w:t xml:space="preserve">More specifically, in principle Epsilon can manage any type of model but requires individual drivers for each model type. </w:t>
      </w:r>
    </w:p>
    <w:p w:rsidR="00DA5E26" w:rsidRDefault="00DA5E26" w:rsidP="00DA5E26">
      <w:r>
        <w:t>Astah GSN is one of the most popular commercial full-featured GSN tools</w:t>
      </w:r>
      <w:r w:rsidR="00A1329B">
        <w:t>,</w:t>
      </w:r>
      <w:r>
        <w:t xml:space="preserve"> but it lacks support for model management. The focus of this project, which is informally in collaboration with General Motors, is to provide Epsilon driver support for Astah GSN models. In turn, this will allow GSN models to be programmatically manipulated using Epsilon programs. </w:t>
      </w:r>
    </w:p>
    <w:p w:rsidR="00DA5E26" w:rsidRDefault="00DA5E26" w:rsidP="00DA5E26">
      <w:r>
        <w:t>Even though Epsilon is an open-source platform, implementing a driver for a commercial tool like Astah GSN is more complicated than is typically the case for open-source tools. For example, Astah GSN’s XMI export feature lacks consistency (as we discuss in later chapters), and it was impossible to look at the source code for Astah GSN to understand why this was the case, and how to resolve it. Figuring out these problems and solving them were key challenges that had to be overcome in this project. Although most of the challenges of building an Astah GSN driver for Epsilon have been solved, some of them remain. All challenges encountered while developing the project, design choices, implementation of the Java classes and the testing methods (with a few examples) are explained in this project report.</w:t>
      </w:r>
    </w:p>
    <w:p w:rsidR="00DA5E26" w:rsidRDefault="00DA5E26" w:rsidP="00DA5E26">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Lastly, Section 7 summarizes the project and mentions future work. </w:t>
      </w:r>
    </w:p>
    <w:p w:rsidR="00DA5E26" w:rsidRDefault="00DA5E26" w:rsidP="00DA5E26"/>
    <w:p w:rsidR="00C61902" w:rsidRDefault="00C61902" w:rsidP="007D783A">
      <w:pPr>
        <w:jc w:val="left"/>
      </w:pPr>
    </w:p>
    <w:p w:rsidR="00DA5E26" w:rsidRDefault="00DA5E26" w:rsidP="007D783A">
      <w:pPr>
        <w:jc w:val="left"/>
      </w:pPr>
    </w:p>
    <w:p w:rsidR="00942B50" w:rsidRDefault="001D51A1" w:rsidP="00942B50">
      <w:pPr>
        <w:pStyle w:val="Balk1"/>
        <w:numPr>
          <w:ilvl w:val="0"/>
          <w:numId w:val="1"/>
        </w:numPr>
      </w:pPr>
      <w:bookmarkStart w:id="2" w:name="_Toc47015124"/>
      <w:r w:rsidRPr="006942C2">
        <w:lastRenderedPageBreak/>
        <w:t>RELATED WOR</w:t>
      </w:r>
      <w:r w:rsidR="00DB456F">
        <w:t>K</w:t>
      </w:r>
      <w:bookmarkEnd w:id="2"/>
    </w:p>
    <w:p w:rsidR="001253BC" w:rsidRDefault="001253BC" w:rsidP="001253BC"/>
    <w:p w:rsidR="002D1701" w:rsidRDefault="0056079E" w:rsidP="002D1701">
      <w:r>
        <w:t>This project, in collaboration with General Motors, aims to provide Epsilon driver support for Astah GSN models. By doing so, Epsilon programs (for transformation, validation, querying, impact analysis, etc) can be applied to both Astah GSN models and heterogeneous sets of models (including Astah GSN models). GM uses Model-Driven Engineering (MDE) methods and GSN models in the process of developing safety-critical systems.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rsidR="0056079E" w:rsidRPr="002D1701" w:rsidRDefault="0056079E" w:rsidP="002D1701"/>
    <w:p w:rsidR="00A35981" w:rsidRDefault="00A35981" w:rsidP="00A35981">
      <w:pPr>
        <w:pStyle w:val="Balk2"/>
        <w:numPr>
          <w:ilvl w:val="1"/>
          <w:numId w:val="1"/>
        </w:numPr>
      </w:pPr>
      <w:bookmarkStart w:id="3" w:name="_Toc47015125"/>
      <w:r>
        <w:t>Model-Driven Engineering</w:t>
      </w:r>
      <w:bookmarkEnd w:id="3"/>
    </w:p>
    <w:p w:rsidR="002D1701" w:rsidRDefault="002D1701" w:rsidP="002D1701"/>
    <w:p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rsidR="008307EE" w:rsidRPr="002D1701" w:rsidRDefault="00AC5208" w:rsidP="002D1701">
      <w:r>
        <w:t>Besides the abstraction features, MDE also aims to make it easier to develop a software system with a combination of domain-specific modelling languages (DSML) and transformation engines/generators [2]. Safety-critical systems are large and very complex and they consist of several sub-systems. Developing large systems with general-purpose languages (GPL) is getting harder, especially if the system has to be safety-critical.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rsidR="00A35981" w:rsidRDefault="00A35981" w:rsidP="00A35981">
      <w:pPr>
        <w:pStyle w:val="Balk2"/>
        <w:numPr>
          <w:ilvl w:val="1"/>
          <w:numId w:val="1"/>
        </w:numPr>
      </w:pPr>
      <w:bookmarkStart w:id="4" w:name="_Toc47015126"/>
      <w:r>
        <w:lastRenderedPageBreak/>
        <w:t>Safety Cases &amp; Goal Structuring Notation</w:t>
      </w:r>
      <w:bookmarkEnd w:id="4"/>
    </w:p>
    <w:p w:rsidR="00622001" w:rsidRDefault="00622001" w:rsidP="001F0BD7">
      <w:pPr>
        <w:spacing w:after="0" w:line="240" w:lineRule="auto"/>
      </w:pPr>
    </w:p>
    <w:p w:rsidR="002736FF" w:rsidRDefault="002736FF" w:rsidP="001F0BD7">
      <w:pPr>
        <w:spacing w:after="0" w:line="240" w:lineRule="auto"/>
      </w:pPr>
    </w:p>
    <w:p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Leveson and Moses [4] state, reliable systems could be unsafe; on the other hand, safe systems could be unreliable. These two properties are not de</w:t>
      </w:r>
      <w:r w:rsidR="008D7E3C">
        <w:t xml:space="preserve">pendent 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Thus, it lacks some aspects of the development of software-intensive systems.</w:t>
      </w:r>
      <w:r w:rsidR="00F70F6A">
        <w:rPr>
          <w:lang w:eastAsia="en-CA"/>
        </w:rPr>
        <w:t xml:space="preserve"> On the other hand, </w:t>
      </w:r>
      <w:r w:rsidR="004F34D0">
        <w:rPr>
          <w:lang w:eastAsia="en-CA"/>
        </w:rPr>
        <w:t>STPA</w:t>
      </w:r>
      <w:r w:rsidR="00B0455F">
        <w:rPr>
          <w:lang w:eastAsia="en-CA"/>
        </w:rPr>
        <w:t xml:space="preserve"> (System-Theoretic Process Analysis)</w:t>
      </w:r>
      <w:r w:rsidR="00BD655A">
        <w:rPr>
          <w:lang w:eastAsia="en-CA"/>
        </w:rPr>
        <w:t xml:space="preserve"> [6]</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 xml:space="preserve">is an early hazard analysis technique. This technique tries to detect </w:t>
      </w:r>
      <w:r w:rsidR="00BD655A">
        <w:rPr>
          <w:lang w:eastAsia="en-CA"/>
        </w:rPr>
        <w:t xml:space="preserve">early </w:t>
      </w:r>
      <w:r w:rsidR="009952F0">
        <w:rPr>
          <w:lang w:eastAsia="en-CA"/>
        </w:rPr>
        <w:t>design flaws in both software and hardware systems</w:t>
      </w:r>
      <w:r w:rsidR="00BD655A">
        <w:rPr>
          <w:lang w:eastAsia="en-CA"/>
        </w:rPr>
        <w:t xml:space="preserve"> [6]</w:t>
      </w:r>
      <w:r w:rsidR="009952F0">
        <w:rPr>
          <w:lang w:eastAsia="en-CA"/>
        </w:rPr>
        <w:t>.</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rsidR="004F34D0" w:rsidRDefault="00A1329B" w:rsidP="004F34D0">
      <w:pPr>
        <w:rPr>
          <w:lang w:eastAsia="en-CA"/>
        </w:rPr>
      </w:pPr>
      <w:r>
        <w:rPr>
          <w:lang w:eastAsia="en-CA"/>
        </w:rPr>
        <w:t>A</w:t>
      </w:r>
      <w:r w:rsidR="004F34D0">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sidR="004F34D0">
        <w:rPr>
          <w:lang w:eastAsia="en-CA"/>
        </w:rPr>
        <w:t xml:space="preserve">starts </w:t>
      </w:r>
      <w:r w:rsidR="002C7415">
        <w:rPr>
          <w:lang w:eastAsia="en-CA"/>
        </w:rPr>
        <w:t xml:space="preserve">in the </w:t>
      </w:r>
      <w:r w:rsidR="00365203">
        <w:rPr>
          <w:lang w:eastAsia="en-CA"/>
        </w:rPr>
        <w:t xml:space="preserve">early </w:t>
      </w:r>
      <w:r w:rsidR="004F34D0">
        <w:rPr>
          <w:lang w:eastAsia="en-CA"/>
        </w:rPr>
        <w:t xml:space="preserve">design </w:t>
      </w:r>
      <w:r>
        <w:rPr>
          <w:lang w:eastAsia="en-CA"/>
        </w:rPr>
        <w:t>phases; it is</w:t>
      </w:r>
      <w:r w:rsidR="00F702BE">
        <w:rPr>
          <w:lang w:eastAsia="en-CA"/>
        </w:rPr>
        <w:t xml:space="preserve"> harder to make an already designed system safer than designing a safer system from scratch.</w:t>
      </w:r>
      <w:r w:rsidR="008A56E1">
        <w:rPr>
          <w:lang w:eastAsia="en-CA"/>
        </w:rPr>
        <w:t xml:space="preserve"> Safety cases are a very crucial part of the safety</w:t>
      </w:r>
      <w:r>
        <w:rPr>
          <w:lang w:eastAsia="en-CA"/>
        </w:rPr>
        <w:t>-critical system</w:t>
      </w:r>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modelling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rsidR="008D7E3C" w:rsidRDefault="008D7E3C" w:rsidP="004F34D0">
      <w:pPr>
        <w:rPr>
          <w:lang w:eastAsia="en-CA"/>
        </w:rPr>
      </w:pPr>
    </w:p>
    <w:p w:rsidR="008D7E3C" w:rsidRDefault="008D7E3C" w:rsidP="008D7E3C">
      <w:pPr>
        <w:keepNext/>
        <w:jc w:val="center"/>
      </w:pPr>
      <w:r w:rsidRPr="008D7E3C">
        <w:rPr>
          <w:noProof/>
          <w:lang w:eastAsia="en-CA"/>
        </w:rPr>
        <w:drawing>
          <wp:inline distT="0" distB="0" distL="0" distR="0" wp14:anchorId="1FE68F07" wp14:editId="6B09B7BD">
            <wp:extent cx="3832860" cy="39874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631" cy="3994521"/>
                    </a:xfrm>
                    <a:prstGeom prst="rect">
                      <a:avLst/>
                    </a:prstGeom>
                  </pic:spPr>
                </pic:pic>
              </a:graphicData>
            </a:graphic>
          </wp:inline>
        </w:drawing>
      </w:r>
    </w:p>
    <w:p w:rsidR="008D7E3C" w:rsidRDefault="008D7E3C" w:rsidP="008D7E3C">
      <w:pPr>
        <w:pStyle w:val="ResimYazs"/>
        <w:rPr>
          <w:noProof/>
        </w:rPr>
      </w:pPr>
      <w:r>
        <w:t xml:space="preserve">Figure </w:t>
      </w:r>
      <w:fldSimple w:instr=" SEQ Figure \* ARABIC ">
        <w:r w:rsidR="00DD6640">
          <w:rPr>
            <w:noProof/>
          </w:rPr>
          <w:t>1</w:t>
        </w:r>
      </w:fldSimple>
      <w:r>
        <w:t>: GSN Diagram</w:t>
      </w:r>
      <w:r>
        <w:rPr>
          <w:noProof/>
        </w:rPr>
        <w:t xml:space="preserve"> Example</w:t>
      </w:r>
    </w:p>
    <w:p w:rsidR="005519F0" w:rsidRPr="005519F0" w:rsidRDefault="005519F0" w:rsidP="005519F0"/>
    <w:p w:rsidR="008307EE" w:rsidRDefault="008D7E3C" w:rsidP="004F34D0">
      <w:pPr>
        <w:rPr>
          <w:lang w:eastAsia="en-CA"/>
        </w:rPr>
      </w:pPr>
      <w:r>
        <w:rPr>
          <w:lang w:eastAsia="en-CA"/>
        </w:rPr>
        <w:t xml:space="preserve">Figure 1 shows part of an example GSN diagram with two goals (G8, G9), two solutions (Sn3, Sn4), one strategy </w:t>
      </w:r>
      <w:r w:rsidR="008C4D0D">
        <w:rPr>
          <w:lang w:eastAsia="en-CA"/>
        </w:rPr>
        <w:t>(S2) and a context (C1) element</w:t>
      </w:r>
      <w:r>
        <w:rPr>
          <w:lang w:eastAsia="en-CA"/>
        </w:rPr>
        <w:t>. GSN shows the claims (goals) and the evidences (solutions) and their relationships. Between claims and sub-claims, there can be strategy elements for the reasoning step. For indicating claims or reasonings context, context elements could be used. Additional assumption</w:t>
      </w:r>
      <w:r w:rsidR="00BC4679">
        <w:rPr>
          <w:lang w:eastAsia="en-CA"/>
        </w:rPr>
        <w:t>s</w:t>
      </w:r>
      <w:r>
        <w:rPr>
          <w:lang w:eastAsia="en-CA"/>
        </w:rPr>
        <w:t xml:space="preserve"> and justification</w:t>
      </w:r>
      <w:r w:rsidR="00BC4679">
        <w:rPr>
          <w:lang w:eastAsia="en-CA"/>
        </w:rPr>
        <w:t>s</w:t>
      </w:r>
      <w:r>
        <w:rPr>
          <w:lang w:eastAsia="en-CA"/>
        </w:rPr>
        <w:t xml:space="preserve"> can be added to GSN.</w:t>
      </w:r>
    </w:p>
    <w:p w:rsidR="00BC4679" w:rsidRDefault="00BC4679" w:rsidP="005519F0">
      <w:pPr>
        <w:rPr>
          <w:lang w:eastAsia="en-CA"/>
        </w:rPr>
      </w:pPr>
      <w:r>
        <w:rPr>
          <w:lang w:eastAsia="en-CA"/>
        </w:rPr>
        <w:t xml:space="preserve">Astah GSN is one of the </w:t>
      </w:r>
      <w:r w:rsidR="008C4D0D">
        <w:rPr>
          <w:lang w:eastAsia="en-CA"/>
        </w:rPr>
        <w:t>most full-featured</w:t>
      </w:r>
      <w:r>
        <w:rPr>
          <w:lang w:eastAsia="en-CA"/>
        </w:rPr>
        <w:t xml:space="preserve">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filetypes such as XMI, diagram image or MindMap increase Astah GSN</w:t>
      </w:r>
      <w:r w:rsidR="008C4D0D">
        <w:rPr>
          <w:lang w:eastAsia="en-CA"/>
        </w:rPr>
        <w:t>’s</w:t>
      </w:r>
      <w:r w:rsidR="005519F0">
        <w:rPr>
          <w:lang w:eastAsia="en-CA"/>
        </w:rPr>
        <w:t xml:space="preserve"> usability with other model management tools. Last and one of the important features is model validation and fix. Astah GSN can validate drawn models and can fix them with a click.</w:t>
      </w:r>
    </w:p>
    <w:p w:rsidR="008D7E3C" w:rsidRPr="00F84CD0" w:rsidRDefault="008D7E3C" w:rsidP="004F34D0">
      <w:pPr>
        <w:rPr>
          <w:lang w:eastAsia="en-CA"/>
        </w:rPr>
      </w:pPr>
    </w:p>
    <w:p w:rsidR="00A35981" w:rsidRDefault="00A35981" w:rsidP="00A35981">
      <w:pPr>
        <w:pStyle w:val="Balk2"/>
        <w:numPr>
          <w:ilvl w:val="1"/>
          <w:numId w:val="1"/>
        </w:numPr>
      </w:pPr>
      <w:bookmarkStart w:id="5" w:name="_Toc47015127"/>
      <w:r>
        <w:lastRenderedPageBreak/>
        <w:t>Epsilon</w:t>
      </w:r>
      <w:bookmarkEnd w:id="5"/>
    </w:p>
    <w:p w:rsidR="00A134E9" w:rsidRPr="00A134E9" w:rsidRDefault="00A134E9" w:rsidP="00A134E9"/>
    <w:p w:rsidR="00330B5B" w:rsidRDefault="00330B5B" w:rsidP="00330B5B">
      <w:r>
        <w:t>Epsilon (Extensible Platform of Integrated Languages for mOdel maNagement) is a platform for model management operations such as validation, tran</w:t>
      </w:r>
      <w:r w:rsidR="00BD655A">
        <w:t>sformation or code generation [10], [11</w:t>
      </w:r>
      <w:r>
        <w:t>]. Epsilon has ten different languages for different model management tasks. Epsilon Object Language (EOL) is the base language for all other tas</w:t>
      </w:r>
      <w:r w:rsidR="00BD655A">
        <w:t>k-specific Epsilon languages [12</w:t>
      </w:r>
      <w:r>
        <w:t xml:space="preserve">]. All other languages inherited from EOL and they all use EOL syntax for reducing repetition and </w:t>
      </w:r>
      <w:r w:rsidRPr="0063671A">
        <w:t xml:space="preserve">better intelligibility </w:t>
      </w:r>
      <w:r w:rsidR="00BD655A">
        <w:t>[11</w:t>
      </w:r>
      <w:r>
        <w:t>]. Kolovos et al. [1</w:t>
      </w:r>
      <w:r w:rsidR="00BD655A">
        <w:t>1</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basics is adequate.</w:t>
      </w:r>
    </w:p>
    <w:p w:rsidR="00330B5B" w:rsidRDefault="00330B5B" w:rsidP="00330B5B">
      <w:r>
        <w:t>Epsilon is modelling technology agnostic. This means that all languages in Epsilon, including EOL, can be used to access and manipulate models in a variety of modelling technologies, including EMF, XMI, spreadsheets, Simulink and numerous others. This is enabled by the Epsilon Model Connectivity (EMC) layer, which is based on the driver design pattern. Every modelling technology that is desired to be manipulated by Epsilon requires a driver. EMC abstracts from all different model</w:t>
      </w:r>
      <w:r w:rsidR="00BD655A">
        <w:t>s using the IModel interface [11]. The Epsilon Book [11</w:t>
      </w:r>
      <w:r>
        <w:t>] explains that the EMC layer handles the file and model operations such as model loading, type&amp;ownership operations and creation/deletion/modification operations on the model. All these operations could and should be customized for each modelling technology. Some of the model connectivity drivers such as Plain-XML or UML model come with Epsilon installation. However, for other models, users need to create a new driver or may check the Epsilon Labs GitHub repository for the driver.</w:t>
      </w:r>
    </w:p>
    <w:p w:rsidR="00330B5B" w:rsidRDefault="00330B5B" w:rsidP="00330B5B">
      <w:r>
        <w:t>Epsilon supports most of the common models like UML, EMF, XML and many others. Nonetheless, it doesn’t support every existing model. Drivers are needed to work on models in the Epsilon platform and many commercial modelling tools don’t have a driver for the Epsilon. Most of the commercial tools are not open-source thus developing Epsilon drivers for these tools is harder. This causes a technological gap between closed-source model tools and open-s</w:t>
      </w:r>
      <w:r w:rsidR="00BD655A">
        <w:t>ource model management tools [13</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D655A">
        <w:t>3</w:t>
      </w:r>
      <w:r>
        <w:t xml:space="preserve">], developing a driver for Rolls-Royce’s safety-critical systems is very challenging and the driver requires high-performance management for very big models. </w:t>
      </w:r>
    </w:p>
    <w:p w:rsidR="007D783A" w:rsidRDefault="00330B5B" w:rsidP="0060514A">
      <w:r>
        <w:t>This project is at the intersection of Model-Driven Engineering and safety, focusing on bridging commercial and open-source tools. This will be carried out by developing an Epsilon driver for Astah GSN. Astah GSN is a commercial tool and does not provide an easy-to-use API for programmatically and externally manipulating models. Hence, it is useful to build an Epsilon driver for Astah GSN. As we will see, building this atop existing drivers, especially the XML driver for Epsilon, will allow us to produce a quality solution within the time constraints of this project.</w:t>
      </w:r>
    </w:p>
    <w:p w:rsidR="00C476FA" w:rsidRPr="00C476FA" w:rsidRDefault="007D783A" w:rsidP="007D783A">
      <w:pPr>
        <w:jc w:val="left"/>
      </w:pPr>
      <w:r>
        <w:br w:type="page"/>
      </w:r>
    </w:p>
    <w:p w:rsidR="001569F4" w:rsidRDefault="0078223B" w:rsidP="00204182">
      <w:pPr>
        <w:pStyle w:val="Balk1"/>
        <w:numPr>
          <w:ilvl w:val="0"/>
          <w:numId w:val="1"/>
        </w:numPr>
      </w:pPr>
      <w:bookmarkStart w:id="6" w:name="_Toc47015128"/>
      <w:r>
        <w:lastRenderedPageBreak/>
        <w:t>REQUIREMENTS</w:t>
      </w:r>
      <w:bookmarkEnd w:id="6"/>
    </w:p>
    <w:p w:rsidR="00942B50" w:rsidRPr="00942B50" w:rsidRDefault="00942B50" w:rsidP="00942B50"/>
    <w:p w:rsidR="008C4D0D" w:rsidRDefault="008C4D0D" w:rsidP="008C4D0D">
      <w:r>
        <w:t>The main goal of the project is to be able to use Epsilon to manage Astah GSN models. To support this, an Epsilon driver for Astah GSN must be produced. This driver will need to be able to parse Astah GSN correctly. Astah GSN saves its model files with a ‘.agml’ extension and this is a proprietary format that cannot be parsed and manipulated directly. However, it also provides XMI import/export features for GSN models, and it is through this that we will develop an Epsilon driver.</w:t>
      </w:r>
    </w:p>
    <w:p w:rsidR="008C4D0D" w:rsidRDefault="008C4D0D" w:rsidP="008C4D0D">
      <w:r>
        <w:t>Developing an Epsilo</w:t>
      </w:r>
      <w:r w:rsidR="00272A5F">
        <w:t xml:space="preserve">n driver involves implementing </w:t>
      </w:r>
      <w:r>
        <w:t xml:space="preserve">a number of interfaces from the Epsilon Model Connectivity (EMC) layer. By doing so, this allows Epsilon programs written in the core language (Epsilon Object Language, EOL) to manipulate Astah GSN models. As a side-effect, because of the architecture of Epsilon, this also means that the ten task-specific languages of Epsilon can manipulate Astah GSN. This is because the task-specific languages are derived from EOL thus, integrating models to EOL is sufficient for all other language support. </w:t>
      </w:r>
    </w:p>
    <w:p w:rsidR="008C4D0D" w:rsidRDefault="008C4D0D" w:rsidP="008C4D0D">
      <w:r>
        <w:t>The requirements of this driver project have been collected by careful analysis of the capabilities of Astah GSN and the technical design of Epsilon (particularly EMC). Listed requirements were generated by the author after examining GSN diagrams, Astah GSN XMI files, similar Epsilon drivers, and Epsilon source code. Of particular importance were element access requirements, which are based on GSN standards; and attribute access requirements, which are based on both GSN and Astah GSN XMI files. For instance, ID access was originated from the GSN diagram’s element ID on the other hand XMI:ID was originated from the XMI tag attribute which stores the unique ID value for each element.</w:t>
      </w:r>
    </w:p>
    <w:p w:rsidR="001940C9" w:rsidRDefault="008C4D0D" w:rsidP="008C4D0D">
      <w:r>
        <w:t>The requirements for this project are, therefore, entirely technical and focus on the system to be implemented, rather than on user 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w:t>
      </w:r>
    </w:p>
    <w:p w:rsidR="00F844C9" w:rsidRDefault="00F844C9" w:rsidP="0047650C"/>
    <w:p w:rsidR="0047650C" w:rsidRDefault="00561496" w:rsidP="005C688D">
      <w:pPr>
        <w:pStyle w:val="ListeParagraf"/>
        <w:numPr>
          <w:ilvl w:val="0"/>
          <w:numId w:val="3"/>
        </w:numPr>
      </w:pPr>
      <w:r>
        <w:t xml:space="preserve">Users </w:t>
      </w:r>
      <w:r w:rsidR="008C4D0D">
        <w:t>must be able to</w:t>
      </w:r>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0070514A">
        <w:t>different</w:t>
      </w:r>
      <w:r w:rsidRPr="00F844C9">
        <w:t xml:space="preserve">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nodes (e.g. goals</w:t>
      </w:r>
      <w:r w:rsidR="0070514A">
        <w:t>, strategies, solutions, …</w:t>
      </w:r>
      <w:r w:rsidR="009804FC">
        <w:t>)</w:t>
      </w:r>
    </w:p>
    <w:p w:rsidR="00F844C9"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r w:rsidR="008C4D0D">
        <w:t xml:space="preserve"> in a GSN model.</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w:t>
      </w:r>
      <w:r w:rsidR="008C4D0D">
        <w:t xml:space="preserve"> a</w:t>
      </w:r>
      <w:r>
        <w:t xml:space="preserv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rsidR="008C4D0D">
        <w:t>delete elements in a</w:t>
      </w:r>
      <w:r>
        <w:t xml:space="preserv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w:t>
      </w:r>
      <w:r w:rsidR="008C4D0D">
        <w:t>te an</w:t>
      </w:r>
      <w:r>
        <w:t xml:space="preserve"> Astah GSN model with </w:t>
      </w:r>
      <w:r w:rsidR="008C4D0D">
        <w:t xml:space="preserve">the </w:t>
      </w:r>
      <w:r>
        <w:t>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8C4D0D">
        <w:t>an</w:t>
      </w:r>
      <w:r w:rsidR="00170BFB">
        <w:t xml:space="preserve"> </w:t>
      </w:r>
      <w:r>
        <w:t>Astah GSN model to another model with</w:t>
      </w:r>
      <w:r w:rsidR="008C4D0D">
        <w:t xml:space="preserve"> the </w:t>
      </w:r>
      <w:r>
        <w:t>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C4D0D">
        <w:t>an</w:t>
      </w:r>
      <w:r w:rsidR="008A06B6">
        <w:t xml:space="preserve"> </w:t>
      </w:r>
      <w:r>
        <w:t xml:space="preserve">Astah GSN model with </w:t>
      </w:r>
      <w:r w:rsidR="008C4D0D">
        <w:t xml:space="preserve">the </w:t>
      </w:r>
      <w:r>
        <w:t xml:space="preserve">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w:t>
      </w:r>
      <w:r w:rsidR="008C4D0D">
        <w:t xml:space="preserve">were </w:t>
      </w:r>
      <w:r>
        <w:t xml:space="preserve">explained. The next chapter will </w:t>
      </w:r>
      <w:r w:rsidR="005145B8">
        <w:t>analyze</w:t>
      </w:r>
      <w:r>
        <w:t xml:space="preserve"> the design decisions of the project and what kind of changes/updates </w:t>
      </w:r>
      <w:r w:rsidR="008C4D0D">
        <w:t>we</w:t>
      </w:r>
      <w:r w:rsidR="00123134">
        <w:t xml:space="preserve">re </w:t>
      </w:r>
      <w:r>
        <w:t>made</w:t>
      </w:r>
      <w:r w:rsidR="008C4D0D">
        <w:t xml:space="preserve"> to the Astah GSN driver for Epsilon</w:t>
      </w:r>
      <w:r>
        <w:t xml:space="preserv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7" w:name="_Toc47015129"/>
      <w:r>
        <w:lastRenderedPageBreak/>
        <w:t>DESIGN</w:t>
      </w:r>
      <w:bookmarkEnd w:id="7"/>
    </w:p>
    <w:p w:rsidR="00A43086" w:rsidRDefault="00A43086" w:rsidP="00136E9B"/>
    <w:p w:rsidR="00927C0C" w:rsidRDefault="00927C0C" w:rsidP="00927C0C">
      <w:r>
        <w:t xml:space="preserve">Designing an Epsilon driver from </w:t>
      </w:r>
      <w:r w:rsidRPr="008664CE">
        <w:t>scratch</w:t>
      </w:r>
      <w:r>
        <w:t xml:space="preserve"> is very challenging. It takes a lot of time but fortunately, Epsilon has lots of built-in and external drivers for several different modelling technologies. It was easier to start with a similar model driver’s source code, on which the Astah GSN driver could be constructed. The most similar drivers that could be used in the design of the Astah GSN driver were the internal Plain-XML driver and external HTML driver. While designing the Astah GSN driver, these two drivers and their features helped me a lot. Both drivers and how they are used in this project will be explained in this chapter.</w:t>
      </w:r>
    </w:p>
    <w:p w:rsidR="00927C0C" w:rsidRDefault="00927C0C" w:rsidP="00927C0C">
      <w:r>
        <w:t>While developing the driver and the project, the waterfall methodology was used informally (i.e., in terms of gathering requirements, design, implementation), but some changes were made while developing the project due to uncertainties. The first step of the project was examining the GSN diagrams and learning the basics of their syntax. The next step was looking for similar Epsilon drivers, their element access operations and how they go about parsing the model files. Then project requirements were created based on collected information from GSN and similar drivers. The next step was looking for Epsilon driver projects to build upon. For that purpose, I used the Epsilon HTML driver and build Astah GSN parser on top of that project. The last step was testing the implementation of the driver on examples. In this step, Epsilon ran in debug mode and each step of model processing was investigated. Some necessary updates made in the source code and all of the changelog can be found in the project’s GitHub repository.</w:t>
      </w:r>
    </w:p>
    <w:p w:rsidR="00927C0C" w:rsidRDefault="00927C0C" w:rsidP="00927C0C">
      <w:r>
        <w:t>The Plain-XML driver comes with the default Epsilon installation. It is an internal model driver like EMF (Eclipse Modeling Framework) or UML (Unified Modeling Language) model drivers. Since Astah GSN uses XMI (XML Metadata Interchange) files, using the Plain-XML driver and its methods could make it easier to develop this project. At first, I examined the Plain-XML driver’s source code and how it works. For that reason, I ran Epsilon from source code in Eclipse and debugged the Plain-XML driver while running the EOL script on XML files.</w:t>
      </w:r>
    </w:p>
    <w:p w:rsidR="00927C0C" w:rsidRDefault="00927C0C" w:rsidP="00927C0C">
      <w:r>
        <w:t>Plain-XML driver can parse XML files and allows users to load, read and update XML models in Epsilon. However, after some experimentation, I determined that this driver is not useful for Astah GSN XMI files. Astah GSN XMI files store every element in the GSN model with the same tag name (</w:t>
      </w:r>
      <w:r w:rsidRPr="00505BA3">
        <w:rPr>
          <w:i/>
        </w:rPr>
        <w:t>argumentElement</w:t>
      </w:r>
      <w:r>
        <w:t>), but the Plain-XML driver parses files via different tag names. User can access different elements, their child elements and their attributes with the tag name parameter. However, Astah GSN uses XML attributes to store every elements’ values such as type, content, and ID. Therefore, the Plain-XML driver would need to be heavily modified for parsing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w:t>
      </w:r>
      <w:r w:rsidR="00BD655A">
        <w:t xml:space="preserve"> Epsilon Labs [14</w:t>
      </w:r>
      <w:r>
        <w:t xml:space="preserve">] GitHub page and then has to run Eclipse from </w:t>
      </w:r>
      <w:r w:rsidR="00927C0C">
        <w:t xml:space="preserve">the </w:t>
      </w:r>
      <w:r>
        <w:t xml:space="preserve">source to use </w:t>
      </w:r>
      <w:r w:rsidR="00927C0C">
        <w:t>it</w:t>
      </w:r>
      <w:r>
        <w:t>.</w:t>
      </w:r>
      <w:r w:rsidR="007F51C7">
        <w:t xml:space="preserve"> For the Astah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HTML </w:t>
      </w:r>
      <w:r w:rsidR="00006F27">
        <w:lastRenderedPageBreak/>
        <w:t xml:space="preserve">driver doesn’t have as much </w:t>
      </w:r>
      <w:r w:rsidR="00071A1E">
        <w:t xml:space="preserve">source </w:t>
      </w:r>
      <w:r w:rsidR="00006F27">
        <w:t xml:space="preserve">code as the Plain-XML driver. </w:t>
      </w:r>
      <w:r w:rsidR="00071A1E">
        <w:t xml:space="preserve">HTML </w:t>
      </w:r>
      <w:r w:rsidR="001929DC">
        <w:t xml:space="preserve">driver parses HTML </w:t>
      </w:r>
      <w:r w:rsidR="00071A1E">
        <w:t xml:space="preserve">files and calls the Plain-XML driver’s </w:t>
      </w:r>
      <w:r w:rsidR="00006F27">
        <w:t xml:space="preserve">methods. </w:t>
      </w:r>
      <w:r w:rsidR="001929DC">
        <w:t xml:space="preserve">That means HTML driver doesn’t have any custom methods for model operations, it just uses Plain-XML driver’s functions. </w:t>
      </w:r>
      <w:r w:rsidR="00006F27">
        <w:t>At the end of the day</w:t>
      </w:r>
      <w:r w:rsidR="00960454">
        <w:t>,</w:t>
      </w:r>
      <w:r w:rsidR="00006F27">
        <w:t xml:space="preserve"> HTML is </w:t>
      </w:r>
      <w:r w:rsidR="00960454">
        <w:t xml:space="preserve">a </w:t>
      </w:r>
      <w:r w:rsidR="00927C0C">
        <w:t>subset of</w:t>
      </w:r>
      <w:r w:rsidR="00006F27">
        <w:t xml:space="preserve"> XML and using the Plain-XML driver methods </w:t>
      </w:r>
      <w:r w:rsidR="005D19AF">
        <w:t>would make sense</w:t>
      </w:r>
      <w:r w:rsidR="00006F27">
        <w:t xml:space="preserve">. However, that means </w:t>
      </w:r>
      <w:r w:rsidR="001929DC">
        <w:t xml:space="preserve">using </w:t>
      </w:r>
      <w:r w:rsidR="00960454">
        <w:t xml:space="preserve">the </w:t>
      </w:r>
      <w:r w:rsidR="00006F27">
        <w:t xml:space="preserve">HTML driver source code as </w:t>
      </w:r>
      <w:r w:rsidR="00960454">
        <w:t xml:space="preserve">a </w:t>
      </w:r>
      <w:r w:rsidR="00006F27">
        <w:t xml:space="preserve">base project </w:t>
      </w:r>
      <w:r w:rsidR="00540075">
        <w:t xml:space="preserve">is not useful </w:t>
      </w:r>
      <w:r w:rsidR="001929DC">
        <w:t>due to a lack of custom model management functions</w:t>
      </w:r>
      <w:r w:rsidR="00006F27">
        <w:t xml:space="preserve">.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“Astah GSN” th</w:t>
      </w:r>
      <w:r w:rsidR="00540075">
        <w:t>us, new project packages for the Astah GSN</w:t>
      </w:r>
      <w:r w:rsidR="00006F27">
        <w:t xml:space="preserve"> project created. </w:t>
      </w:r>
      <w:r w:rsidR="003C2814">
        <w:t>More details about H</w:t>
      </w:r>
      <w:r w:rsidR="00633DEC">
        <w:t>TML will be explained later in S</w:t>
      </w:r>
      <w:r w:rsidR="003C2814">
        <w:t>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8" w:name="_Toc47015130"/>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1929DC" w:rsidRDefault="001929DC" w:rsidP="001929DC">
      <w:r>
        <w:t>There are several Goal Structuring Notation diagram tools out there. However, this project was developed for General Motors and they were using Astah GSN for their main GSN diagram tool. Moreover, Astah GSN has many features that other GSN tools don’t have. But, this doesn’t mean Astah GSN is perfect. It is a commercial tool and most of the methods that they used in Astah GSN are proprietary. That’s why I couldn’t use the Astah GSN model files (.agml) directly while developing the Epsilon driver; I have to use its XMI import/export function to access the GSN model.</w:t>
      </w:r>
    </w:p>
    <w:p w:rsidR="001929DC" w:rsidRDefault="001929DC" w:rsidP="001929DC">
      <w:r>
        <w:t xml:space="preserve">XMI import/export functionality is a good feature but, like Astah GSN it’s not perfect. For instance, some node elements in the XMI file uses the same type of attribute values and as a result, it’s hard to identify element types. Also, the exported XMI file doesn’t store the GSN diagram (the concrete syntax), it only stores elements (abstract syntax). Thus after importing the XMI file back into Astah GSN, the user has to drag and drop each element from the right side to the main area to create the GSN diagram again. After dropping node elements, it connects them correctly via link elements. Nonetheless, not storing the diagram is a huge downside for using XMI files instead of AGML files. Another negative aspect of using XMI is that it does not store every link element. For example, it doesn’t store Goal-to-Strategy and Strategy-to-Goal link elements in the file. Instead, Astah GSN stores Goal-to-Strategy-to-Goal relationships as Goal-to-Goal links and records these link elements’ </w:t>
      </w:r>
      <w:r w:rsidRPr="00186C5A">
        <w:rPr>
          <w:i/>
        </w:rPr>
        <w:t>xmi:id</w:t>
      </w:r>
      <w:r>
        <w:t xml:space="preserve"> in the Strategy elements’ </w:t>
      </w:r>
      <w:r w:rsidRPr="00186C5A">
        <w:rPr>
          <w:i/>
        </w:rPr>
        <w:t>describedInference</w:t>
      </w:r>
      <w:r>
        <w:t xml:space="preserve"> attribute. These kinds of defects make it challenging to develop an Epsilon driver for Astah GSN. We discuss these challenges further in the next sections.</w:t>
      </w:r>
    </w:p>
    <w:p w:rsidR="0098365D" w:rsidRPr="002F5BFC" w:rsidRDefault="0098365D" w:rsidP="00136E9B"/>
    <w:p w:rsidR="00894E88" w:rsidRDefault="00894E88" w:rsidP="001B6D8E">
      <w:pPr>
        <w:pStyle w:val="Balk2"/>
        <w:numPr>
          <w:ilvl w:val="1"/>
          <w:numId w:val="1"/>
        </w:numPr>
      </w:pPr>
      <w:bookmarkStart w:id="9" w:name="_Toc47015131"/>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1929DC" w:rsidRDefault="001929DC" w:rsidP="001929DC">
      <w:r>
        <w:lastRenderedPageBreak/>
        <w:t>XMI (XML Metamodel Interchange) is an OMG (Object Management Group) standard format for interchanging MOF (Meta Object Facility) models [15] such as GSN. Astah GSN could export GSN models as XMI files. In XMI format, all elements use the same tag name except the root element. All element features like type, ID, and even content are stored in the element attributes. An XML parser is by definition able to parse XMI files, but it will be unaware of its semantic content, particularly the types of elements. More specifically, Epsilon’s Plain-XML driver could parse the given Astah GSN XMI file but the user cannot access all types of elements because Plain-XML driver lacks the capability to parse by attribute features. The new Astah GSN driver developed in this project provides attribute parser and other additional features for Astah GSN models. With this driver, the user should be able to access or update each elements’ attributes by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fldSimple w:instr=" SEQ Table \* ARABIC ">
        <w:r w:rsidR="00DD6640">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(goal-to-goal)</w:t>
            </w:r>
          </w:p>
          <w:p w:rsidR="00F6138B" w:rsidRDefault="00F6138B" w:rsidP="00186C5A">
            <w:pPr>
              <w:pStyle w:val="ListeParagraf"/>
              <w:numPr>
                <w:ilvl w:val="0"/>
                <w:numId w:val="5"/>
              </w:numPr>
              <w:jc w:val="left"/>
            </w:pPr>
            <w:r>
              <w:t>Asserted Evidence</w:t>
            </w:r>
            <w:r w:rsidR="00186C5A">
              <w:t xml:space="preserve"> (goal-to-solution)</w:t>
            </w:r>
          </w:p>
          <w:p w:rsidR="00F6138B" w:rsidRDefault="00F6138B" w:rsidP="00186C5A">
            <w:pPr>
              <w:pStyle w:val="ListeParagraf"/>
              <w:keepNext/>
              <w:numPr>
                <w:ilvl w:val="0"/>
                <w:numId w:val="5"/>
              </w:numPr>
              <w:jc w:val="left"/>
            </w:pPr>
            <w:r>
              <w:t>Asserted Context</w:t>
            </w:r>
            <w:r w:rsidR="00186C5A">
              <w:t xml:space="preserve"> (goal-to-context, goal-to-assumption, goal-to-justification, strategy-to-context, strategy-to-assumption and strategy-to-justification)</w:t>
            </w:r>
          </w:p>
        </w:tc>
      </w:tr>
    </w:tbl>
    <w:p w:rsidR="008C576C" w:rsidRDefault="008C576C" w:rsidP="008C576C">
      <w:pPr>
        <w:pStyle w:val="ResimYazs"/>
      </w:pPr>
      <w:r>
        <w:t xml:space="preserve">Table </w:t>
      </w:r>
      <w:fldSimple w:instr=" SEQ Table \* ARABIC ">
        <w:r w:rsidR="00DD6640">
          <w:rPr>
            <w:noProof/>
          </w:rPr>
          <w:t>2</w:t>
        </w:r>
      </w:fldSimple>
      <w:r w:rsidRPr="007D09E8">
        <w:t xml:space="preserve">: </w:t>
      </w:r>
      <w:r w:rsidR="00704559">
        <w:t xml:space="preserve">Astah </w:t>
      </w:r>
      <w:r w:rsidRPr="007D09E8">
        <w:t>GSN Element Types</w:t>
      </w:r>
    </w:p>
    <w:p w:rsidR="0098365D" w:rsidRPr="0098365D" w:rsidRDefault="0098365D" w:rsidP="0098365D"/>
    <w:p w:rsidR="0098365D"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w:t>
      </w:r>
      <w:r w:rsidR="001929DC">
        <w:t>the GSN element (tag name: argumentElement) attributes and their description.</w:t>
      </w:r>
    </w:p>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fldSimple w:instr=" SEQ Table \* ARABIC ">
        <w:r w:rsidR="00DD6640">
          <w:rPr>
            <w:noProof/>
          </w:rPr>
          <w:t>3</w:t>
        </w:r>
      </w:fldSimple>
      <w:r>
        <w:t>: Astah GSN XMI document attributes</w:t>
      </w:r>
    </w:p>
    <w:p w:rsidR="0098365D" w:rsidRPr="0098365D" w:rsidRDefault="0098365D" w:rsidP="0098365D"/>
    <w:p w:rsidR="00D94BCA" w:rsidRDefault="00085DB4" w:rsidP="001B6D8E">
      <w:pPr>
        <w:pStyle w:val="Balk2"/>
        <w:numPr>
          <w:ilvl w:val="1"/>
          <w:numId w:val="1"/>
        </w:numPr>
      </w:pPr>
      <w:bookmarkStart w:id="10" w:name="_Toc47015132"/>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D5372D" w:rsidRDefault="00D5372D" w:rsidP="00D5372D">
      <w:r>
        <w:t>There are multiple built-in drivers for different models in the Epsilon. However, I needed to create a new driver plugin for Astah GSN models. Therefore, I searched for other model drivers for Epsilon that aren’t built-in. EpsilonLab’s GitHub page [14] has several EMC drivers for different models such as HTML, JDBC, JSON, and more. The most similar model driver to Astah GSN was HTML because HTML and XML/XMI share a tree-like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w:t>
      </w:r>
      <w:r w:rsidR="005960B7">
        <w:t>,</w:t>
      </w:r>
      <w:r>
        <w:t xml:space="preserve"> running Epsilon</w:t>
      </w:r>
      <w:r w:rsidR="00F203EF">
        <w:t xml:space="preserve"> on the new Eclipse application is sufficient for </w:t>
      </w:r>
      <w:r w:rsidR="00D5372D">
        <w:t xml:space="preserve">the </w:t>
      </w:r>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D5372D" w:rsidRDefault="00D5372D" w:rsidP="00D5372D">
      <w:r>
        <w:t xml:space="preserve">Since I had no experience with Epsilon plugin development, I used the HTML driver as a base plugin project. I changed all names in the project and used a new image for the Astah GSN model selection tab. After that, I examined the HTML driver classes. The main class is called the HTML </w:t>
      </w:r>
      <w:r>
        <w:lastRenderedPageBreak/>
        <w:t>model and it invokes getter and setter classes for different functionalities. However, HTML getter and setter methods only call Plain-XML getter and setter functions. Therefore, I used Plain-XML drivers functions for the getter, setter and model classes. This is an important point to clarify: the HTML and Plain-XML drivers are interdependent. In Astah GSN, both are therefore used to support necessary functionality, though the high-level structure of the driver is derived from the HTML driver.</w:t>
      </w:r>
    </w:p>
    <w:p w:rsidR="00607DDA" w:rsidRDefault="00C8460C" w:rsidP="00136E9B">
      <w:r>
        <w:t xml:space="preserve">I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r w:rsidR="00D5372D">
        <w:t xml:space="preserve">The </w:t>
      </w:r>
      <w:r w:rsidR="00126B11">
        <w:t xml:space="preserve">HTML driver </w:t>
      </w:r>
      <w:r w:rsidR="00D5372D">
        <w:t xml:space="preserve">used </w:t>
      </w:r>
      <w:r w:rsidR="00607DDA">
        <w:t xml:space="preserve">Java Jsoup library </w:t>
      </w:r>
      <w:r w:rsidR="003B4B1E">
        <w:t>[</w:t>
      </w:r>
      <w:r w:rsidR="007C2879">
        <w:t>16</w:t>
      </w:r>
      <w:r w:rsidR="003B4B1E">
        <w:t xml:space="preserve">] </w:t>
      </w:r>
      <w:r w:rsidR="00607DDA">
        <w:t xml:space="preserve">for </w:t>
      </w:r>
      <w:r w:rsidR="00D5372D">
        <w:t>HTML element parsing. This library could also parse the XML/XMI files but each time this library is used, it adds &lt;html&gt; and other main tags into the XML file. So, I changed this library to use the Plain-XML driver’s parser library.</w:t>
      </w:r>
    </w:p>
    <w:p w:rsidR="0098365D" w:rsidRPr="000C446C" w:rsidRDefault="0098365D" w:rsidP="00136E9B"/>
    <w:p w:rsidR="00D94BCA" w:rsidRDefault="00BF4879" w:rsidP="001B6D8E">
      <w:pPr>
        <w:pStyle w:val="Balk2"/>
        <w:numPr>
          <w:ilvl w:val="1"/>
          <w:numId w:val="1"/>
        </w:numPr>
      </w:pPr>
      <w:bookmarkStart w:id="11" w:name="_Toc47015133"/>
      <w:r>
        <w:t xml:space="preserve">Using the Epsilon </w:t>
      </w:r>
      <w:r w:rsidR="00D94BCA" w:rsidRPr="00271C0A">
        <w:t xml:space="preserve">Plain-XML </w:t>
      </w:r>
      <w:r>
        <w:t>D</w:t>
      </w:r>
      <w:r w:rsidR="00D94BCA" w:rsidRPr="00271C0A">
        <w:t>river</w:t>
      </w:r>
      <w:bookmarkEnd w:id="11"/>
    </w:p>
    <w:p w:rsidR="001B4142" w:rsidRPr="001B4142" w:rsidRDefault="001B4142" w:rsidP="001B4142"/>
    <w:p w:rsidR="00D5372D" w:rsidRDefault="00D5372D" w:rsidP="00D5372D">
      <w:r>
        <w:t>As stated, the HTML plugin was the most similar example to Astah GSN driver that I am going to work on. But the parsing methods in the HTML driver weren’t directly useful for the XMI file parser. That’s why the HTML driver project was used for only Epsilon plugin features and all other classes like the model, getter, and setter were based on Plain-XML driver.</w:t>
      </w:r>
    </w:p>
    <w:p w:rsidR="00D5372D" w:rsidRDefault="00D5372D" w:rsidP="00D5372D">
      <w:r>
        <w:t xml:space="preserve">The Plain-XML driver’s main goal is parsing given XML files based on tag names. For this reason, it uses Java W3C Dom library’s </w:t>
      </w:r>
      <w:r w:rsidR="00CF76D0">
        <w:t xml:space="preserve">[17] </w:t>
      </w:r>
      <w:r>
        <w:t>Node and Element classes. Each element represents a tag object. Elements store tag’s attributes, text, and its child tags. Plain-XML driver’s classes parse XML files based on tag names. However, the Astah GSN XMI file uses the same tag name for every element and it uses attributes to determine element types. Thus, the Plain-XML driver has to be modified for parsing attributes instead of tag names. To do these modifications model, type, getter, and setter classes and their methods have to change. The basic changes in each class will be explained in Chapter 5.</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730B7D" w:rsidRPr="001B4142" w:rsidRDefault="00730B7D" w:rsidP="00730B7D">
      <w:pPr>
        <w:rPr>
          <w:szCs w:val="24"/>
        </w:rPr>
      </w:pPr>
      <w:r w:rsidRPr="001B4142">
        <w:rPr>
          <w:szCs w:val="24"/>
        </w:rPr>
        <w:t xml:space="preserve">Type class in Plain XML has </w:t>
      </w:r>
      <w:r>
        <w:rPr>
          <w:szCs w:val="24"/>
        </w:rPr>
        <w:t>four</w:t>
      </w:r>
      <w:r w:rsidRPr="001B4142">
        <w:rPr>
          <w:szCs w:val="24"/>
        </w:rPr>
        <w:t xml:space="preserve"> types for XML files. These are </w:t>
      </w:r>
      <w:r w:rsidRPr="000503B7">
        <w:rPr>
          <w:i/>
          <w:iCs/>
          <w:szCs w:val="24"/>
        </w:rPr>
        <w:t>tag, attribute, reference,</w:t>
      </w:r>
      <w:r w:rsidRPr="001B4142">
        <w:rPr>
          <w:szCs w:val="24"/>
        </w:rPr>
        <w:t xml:space="preserve"> and </w:t>
      </w:r>
      <w:r w:rsidRPr="000503B7">
        <w:rPr>
          <w:i/>
          <w:iCs/>
          <w:szCs w:val="24"/>
        </w:rPr>
        <w:t>child</w:t>
      </w:r>
      <w:r w:rsidRPr="001B4142">
        <w:rPr>
          <w:szCs w:val="24"/>
        </w:rPr>
        <w:t xml:space="preserve">. But these types are not necessary for </w:t>
      </w:r>
      <w:r>
        <w:rPr>
          <w:szCs w:val="24"/>
        </w:rPr>
        <w:t xml:space="preserve">the </w:t>
      </w:r>
      <w:r w:rsidRPr="001B4142">
        <w:rPr>
          <w:szCs w:val="24"/>
        </w:rPr>
        <w:t>Astah GSN driver. Thus, types are changed to GSN model elements such as goal, strategy, solution, etc</w:t>
      </w:r>
      <w:r>
        <w:rPr>
          <w:szCs w:val="24"/>
        </w:rPr>
        <w:t>, as these are more readable (in the source code) and the resulting code will hopefully be easier to maintain.</w:t>
      </w:r>
    </w:p>
    <w:p w:rsidR="006F59C9" w:rsidRPr="001B4142" w:rsidRDefault="00E63537" w:rsidP="00136E9B">
      <w:pPr>
        <w:rPr>
          <w:szCs w:val="24"/>
        </w:rPr>
      </w:pPr>
      <w:r w:rsidRPr="001B4142">
        <w:rPr>
          <w:szCs w:val="24"/>
        </w:rPr>
        <w:lastRenderedPageBreak/>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7015134"/>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4B145E" w:rsidRDefault="004B145E" w:rsidP="004B145E">
      <w:r>
        <w:t xml:space="preserve">Determining element types such as Goal, Solution or Asserted Evidence is one of the most important parts of the Astah GSN Driver. In an early design, each user query was parsed before accessing the element in the XMI file. Thus, if the given query element wasn’t in the GSN type, it would return an empty result. For example, a user can only get elements with IDs like G1, Sn4, C2, … These IDs are created by Astah GSN with element type data; specifically, goal element IDs start with G, Solution with Sn and Context with C. However, element IDs don’t have to start with element type letters. In this case, the GSN type parse function for custom IDs such as CA1, AR-C1 returned null and Epsilon showed an error. </w:t>
      </w:r>
    </w:p>
    <w:p w:rsidR="00243504" w:rsidRDefault="00847891" w:rsidP="00847891">
      <w:r>
        <w:t xml:space="preserve">In later designs, </w:t>
      </w:r>
      <w:r w:rsidR="0066675E">
        <w:t xml:space="preserve">a </w:t>
      </w:r>
      <w:r>
        <w:t>custo</w:t>
      </w:r>
      <w:r w:rsidR="0066675E">
        <w:t>m ID access added to the driver,</w:t>
      </w:r>
      <w:r>
        <w:t xml:space="preserve"> </w:t>
      </w:r>
      <w:r w:rsidR="0066675E">
        <w:t>b</w:t>
      </w:r>
      <w:r>
        <w:t xml:space="preserve">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r w:rsidR="00243504">
        <w:t>Of course, checking every element in the model requires more time but there is no other way to find out if the custom ID being queried is in the model</w:t>
      </w:r>
      <w:r w:rsidR="00C170B2">
        <w:t xml:space="preserve"> or not</w:t>
      </w:r>
      <w:r w:rsidR="00243504">
        <w:t>.</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w:t>
      </w:r>
      <w:r w:rsidR="00656D57">
        <w:t>type</w:t>
      </w:r>
      <w:r>
        <w:t xml:space="preserve">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w:t>
      </w:r>
      <w:r w:rsidRPr="00B80054">
        <w:rPr>
          <w:i/>
        </w:rPr>
        <w:t>xsi:type</w:t>
      </w:r>
      <w:r>
        <w:t xml:space="preserv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w:t>
      </w:r>
      <w:r w:rsidR="00416FE1">
        <w:t xml:space="preserve"> only difference between these two element types</w:t>
      </w:r>
      <w:r>
        <w:t xml:space="preserve"> is their connections.</w:t>
      </w:r>
      <w:r w:rsidR="00416FE1">
        <w:t xml:space="preserve"> Goal elements can connect all three</w:t>
      </w:r>
      <w:r>
        <w:t xml:space="preserve">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w:t>
      </w:r>
      <w:r>
        <w:lastRenderedPageBreak/>
        <w:t>used for determining Justifica</w:t>
      </w:r>
      <w:r w:rsidR="00656D57">
        <w:t xml:space="preserve">tion and Context elements. All types of </w:t>
      </w:r>
      <w:r>
        <w:t xml:space="preserve">element examples could be seen </w:t>
      </w:r>
      <w:r w:rsidR="00656D57">
        <w:t>in Table 4</w:t>
      </w:r>
      <w:r>
        <w:t>.</w:t>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Context</w:t>
            </w:r>
            <w:r w:rsidR="00370E77" w:rsidRPr="00370E77">
              <w:rPr>
                <w:rFonts w:cs="Times New Roman"/>
                <w:b/>
              </w:rPr>
              <w:t xml:space="preserve">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Solution</w:t>
            </w:r>
            <w:r w:rsidR="00370E77" w:rsidRPr="00370E77">
              <w:rPr>
                <w:rFonts w:cs="Times New Roman"/>
                <w:b/>
              </w:rPr>
              <w:t xml:space="preserve">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Pr="00FA209C" w:rsidRDefault="00620B86" w:rsidP="007C0692">
      <w:pPr>
        <w:pStyle w:val="ResimYazs"/>
        <w:rPr>
          <w:b w:val="0"/>
          <w:iCs w:val="0"/>
        </w:rPr>
      </w:pPr>
      <w:r>
        <w:t xml:space="preserve">Table </w:t>
      </w:r>
      <w:fldSimple w:instr=" SEQ Table \* ARABIC ">
        <w:r w:rsidR="00DD6640">
          <w:rPr>
            <w:noProof/>
          </w:rPr>
          <w:t>4</w:t>
        </w:r>
      </w:fldSimple>
      <w:r>
        <w:t>: Example Element Tags from</w:t>
      </w:r>
      <w:r w:rsidR="004847A2">
        <w:t xml:space="preserve"> Astah GSN</w:t>
      </w:r>
      <w:r>
        <w:t xml:space="preserve"> XMI File</w:t>
      </w:r>
      <w:r w:rsidR="00FA209C">
        <w:br w:type="page"/>
      </w:r>
    </w:p>
    <w:p w:rsidR="0098365D" w:rsidRDefault="007B7E90" w:rsidP="001B6D8E">
      <w:pPr>
        <w:pStyle w:val="Balk2"/>
        <w:numPr>
          <w:ilvl w:val="1"/>
          <w:numId w:val="1"/>
        </w:numPr>
      </w:pPr>
      <w:bookmarkStart w:id="13" w:name="_Toc47015135"/>
      <w:r w:rsidRPr="007B7E90">
        <w:lastRenderedPageBreak/>
        <w:t xml:space="preserve">Problems with Astah GSN XMI </w:t>
      </w:r>
      <w:r w:rsidR="00B40A2A">
        <w:t>F</w:t>
      </w:r>
      <w:r w:rsidRPr="007B7E90">
        <w:t>iles</w:t>
      </w:r>
      <w:bookmarkEnd w:id="13"/>
    </w:p>
    <w:p w:rsidR="001B4142" w:rsidRPr="001B4142" w:rsidRDefault="001B4142" w:rsidP="001B4142"/>
    <w:p w:rsidR="0066675E" w:rsidRDefault="0066675E" w:rsidP="0066675E">
      <w:r w:rsidRPr="00C162A8">
        <w:t>Astah</w:t>
      </w:r>
      <w:r>
        <w:t xml:space="preserve"> GSN’s XMI import/export feature is relatively immature compared to its GSN diagram features. There are three design </w:t>
      </w:r>
      <w:r w:rsidR="005960B7">
        <w:t>issues</w:t>
      </w:r>
      <w:r>
        <w:t xml:space="preserve"> that I encountered while working with its XMI files. These three methods led to complications in the driver and made it difficult to implement the Epsilon driver. The first issue is about the link elements’ target and source attributes. For some reason, the link element’s target and source attributes are reversed. Target attribute stores the starting node element’s </w:t>
      </w:r>
      <w:r>
        <w:rPr>
          <w:i/>
        </w:rPr>
        <w:t>xmi:id</w:t>
      </w:r>
      <w:r>
        <w:t xml:space="preserve"> value and source stores the node element that link finishes (T</w:t>
      </w:r>
      <w:r w:rsidRPr="00670B74">
        <w:t>he direction indicated by the arrow</w:t>
      </w:r>
      <w:r>
        <w:t xml:space="preserve">). In this project, target and source access in Epsilon isn’t reversed as in the XMI file. This makes usability better for users. </w:t>
      </w:r>
    </w:p>
    <w:p w:rsidR="004357BB" w:rsidRDefault="007C6A1B" w:rsidP="00847891">
      <w:r>
        <w:t xml:space="preserve">The second </w:t>
      </w:r>
      <w:r w:rsidR="005960B7">
        <w:t>issue</w:t>
      </w:r>
      <w:r>
        <w:t xml:space="preserve">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Astah GSN stores Goal-to-Strategy-to-Goal links as a link element (Goal-to-Goal) and stores this link element’s </w:t>
      </w:r>
      <w:r w:rsidR="00B2608E" w:rsidRPr="00B2608E">
        <w:rPr>
          <w:i/>
        </w:rPr>
        <w:t>xmi:id</w:t>
      </w:r>
      <w:r w:rsidR="00B2608E">
        <w:t xml:space="preserve"> in</w:t>
      </w:r>
      <w:r w:rsidR="00565118">
        <w:t>-</w:t>
      </w:r>
      <w:r w:rsidR="00B2608E">
        <w:t xml:space="preserve">between strategy element’s </w:t>
      </w:r>
      <w:r w:rsidR="00B2608E" w:rsidRPr="00620B86">
        <w:rPr>
          <w:i/>
        </w:rPr>
        <w:t>describedInference</w:t>
      </w:r>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r w:rsidR="00B2608E">
        <w:rPr>
          <w:i/>
        </w:rPr>
        <w:t>xmi:id</w:t>
      </w:r>
      <w:r w:rsidR="00B2608E">
        <w:t xml:space="preserve"> inside S1’s </w:t>
      </w:r>
      <w:r w:rsidR="00B2608E" w:rsidRPr="00620B86">
        <w:rPr>
          <w:i/>
        </w:rPr>
        <w:t>describedInference</w:t>
      </w:r>
      <w:r w:rsidR="00B2608E">
        <w:t>.</w:t>
      </w:r>
    </w:p>
    <w:p w:rsidR="007B7E90" w:rsidRDefault="00714F0B" w:rsidP="00847891">
      <w:r>
        <w:t xml:space="preserve">The last </w:t>
      </w:r>
      <w:r w:rsidR="005960B7">
        <w:t>issue</w:t>
      </w:r>
      <w:r>
        <w:t xml:space="preserve"> is </w:t>
      </w:r>
      <w:r w:rsidR="00A438D1">
        <w:t xml:space="preserve">the </w:t>
      </w:r>
      <w:r>
        <w:rPr>
          <w:i/>
        </w:rPr>
        <w:t>xmi:id</w:t>
      </w:r>
      <w:r>
        <w:t xml:space="preserve"> </w:t>
      </w:r>
      <w:r w:rsidR="005C2D03">
        <w:t>usage</w:t>
      </w:r>
      <w:r>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user changes something in the GSN diagram (e.g. add another node), it completely changes all ID values. This is not a huge concern in the project</w:t>
      </w:r>
      <w:r w:rsidR="0031566C">
        <w:t xml:space="preserve"> but</w:t>
      </w:r>
      <w:r w:rsidR="005C2D03">
        <w:t xml:space="preserve">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D0AE2" w:rsidRPr="005C2D03" w:rsidRDefault="006D0AE2" w:rsidP="006D0AE2">
      <w:r>
        <w:t xml:space="preserve">Chapter 4 presented the design and the challenges of the Astah GSN driver development process. It also </w:t>
      </w:r>
      <w:r w:rsidR="005960B7">
        <w:t>explained</w:t>
      </w:r>
      <w:r>
        <w:t xml:space="preserve"> why two of the selected Epsilon drivers are chosen over others and how I took advantage of each of them while designing this project. There were also some problems and challenges while developing this project due to Astah GSN limitations. In the next chapter, the implementation progress of the chosen design layouts, as well as each developed classes and their methods, will be discussed. </w:t>
      </w:r>
    </w:p>
    <w:p w:rsidR="00CC7C10" w:rsidRDefault="00CC7C10">
      <w:pPr>
        <w:jc w:val="left"/>
      </w:pPr>
      <w:r>
        <w:br w:type="page"/>
      </w:r>
    </w:p>
    <w:p w:rsidR="000874D8" w:rsidRDefault="0078223B" w:rsidP="00204182">
      <w:pPr>
        <w:pStyle w:val="Balk1"/>
        <w:numPr>
          <w:ilvl w:val="0"/>
          <w:numId w:val="1"/>
        </w:numPr>
      </w:pPr>
      <w:bookmarkStart w:id="14" w:name="_Toc47015136"/>
      <w:r>
        <w:lastRenderedPageBreak/>
        <w:t>IMPLEMENTATION</w:t>
      </w:r>
      <w:bookmarkEnd w:id="14"/>
    </w:p>
    <w:p w:rsidR="001B6D8E" w:rsidRPr="001B6D8E" w:rsidRDefault="001B6D8E" w:rsidP="001B6D8E"/>
    <w:p w:rsidR="007E45A8" w:rsidRDefault="007E45A8" w:rsidP="007E45A8">
      <w:r>
        <w:t>This chapter presents an overview of the implementation of the Astah GSN driver, focusing on integration with the existing Epsilon system (via the EMC driver facility).</w:t>
      </w:r>
    </w:p>
    <w:p w:rsidR="007E45A8" w:rsidRDefault="007E45A8" w:rsidP="007E45A8">
      <w:r>
        <w:t>Epsilon was developed with Java, and all Epsilon languages run on Java. Epsilon’s source code consists of several Java projects. Some of these project types are EOL engine, features, plugins, and tests. It also includes several model drivers, like UML and Plain-XML, which are Eclipse plugin projects. However, each driver consists of more than one Java project. For instance, the Astah GSN driver consists of two different Java projects. The f</w:t>
      </w:r>
      <w:r w:rsidR="00C17D05">
        <w:t>irst one has m</w:t>
      </w:r>
      <w:r>
        <w:t xml:space="preserve">odel features such as getters and setters, and the second one has Epsilon plugin features. This is a standard architecture for Eclipse projects. The plugin project and its features can be adopted wholesale from Plain-XML directly; the only change required is to the name of the plugin variables. </w:t>
      </w:r>
    </w:p>
    <w:p w:rsidR="001300C7" w:rsidRDefault="001300C7" w:rsidP="001300C7">
      <w:r>
        <w:t>The crucial new implementation features are in the first project folder named “</w:t>
      </w:r>
      <w:r w:rsidRPr="007E5C43">
        <w:t>org.eclipse.epsilon.emc.astahgsn</w:t>
      </w:r>
      <w:r>
        <w:t xml:space="preserve">”, part of the EMC (Epsilon Model Connectivity Layer), and it is on these features and the corresponding implementation classes and methods that we concentrate in this chapter. Five Java classes are implemented in this project. These five classes and their content have been inspired by the Epsilon Plain-XML driver; the behaviour of the methods has been heavily updated by me. The </w:t>
      </w:r>
      <w:r w:rsidR="003B714C">
        <w:t>n</w:t>
      </w:r>
      <w:r>
        <w:t xml:space="preserve">ames of these five classes are GsnModel, GsnProperty, GsnPropertyType, GsnPropertyGetter, and GsnPropertySetter. These classes and their important methods will be explained in the </w:t>
      </w:r>
      <w:r w:rsidR="00B07389">
        <w:t xml:space="preserve">next </w:t>
      </w:r>
      <w:r>
        <w:t>subsections.</w:t>
      </w:r>
    </w:p>
    <w:p w:rsidR="001B6D8E" w:rsidRDefault="001B6D8E" w:rsidP="006D187D"/>
    <w:p w:rsidR="00DB647E" w:rsidRDefault="00C84C73" w:rsidP="00DB647E">
      <w:pPr>
        <w:pStyle w:val="Balk2"/>
        <w:numPr>
          <w:ilvl w:val="1"/>
          <w:numId w:val="1"/>
        </w:numPr>
      </w:pPr>
      <w:bookmarkStart w:id="15" w:name="_Toc47015137"/>
      <w:r>
        <w:t>GSN Model</w:t>
      </w:r>
      <w:r w:rsidR="008B4EC8">
        <w:t xml:space="preserve"> Class</w:t>
      </w:r>
      <w:bookmarkEnd w:id="15"/>
    </w:p>
    <w:p w:rsidR="001B4142" w:rsidRPr="001B4142" w:rsidRDefault="001B4142" w:rsidP="001B4142"/>
    <w:p w:rsidR="00FB0332" w:rsidRDefault="00FB0332" w:rsidP="00FB0332">
      <w:r>
        <w:t>The GSN Model class is the main class of the Astah GSN driver. It consists of file operations, model load/store operations, all elements collector, new element creator, and element removal methods.</w:t>
      </w:r>
    </w:p>
    <w:p w:rsidR="00FB0332" w:rsidRDefault="00FB0332" w:rsidP="00FB0332">
      <w:r>
        <w:t xml:space="preserve">Recall once again that the Astah GSN driver builds on the Plain-XML driver of Epsilon, and Astah GSN uses XMI as a persistence mechanism. XMI uses the structure of XML; therefore, Plain-XML driver’s file operations weren’t changed in the Astah GSN driver. Moreover, model loading and storing functions as well as removing an element and collecting all elements functions are the same as in the Plain-XML driver. Most of the changes that were required were done within new element creation, and the </w:t>
      </w:r>
      <w:r w:rsidRPr="00303AED">
        <w:rPr>
          <w:i/>
        </w:rPr>
        <w:t>owns</w:t>
      </w:r>
      <w:r>
        <w:t xml:space="preserve"> function. </w:t>
      </w:r>
    </w:p>
    <w:p w:rsidR="00D66717" w:rsidRDefault="00FB0332" w:rsidP="00297E13">
      <w:r>
        <w:t xml:space="preserve">The Plain-XML element creator function was using tag name for new elements but the Astah GSN XMI file uses the same tag name for all elements except root tag. The new function takes a type parameter and parses it in the GsnProperty class. </w:t>
      </w:r>
      <w:r w:rsidR="0041425D">
        <w:t xml:space="preserve">It returns </w:t>
      </w:r>
      <w:r w:rsidR="001515E8">
        <w:t xml:space="preserve">the </w:t>
      </w:r>
      <w:r w:rsidR="0041425D">
        <w:t>element’s type such as Goal, Strategy</w:t>
      </w:r>
      <w:r w:rsidR="00392EF5">
        <w:t>,</w:t>
      </w:r>
      <w:r w:rsidR="0041425D">
        <w:t xml:space="preserve"> or root. Then new attributes and </w:t>
      </w:r>
      <w:r w:rsidR="00B6735D">
        <w:t xml:space="preserve">their </w:t>
      </w:r>
      <w:r w:rsidR="0041425D">
        <w:t xml:space="preserve">values are created </w:t>
      </w:r>
      <w:r w:rsidR="00B6735D">
        <w:t xml:space="preserve">based on the </w:t>
      </w:r>
      <w:r w:rsidR="0041425D">
        <w:t>type data. A</w:t>
      </w:r>
      <w:r w:rsidR="00C435E0">
        <w:t xml:space="preserve">ll node </w:t>
      </w:r>
      <w:r w:rsidR="00C435E0">
        <w:lastRenderedPageBreak/>
        <w:t>and link elements have five</w:t>
      </w:r>
      <w:r w:rsidR="0041425D">
        <w:t xml:space="preserve"> common attributes: </w:t>
      </w:r>
      <w:r w:rsidR="0041425D">
        <w:rPr>
          <w:i/>
        </w:rPr>
        <w:t>xsi:type, xmi:id, id, content, and description.</w:t>
      </w:r>
      <w:r w:rsidR="0041425D">
        <w:t xml:space="preserve"> </w:t>
      </w:r>
      <w:r w:rsidR="0041425D" w:rsidRPr="0041425D">
        <w:rPr>
          <w:i/>
        </w:rPr>
        <w:t>Content</w:t>
      </w:r>
      <w:r w:rsidR="0041425D">
        <w:t xml:space="preserve"> and </w:t>
      </w:r>
      <w:r w:rsidR="0041425D" w:rsidRPr="0041425D">
        <w:rPr>
          <w:i/>
        </w:rPr>
        <w:t>description</w:t>
      </w:r>
      <w:r w:rsidR="0041425D">
        <w:t xml:space="preserve"> attributes created empty. </w:t>
      </w:r>
      <w:r w:rsidR="0041425D">
        <w:rPr>
          <w:i/>
        </w:rPr>
        <w:t xml:space="preserve">Xsi:type </w:t>
      </w:r>
      <w:r w:rsidR="0041425D">
        <w:t xml:space="preserve">value comes from </w:t>
      </w:r>
      <w:r w:rsidR="006E2EA1">
        <w:t xml:space="preserve">the </w:t>
      </w:r>
      <w:r w:rsidR="0041425D">
        <w:t xml:space="preserve">GsnProperty class’s parser function. </w:t>
      </w:r>
      <w:r w:rsidR="0041425D">
        <w:rPr>
          <w:i/>
        </w:rPr>
        <w:t>Id</w:t>
      </w:r>
      <w:r w:rsidR="0041425D">
        <w:t xml:space="preserve"> value also comes from GsnProperty parse function but it only consists of</w:t>
      </w:r>
      <w:r w:rsidR="000A1673">
        <w:t xml:space="preserve"> the</w:t>
      </w:r>
      <w:r w:rsidR="0041425D">
        <w:t xml:space="preserve"> new element’s type prefix such as G for Goal typed element. </w:t>
      </w:r>
      <w:r w:rsidR="002B360B">
        <w:t xml:space="preserve">The hardest part was generating new </w:t>
      </w:r>
      <w:r w:rsidR="002B360B">
        <w:rPr>
          <w:i/>
        </w:rPr>
        <w:t>xmi:id</w:t>
      </w:r>
      <w:r w:rsidR="002B360B">
        <w:t xml:space="preserve"> for the new element. Each element </w:t>
      </w:r>
      <w:r w:rsidR="007E472E">
        <w:t xml:space="preserve">has a </w:t>
      </w:r>
      <w:r w:rsidR="002B360B">
        <w:t xml:space="preserve">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DC6DE7" w:rsidRDefault="00DC6DE7" w:rsidP="00DC6DE7">
      <w:r>
        <w:t>Another difference between Plain-XML and Astah GSN drivers is appending new elements into the model. The Plain-XML driver appends new elements into the model when they are created but Astah GSN doesn’t append them to model directly. Appending requires another command which is “.append”. This function will be explained in more detail when we explain the setter class.</w:t>
      </w:r>
    </w:p>
    <w:p w:rsidR="00DC6DE7" w:rsidRDefault="00DC6DE7" w:rsidP="00DC6DE7">
      <w:r>
        <w:rPr>
          <w:iCs/>
        </w:rPr>
        <w:t xml:space="preserve">The </w:t>
      </w:r>
      <w:r>
        <w:rPr>
          <w:i/>
        </w:rPr>
        <w:t>o</w:t>
      </w:r>
      <w:r w:rsidRPr="001A689F">
        <w:rPr>
          <w:i/>
        </w:rPr>
        <w:t>wns</w:t>
      </w:r>
      <w:r>
        <w:t xml:space="preserve"> function in the model class is responsible for calling the right class functions. For instance, if </w:t>
      </w:r>
      <w:r w:rsidRPr="001A689F">
        <w:rPr>
          <w:i/>
        </w:rPr>
        <w:t>owns</w:t>
      </w:r>
      <w:r>
        <w:t xml:space="preserve"> function returns false for given input then it calls the superclass of the GsnProperty which is JavaProperty. JavaProperty class doesn’t have any XML parser so, for correct elements, the </w:t>
      </w:r>
      <w:r w:rsidRPr="001A689F">
        <w:rPr>
          <w:i/>
        </w:rPr>
        <w:t>owns</w:t>
      </w:r>
      <w:r>
        <w:t xml:space="preserve"> function has to return true so that model class can call GsnProperty class. One more condition added to the </w:t>
      </w:r>
      <w:r>
        <w:rPr>
          <w:i/>
        </w:rPr>
        <w:t>owns</w:t>
      </w:r>
      <w:r>
        <w:t xml:space="preserve"> function. </w:t>
      </w:r>
      <w:r w:rsidR="007E472E">
        <w:t>It</w:t>
      </w:r>
      <w:r>
        <w:t xml:space="preserve"> is added for getting the root element from the XMI file so that if an Epsilon program returns the root element, the </w:t>
      </w:r>
      <w:r>
        <w:rPr>
          <w:i/>
        </w:rPr>
        <w:t>owns</w:t>
      </w:r>
      <w:r>
        <w:t xml:space="preserve"> function returns true. </w:t>
      </w:r>
    </w:p>
    <w:p w:rsidR="00236951" w:rsidRPr="001A689F" w:rsidRDefault="00236951" w:rsidP="00297E13"/>
    <w:p w:rsidR="00DB647E" w:rsidRDefault="00C84C73" w:rsidP="00DB647E">
      <w:pPr>
        <w:pStyle w:val="Balk2"/>
        <w:numPr>
          <w:ilvl w:val="1"/>
          <w:numId w:val="1"/>
        </w:numPr>
      </w:pPr>
      <w:bookmarkStart w:id="16" w:name="_Toc47015138"/>
      <w:r>
        <w:t xml:space="preserve">GSN </w:t>
      </w:r>
      <w:r w:rsidR="00DB647E">
        <w:t>Property</w:t>
      </w:r>
      <w:r w:rsidR="008B4EC8">
        <w:t xml:space="preserve"> Class</w:t>
      </w:r>
      <w:bookmarkEnd w:id="16"/>
    </w:p>
    <w:p w:rsidR="001B4142" w:rsidRPr="001B4142" w:rsidRDefault="001B4142" w:rsidP="001B4142"/>
    <w:p w:rsidR="00592E0E" w:rsidRDefault="00FE778A" w:rsidP="00592E0E">
      <w:r>
        <w:t xml:space="preserve">The </w:t>
      </w:r>
      <w:r w:rsidR="00592E0E">
        <w:t xml:space="preserve">GsnProperty </w:t>
      </w:r>
      <w:r>
        <w:t xml:space="preserve">class </w:t>
      </w:r>
      <w:r w:rsidR="00592E0E">
        <w:t xml:space="preserve">is a parser class. </w:t>
      </w:r>
      <w:r w:rsidR="00294FF4">
        <w:t>It parses given elements and returns a new</w:t>
      </w:r>
      <w:r w:rsidR="009C20A0">
        <w:t>ly</w:t>
      </w:r>
      <w:r w:rsidR="00294FF4">
        <w:t xml:space="preserve"> created GsnProperty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BD674D" w:rsidP="00951FC5">
      <w:pPr>
        <w:rPr>
          <w:rFonts w:cs="Times New Roman"/>
          <w:szCs w:val="24"/>
        </w:rPr>
      </w:pPr>
      <w:r>
        <w:rPr>
          <w:rFonts w:cs="Times New Roman"/>
          <w:szCs w:val="24"/>
        </w:rPr>
        <w:t xml:space="preserve">There are also three functions in this class. Two of them are parser methods and the last one is element type determiner. The first parser class gets a string input and parses it. This string input could be an object ID like G1, A4, J5, or a type name like a solution, strategy, … With these inputs, the parser creates a new GsnProperty object, </w:t>
      </w:r>
      <w:r w:rsidR="00951FC5">
        <w:rPr>
          <w:rFonts w:cs="Times New Roman"/>
          <w:szCs w:val="24"/>
        </w:rPr>
        <w:t xml:space="preserve">assigns </w:t>
      </w:r>
      <w:r w:rsidR="0006439D">
        <w:rPr>
          <w:rFonts w:cs="Times New Roman"/>
          <w:szCs w:val="24"/>
        </w:rPr>
        <w:t xml:space="preserve">the </w:t>
      </w:r>
      <w:r w:rsidR="00951FC5">
        <w:rPr>
          <w:rFonts w:cs="Times New Roman"/>
          <w:szCs w:val="24"/>
        </w:rPr>
        <w:t>above variables according to the element type</w:t>
      </w:r>
      <w:r w:rsidR="0006439D">
        <w:rPr>
          <w:rFonts w:cs="Times New Roman"/>
          <w:szCs w:val="24"/>
        </w:rPr>
        <w:t>,</w:t>
      </w:r>
      <w:r w:rsidR="00951FC5">
        <w:rPr>
          <w:rFonts w:cs="Times New Roman"/>
          <w:szCs w:val="24"/>
        </w:rPr>
        <w:t xml:space="preserve"> and returns it. If it couldn’t parse the given string properly, it returns null. </w:t>
      </w:r>
      <w:r w:rsidR="008C2DD6">
        <w:rPr>
          <w:rFonts w:cs="Times New Roman"/>
          <w:szCs w:val="24"/>
        </w:rPr>
        <w:t xml:space="preserve">Elements with </w:t>
      </w:r>
      <w:r w:rsidR="008C2DD6">
        <w:rPr>
          <w:rFonts w:cs="Times New Roman"/>
          <w:szCs w:val="24"/>
        </w:rPr>
        <w:lastRenderedPageBreak/>
        <w:t>c</w:t>
      </w:r>
      <w:r w:rsidR="00951FC5">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1303A8">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7015139"/>
      <w:r>
        <w:t xml:space="preserve">GSN </w:t>
      </w:r>
      <w:r w:rsidR="00DB647E">
        <w:t>Property</w:t>
      </w:r>
      <w:r>
        <w:t xml:space="preserve"> Type</w:t>
      </w:r>
      <w:r w:rsidR="008B4EC8">
        <w:t xml:space="preserve"> Class</w:t>
      </w:r>
      <w:bookmarkEnd w:id="17"/>
    </w:p>
    <w:p w:rsidR="001B4142" w:rsidRPr="001B4142" w:rsidRDefault="001B4142" w:rsidP="001B4142"/>
    <w:p w:rsidR="00C253E8" w:rsidRDefault="00C253E8" w:rsidP="00C253E8">
      <w:r>
        <w:t>This class only consists of element type enumerations, constituting six node types plus three link types and the total nine GSN types. All element types are listed below:</w:t>
      </w:r>
    </w:p>
    <w:p w:rsidR="007F273E" w:rsidRDefault="007F273E" w:rsidP="00C253E8"/>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7015140"/>
      <w:r>
        <w:t>GSN Property Getter</w:t>
      </w:r>
      <w:r w:rsidR="008B4EC8">
        <w:t xml:space="preserve"> Class</w:t>
      </w:r>
      <w:bookmarkEnd w:id="18"/>
    </w:p>
    <w:p w:rsidR="001B4142" w:rsidRPr="001B4142" w:rsidRDefault="001B4142" w:rsidP="001B4142"/>
    <w:p w:rsidR="00851322" w:rsidRDefault="00D075E3" w:rsidP="00851322">
      <w:r>
        <w:t xml:space="preserve">The getter class is used for all element access queries. There are several different getter commands in the Astah GSN driver and all of them are in the invoke function. When compared with the Plain-XML drier, there are major design changes in the getter class and its methods. </w:t>
      </w:r>
      <w:r w:rsidR="00C73C57">
        <w:t>The Plain-XML driver uses tag names</w:t>
      </w:r>
      <w:r w:rsidR="008353B8">
        <w:t xml:space="preserve"> </w:t>
      </w:r>
      <w:r w:rsidR="00C73C57">
        <w:t>to parse the XML f</w:t>
      </w:r>
      <w:r w:rsidR="00E27F2F">
        <w:t>ile. For instance, “t_argumentEl</w:t>
      </w:r>
      <w:r w:rsidR="00C73C57">
        <w:t>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w:t>
      </w:r>
      <w:r w:rsidR="00BE3487">
        <w:t>s</w:t>
      </w:r>
      <w:r w:rsidR="00C73C57">
        <w:t xml:space="preserve"> can type the element </w:t>
      </w:r>
      <w:r w:rsidR="00BE3487">
        <w:t>they want</w:t>
      </w:r>
      <w:r w:rsidR="00C73C57">
        <w:t xml:space="preserve"> to access. For example, for accessing </w:t>
      </w:r>
      <w:r w:rsidR="001E5A4A">
        <w:t xml:space="preserve">all </w:t>
      </w:r>
      <w:r w:rsidR="00C73C57">
        <w:t>goal elements the user</w:t>
      </w:r>
      <w:r w:rsidR="00BE3487">
        <w:t>s need</w:t>
      </w:r>
      <w:r w:rsidR="00C73C57">
        <w:t xml:space="preserve"> to type “gsn.goal” or for accessing an assumption element with ID: A4, </w:t>
      </w:r>
      <w:r w:rsidR="00BE3487">
        <w:t>they need</w:t>
      </w:r>
      <w:r w:rsidR="00C73C57">
        <w:t xml:space="preserve"> to type “gsn.A4”.</w:t>
      </w:r>
      <w:r w:rsidR="00CC0EF6">
        <w:t xml:space="preserve"> </w:t>
      </w:r>
    </w:p>
    <w:p w:rsidR="00CC0EF6" w:rsidRDefault="007375D8" w:rsidP="00851322">
      <w:r>
        <w:lastRenderedPageBreak/>
        <w:t xml:space="preserve">The major change is in the element access. </w:t>
      </w:r>
      <w:r w:rsidR="00CC0EF6">
        <w:t xml:space="preserve">The Plain-XML driver requires “.all” keyword to get all the tag elements. For example, “t_argumentElement.all” query parses the file gets all elements with </w:t>
      </w:r>
      <w:r w:rsidR="00CC0EF6" w:rsidRPr="00CC0EF6">
        <w:rPr>
          <w:i/>
        </w:rPr>
        <w:t>argumentElement</w:t>
      </w:r>
      <w:r w:rsidR="00CC0EF6">
        <w:t xml:space="preserve"> tag name. If you want to get the id attribute values of these tags, you need to type a query like “t_argumentElement.all.a_id”. Without </w:t>
      </w:r>
      <w:r w:rsidR="00CC0EF6">
        <w:rPr>
          <w:i/>
        </w:rPr>
        <w:t>all</w:t>
      </w:r>
      <w:r w:rsidR="00CC0EF6">
        <w:t xml:space="preserve"> keyword such as “t_argumentElement.a_id” the Plain-XML driver won’t work. However, in the Astah GSN driver, you don’t need to use the </w:t>
      </w:r>
      <w:r w:rsidR="00CC0EF6">
        <w:rPr>
          <w:i/>
        </w:rPr>
        <w:t>all</w:t>
      </w:r>
      <w:r w:rsidR="00CC0EF6">
        <w:t xml:space="preserve"> keyword to access any element. For this change to happen, I need to modify the </w:t>
      </w:r>
      <w:r w:rsidR="00CC0EF6">
        <w:rPr>
          <w:i/>
        </w:rPr>
        <w:t xml:space="preserve">owns </w:t>
      </w:r>
      <w:r w:rsidR="00CC0EF6">
        <w:t xml:space="preserve">function in the GsnModel. </w:t>
      </w:r>
      <w:r w:rsidR="00CC0EF6" w:rsidRPr="00CC0EF6">
        <w:rPr>
          <w:i/>
        </w:rPr>
        <w:t>Owns</w:t>
      </w:r>
      <w:r w:rsidR="00CC0EF6">
        <w:t xml:space="preserve"> function returns true to all </w:t>
      </w:r>
      <w:r w:rsidR="00CC0EF6">
        <w:rPr>
          <w:i/>
        </w:rPr>
        <w:t xml:space="preserve">Element </w:t>
      </w:r>
      <w:r w:rsidR="00CC0EF6">
        <w:t xml:space="preserve">(W3C Dom library’s Element class) types and also </w:t>
      </w:r>
      <w:r w:rsidR="00CC0EF6">
        <w:rPr>
          <w:i/>
        </w:rPr>
        <w:t xml:space="preserve">EolModelElementType </w:t>
      </w:r>
      <w:r w:rsidR="00CC0EF6" w:rsidRPr="00CC0EF6">
        <w:t>objects</w:t>
      </w:r>
      <w:r w:rsidR="00CC0EF6">
        <w:t xml:space="preserve"> with the “gsn” keyword. So, all queries that start with </w:t>
      </w:r>
      <w:r w:rsidR="00D308E5">
        <w:t xml:space="preserve">the </w:t>
      </w:r>
      <w:r w:rsidR="00CC0EF6">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“.all” request handled by </w:t>
      </w:r>
      <w:r w:rsidR="001B006A">
        <w:t xml:space="preserve">-superclass- </w:t>
      </w:r>
      <w:r>
        <w:t xml:space="preserve">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7F273E" w:rsidRDefault="007F273E" w:rsidP="00295543"/>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assertedcontext, assertedevidence, and assertedinference</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t>Description:</w:t>
      </w:r>
      <w:r>
        <w:t xml:space="preserve"> Element types are determined via GsnProperty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GsnProperty parser with a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w:t>
      </w:r>
      <w:r w:rsidR="00914B37">
        <w:t xml:space="preserve">the </w:t>
      </w:r>
      <w:r w:rsidR="00D749EA">
        <w:t>st</w:t>
      </w:r>
      <w:r w:rsidR="00914B37">
        <w:t>r</w:t>
      </w:r>
      <w:r w:rsidR="00D749EA">
        <w:t xml:space="preserve">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lastRenderedPageBreak/>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956608"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lastRenderedPageBreak/>
        <w:t>Description:</w:t>
      </w:r>
      <w:r>
        <w:t xml:space="preserve"> </w:t>
      </w:r>
      <w:r w:rsidR="003F5992">
        <w:t xml:space="preserve">Returns given element/s </w:t>
      </w:r>
      <w:r w:rsidR="003F5992" w:rsidRPr="00D47DEF">
        <w:rPr>
          <w:i/>
        </w:rPr>
        <w:t>xsi:type</w:t>
      </w:r>
      <w:r w:rsidR="003F5992">
        <w:t xml:space="preserve"> attribute value/s.</w:t>
      </w:r>
    </w:p>
    <w:p w:rsidR="009D6FAE" w:rsidRDefault="009D6FAE" w:rsidP="009D6FAE"/>
    <w:p w:rsidR="00C63B75" w:rsidRPr="003F5992" w:rsidRDefault="00C63B75" w:rsidP="009D6FAE">
      <w:r>
        <w:t xml:space="preserve">In addition to the getter invoke method, three custom methods have been implemented from scratch by me.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236951" w:rsidRPr="00AD5C36" w:rsidRDefault="00B62F39" w:rsidP="00B62F39">
      <w:pPr>
        <w:pStyle w:val="ListeParagraf"/>
        <w:numPr>
          <w:ilvl w:val="0"/>
          <w:numId w:val="10"/>
        </w:numPr>
      </w:pPr>
      <w:r w:rsidRPr="00B329FD">
        <w:t>Find link by node IDs</w:t>
      </w:r>
      <w:r w:rsidR="00536C50">
        <w:t xml:space="preserve"> (Returns the link element with target and source IDs)</w:t>
      </w:r>
    </w:p>
    <w:p w:rsidR="00AE053E" w:rsidRPr="00721E97" w:rsidRDefault="00AE053E" w:rsidP="00B62F39">
      <w:pPr>
        <w:rPr>
          <w:i/>
        </w:rPr>
      </w:pPr>
    </w:p>
    <w:p w:rsidR="00DB647E" w:rsidRDefault="00DB647E" w:rsidP="00DB647E">
      <w:pPr>
        <w:pStyle w:val="Balk2"/>
        <w:numPr>
          <w:ilvl w:val="1"/>
          <w:numId w:val="1"/>
        </w:numPr>
      </w:pPr>
      <w:bookmarkStart w:id="19" w:name="_Toc47015141"/>
      <w:r>
        <w:t>G</w:t>
      </w:r>
      <w:r w:rsidR="006164E6">
        <w:t>SN Property Setter</w:t>
      </w:r>
      <w:r w:rsidR="008B4EC8">
        <w:t xml:space="preserve"> Class</w:t>
      </w:r>
      <w:bookmarkEnd w:id="19"/>
    </w:p>
    <w:p w:rsidR="001B4142" w:rsidRPr="001B4142" w:rsidRDefault="001B4142" w:rsidP="001B4142"/>
    <w:p w:rsidR="00AD5C36" w:rsidRDefault="00AD5C36" w:rsidP="00AD5C36">
      <w:r>
        <w:t>Every element value update calls this setter class. Similar to the getter class, the setter class only uses one invoke function. Since all elements’ values cannot change, the setter class doesn’t have many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xmi_id</w:t>
      </w:r>
    </w:p>
    <w:p w:rsidR="00EA49FA" w:rsidRPr="00EA49FA" w:rsidRDefault="00D43D54" w:rsidP="00D43D54">
      <w:r w:rsidRPr="00D43D54">
        <w:rPr>
          <w:u w:val="single"/>
        </w:rPr>
        <w:t>Description:</w:t>
      </w:r>
      <w:r>
        <w:t xml:space="preserve"> </w:t>
      </w:r>
      <w:r w:rsidR="002229EB">
        <w:t>This command updates</w:t>
      </w:r>
      <w:r w:rsidR="00EA49FA">
        <w:t xml:space="preserve">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xsi_type</w:t>
      </w:r>
    </w:p>
    <w:p w:rsidR="00EA49FA" w:rsidRPr="00EA49FA" w:rsidRDefault="00D43D54" w:rsidP="00D43D54">
      <w:r w:rsidRPr="00D43D54">
        <w:rPr>
          <w:u w:val="single"/>
        </w:rPr>
        <w:t>Description:</w:t>
      </w:r>
      <w:r>
        <w:t xml:space="preserve"> </w:t>
      </w:r>
      <w:r w:rsidR="009C64F6">
        <w:t>Updates</w:t>
      </w:r>
      <w:r w:rsidR="00EA49FA">
        <w:t xml:space="preserve">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1311FE" w:rsidRPr="001311FE" w:rsidRDefault="001311FE" w:rsidP="001311FE">
      <w:pPr>
        <w:rPr>
          <w:u w:val="single"/>
        </w:rPr>
      </w:pPr>
      <w:r w:rsidRPr="001311FE">
        <w:rPr>
          <w:u w:val="single"/>
        </w:rPr>
        <w:t>Keyword:</w:t>
      </w:r>
      <w:r>
        <w:t xml:space="preserve"> target</w:t>
      </w:r>
      <w:r w:rsidRPr="001311FE">
        <w:rPr>
          <w:u w:val="single"/>
        </w:rPr>
        <w:t xml:space="preserve"> </w:t>
      </w:r>
    </w:p>
    <w:p w:rsidR="0049121A" w:rsidRPr="0049121A" w:rsidRDefault="001311FE" w:rsidP="001311FE">
      <w:r w:rsidRPr="001311FE">
        <w:rPr>
          <w:u w:val="single"/>
        </w:rPr>
        <w:lastRenderedPageBreak/>
        <w:t>Description:</w:t>
      </w:r>
      <w:r>
        <w:t xml:space="preserve"> </w:t>
      </w:r>
      <w:r w:rsidR="009901EC">
        <w:t>This command c</w:t>
      </w:r>
      <w:r w:rsidR="0049121A">
        <w:t xml:space="preserve">hanges </w:t>
      </w:r>
      <w:r w:rsidR="00D83A24">
        <w:t xml:space="preserve">the </w:t>
      </w:r>
      <w:r w:rsidR="0049121A">
        <w:t xml:space="preserve">given link element’s target attribute. It takes </w:t>
      </w:r>
      <w:r w:rsidR="009C20A0">
        <w:t xml:space="preserve">an </w:t>
      </w:r>
      <w:r w:rsidR="0049121A">
        <w:t xml:space="preserve">ID as a string, finds the node with </w:t>
      </w:r>
      <w:r w:rsidR="009C20A0">
        <w:t xml:space="preserve">the </w:t>
      </w:r>
      <w:r w:rsidR="0049121A">
        <w:t xml:space="preserve">given ID, gets node’s </w:t>
      </w:r>
      <w:r w:rsidR="0049121A" w:rsidRPr="001311FE">
        <w:rPr>
          <w:i/>
        </w:rPr>
        <w:t>xmi:id</w:t>
      </w:r>
      <w:r w:rsidR="0049121A">
        <w:t xml:space="preserve"> attribute</w:t>
      </w:r>
      <w:r w:rsidR="009C20A0">
        <w:t>,</w:t>
      </w:r>
      <w:r w:rsidR="0049121A">
        <w:t xml:space="preserve"> and sets given link element’s target attribute to the new nodes </w:t>
      </w:r>
      <w:r w:rsidR="0049121A" w:rsidRPr="001311FE">
        <w:rPr>
          <w:i/>
        </w:rPr>
        <w:t>xmi:id</w:t>
      </w:r>
      <w:r w:rsidR="0049121A">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956608"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C16148">
        <w:t>highest</w:t>
      </w:r>
      <w:r w:rsidR="003F54CB">
        <w:t xml:space="preserve">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0A4134" w:rsidRPr="00361D3C" w:rsidRDefault="000A4134" w:rsidP="000A4134">
      <w:r>
        <w:t>This concludes the overview of the implementation challenges for the Astah GSN driver, particularly focusing on how it was built using the Plain-XML driver of Epsilon.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78223B" w:rsidP="00204182">
      <w:pPr>
        <w:pStyle w:val="Balk1"/>
        <w:numPr>
          <w:ilvl w:val="0"/>
          <w:numId w:val="1"/>
        </w:numPr>
      </w:pPr>
      <w:bookmarkStart w:id="20" w:name="_Toc47015142"/>
      <w:r>
        <w:lastRenderedPageBreak/>
        <w:t>EVALUATION</w:t>
      </w:r>
      <w:bookmarkEnd w:id="20"/>
    </w:p>
    <w:p w:rsidR="00236951" w:rsidRPr="00236951" w:rsidRDefault="00236951" w:rsidP="00236951"/>
    <w:p w:rsidR="00797920" w:rsidRDefault="00797920" w:rsidP="00797920">
      <w:r>
        <w:t>This chapter serves two purposes. First, it explains how an end-user might use the Astah GSN driver (and in doing so I demonstrate how a number of the requirements have been satisfied). Secondly, I show how to use Epsilon to manage several example</w:t>
      </w:r>
      <w:r w:rsidR="007F273E">
        <w:t>s</w:t>
      </w:r>
      <w:r>
        <w:t xml:space="preserve"> </w:t>
      </w:r>
      <w:r w:rsidR="007F273E">
        <w:t xml:space="preserve">of </w:t>
      </w:r>
      <w:r>
        <w:t>Astah GSN models, in terms of querying and updating GSN models, checking constraints on models, and applying transformations (model-to-text and model-to-model) on GSN models. The GSN examples are meant to be representative of patterns seen in real or realistic GSN models taken from industrial examples.</w:t>
      </w:r>
    </w:p>
    <w:p w:rsidR="001B4142" w:rsidRDefault="001B4142" w:rsidP="007F3A4D"/>
    <w:p w:rsidR="00B32942" w:rsidRDefault="00B32942" w:rsidP="00B32942">
      <w:pPr>
        <w:pStyle w:val="Balk2"/>
        <w:numPr>
          <w:ilvl w:val="1"/>
          <w:numId w:val="1"/>
        </w:numPr>
      </w:pPr>
      <w:bookmarkStart w:id="21" w:name="_Toc47015143"/>
      <w:r>
        <w:t xml:space="preserve">How </w:t>
      </w:r>
      <w:r w:rsidR="00426602">
        <w:t>to</w:t>
      </w:r>
      <w:r>
        <w:t xml:space="preserve"> Use Astah GSN Driver?</w:t>
      </w:r>
      <w:bookmarkEnd w:id="21"/>
    </w:p>
    <w:p w:rsidR="007F273E" w:rsidRDefault="007F273E" w:rsidP="007F273E">
      <w:pPr>
        <w:tabs>
          <w:tab w:val="left" w:pos="5220"/>
        </w:tabs>
      </w:pPr>
    </w:p>
    <w:p w:rsidR="007F273E" w:rsidRDefault="007F273E" w:rsidP="007F273E">
      <w:r>
        <w:t>In this section, I give a short overview of how to use the Astah GSN driver to support model management of GSN models via Epsilon.</w:t>
      </w:r>
    </w:p>
    <w:p w:rsidR="001B4142" w:rsidRPr="001B4142" w:rsidRDefault="007F273E" w:rsidP="007F273E">
      <w:pPr>
        <w:tabs>
          <w:tab w:val="left" w:pos="5220"/>
        </w:tabs>
      </w:pPr>
      <w:r>
        <w:tab/>
      </w:r>
    </w:p>
    <w:p w:rsidR="007F3A4D" w:rsidRDefault="00A153E2" w:rsidP="00312FE2">
      <w:pPr>
        <w:pStyle w:val="Balk3"/>
        <w:numPr>
          <w:ilvl w:val="2"/>
          <w:numId w:val="1"/>
        </w:numPr>
      </w:pPr>
      <w:bookmarkStart w:id="22" w:name="_Toc47015144"/>
      <w:r>
        <w:t>Loading the Astah GSN M</w:t>
      </w:r>
      <w:r w:rsidR="007F3A4D" w:rsidRPr="00312FE2">
        <w:t>odel into Epsilon</w:t>
      </w:r>
      <w:bookmarkEnd w:id="22"/>
    </w:p>
    <w:p w:rsidR="00BA5394" w:rsidRPr="00BA5394" w:rsidRDefault="00BA5394" w:rsidP="00BA5394"/>
    <w:p w:rsidR="007F273E" w:rsidRDefault="007F273E" w:rsidP="007F273E">
      <w:r>
        <w:t>Since the Astah GSN driver is based on the Plain-XML driver, the loading model file operation is the same. The only difference between these two drivers is their names. For instance, the “Plain-XML Document” changed to “Astah GSN XMI Document”. Other than its name, the rest of the model loading operation works like a Plain-XML driver. The below steps explains how to load an Astah GSN model into Epsilon, and to execute an EOL program (e.g., a query) against the model.</w:t>
      </w:r>
    </w:p>
    <w:p w:rsidR="007F273E" w:rsidRDefault="007F273E" w:rsidP="007F273E"/>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2B6234">
        <w:rPr>
          <w:noProof/>
          <w:lang w:eastAsia="en-CA"/>
        </w:rPr>
        <w:t>2</w:t>
      </w:r>
      <w:r>
        <w:rPr>
          <w:noProof/>
          <w:lang w:eastAsia="en-CA"/>
        </w:rPr>
        <w:t>).</w:t>
      </w:r>
    </w:p>
    <w:p w:rsidR="007F3A4D" w:rsidRDefault="007F3A4D" w:rsidP="007F3A4D">
      <w:pPr>
        <w:keepNext/>
        <w:jc w:val="center"/>
      </w:pPr>
      <w:r>
        <w:rPr>
          <w:noProof/>
          <w:lang w:eastAsia="en-CA"/>
        </w:rPr>
        <w:lastRenderedPageBreak/>
        <w:drawing>
          <wp:inline distT="0" distB="0" distL="0" distR="0" wp14:anchorId="1AFE5EDF" wp14:editId="2B8A5AD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fldSimple w:instr=" SEQ Figure \* ARABIC ">
        <w:r w:rsidR="00DD6640">
          <w:rPr>
            <w:noProof/>
          </w:rPr>
          <w:t>2</w:t>
        </w:r>
      </w:fldSimple>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 xml:space="preserve">Give a name to </w:t>
      </w:r>
      <w:r w:rsidR="00864502">
        <w:rPr>
          <w:noProof/>
          <w:lang w:eastAsia="en-CA"/>
        </w:rPr>
        <w:t xml:space="preserve">your model; this is not very </w:t>
      </w:r>
      <w:r>
        <w:rPr>
          <w:noProof/>
          <w:lang w:eastAsia="en-CA"/>
        </w:rPr>
        <w:t>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2B6234">
        <w:rPr>
          <w:noProof/>
          <w:lang w:eastAsia="en-CA"/>
        </w:rPr>
        <w:t>3</w:t>
      </w:r>
      <w:r>
        <w:rPr>
          <w:noProof/>
          <w:lang w:eastAsia="en-CA"/>
        </w:rPr>
        <w:t>).</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75CADA8A" wp14:editId="022EDF71">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fldSimple w:instr=" SEQ Figure \* ARABIC ">
        <w:r w:rsidR="00DD6640">
          <w:rPr>
            <w:noProof/>
          </w:rPr>
          <w:t>3</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2B6234">
        <w:rPr>
          <w:noProof/>
          <w:lang w:eastAsia="en-CA"/>
        </w:rPr>
        <w:t>n your Astah GSN model (Figure 4</w:t>
      </w:r>
      <w:r>
        <w:rPr>
          <w:noProof/>
          <w:lang w:eastAsia="en-CA"/>
        </w:rPr>
        <w:t>).</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5B3E968A" wp14:editId="0B221796">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fldSimple w:instr=" SEQ Figure \* ARABIC ">
        <w:r w:rsidR="00DD6640">
          <w:rPr>
            <w:noProof/>
          </w:rPr>
          <w:t>4</w:t>
        </w:r>
      </w:fldSimple>
      <w:r>
        <w:t>: Running EOL with Astah GSN model</w:t>
      </w:r>
    </w:p>
    <w:p w:rsidR="007F3A4D" w:rsidRDefault="004E60F0" w:rsidP="00312FE2">
      <w:pPr>
        <w:pStyle w:val="Balk3"/>
        <w:numPr>
          <w:ilvl w:val="2"/>
          <w:numId w:val="1"/>
        </w:numPr>
      </w:pPr>
      <w:bookmarkStart w:id="23" w:name="_Toc47015145"/>
      <w:r>
        <w:lastRenderedPageBreak/>
        <w:t>Reading/A</w:t>
      </w:r>
      <w:r w:rsidR="007F3A4D" w:rsidRPr="00312FE2">
        <w:t xml:space="preserve">ccessing GSN </w:t>
      </w:r>
      <w:r>
        <w:t>M</w:t>
      </w:r>
      <w:r w:rsidR="007F3A4D" w:rsidRPr="00312FE2">
        <w:t>odels with EOL</w:t>
      </w:r>
      <w:bookmarkEnd w:id="23"/>
    </w:p>
    <w:p w:rsidR="00BA5394" w:rsidRPr="00BA5394" w:rsidRDefault="00BA5394" w:rsidP="00BA5394"/>
    <w:p w:rsidR="007F3A4D" w:rsidRDefault="00BC71AD" w:rsidP="007F3A4D">
      <w:r>
        <w:t xml:space="preserve">The </w:t>
      </w:r>
      <w:r w:rsidR="00EF56BF">
        <w:t>Plain-XML driver has two</w:t>
      </w:r>
      <w:r w:rsidR="007F3A4D">
        <w:t xml:space="preserve">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sidR="00EF56BF">
        <w:rPr>
          <w:i/>
        </w:rPr>
        <w:t>gsn</w:t>
      </w:r>
      <w:r>
        <w:t xml:space="preserve"> call parses the document and returns </w:t>
      </w:r>
      <w:r w:rsidR="009C20A0">
        <w:t xml:space="preserve">the </w:t>
      </w:r>
      <w:r>
        <w:t xml:space="preserve">root element. On the other hand, </w:t>
      </w:r>
      <w:r>
        <w:rPr>
          <w:i/>
        </w:rPr>
        <w:t>gsn.goal</w:t>
      </w:r>
      <w:r>
        <w:t xml:space="preserve"> or </w:t>
      </w:r>
      <w:r>
        <w:rPr>
          <w:i/>
        </w:rPr>
        <w:t>gsn.S4</w:t>
      </w:r>
      <w:r w:rsidR="00C16148">
        <w:t xml:space="preserve"> </w:t>
      </w:r>
      <w:r w:rsidR="008D3FE9">
        <w:t>querie</w:t>
      </w:r>
      <w:r w:rsidR="00C16148">
        <w:t>s</w:t>
      </w:r>
      <w:r w:rsidR="009C20A0">
        <w:t xml:space="preserve">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fldSimple w:instr=" SEQ Table \* ARABIC ">
        <w:r w:rsidR="00DD6640">
          <w:rPr>
            <w:noProof/>
          </w:rPr>
          <w:t>5</w:t>
        </w:r>
      </w:fldSimple>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fldSimple w:instr=" SEQ Table \* ARABIC ">
        <w:r w:rsidR="00DD6640">
          <w:rPr>
            <w:noProof/>
          </w:rPr>
          <w:t>6</w:t>
        </w:r>
      </w:fldSimple>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fldSimple w:instr=" SEQ Table \* ARABIC ">
        <w:r w:rsidR="00DD6640">
          <w:rPr>
            <w:noProof/>
          </w:rPr>
          <w:t>7</w:t>
        </w:r>
      </w:fldSimple>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4" w:name="_Toc47015146"/>
      <w:r w:rsidRPr="00312FE2">
        <w:t xml:space="preserve">Updating GSN </w:t>
      </w:r>
      <w:r w:rsidR="00E8656D">
        <w:t>M</w:t>
      </w:r>
      <w:r w:rsidRPr="00312FE2">
        <w:t>odels with EOL</w:t>
      </w:r>
      <w:bookmarkEnd w:id="24"/>
    </w:p>
    <w:p w:rsidR="00BA5394" w:rsidRPr="00BA5394" w:rsidRDefault="00BA5394" w:rsidP="00BA5394"/>
    <w:p w:rsidR="007F3A4D" w:rsidRDefault="00E76FE2" w:rsidP="007F3A4D">
      <w:r>
        <w:t>Updating elements will involve calling setter class functions</w:t>
      </w:r>
      <w:r w:rsidR="000A2FAA">
        <w:t>.</w:t>
      </w:r>
      <w:r>
        <w:t xml:space="preserve"> </w:t>
      </w:r>
      <w:r w:rsidR="007F3A4D">
        <w:t xml:space="preserve">Most of the element attributes can be set via </w:t>
      </w:r>
      <w:r w:rsidR="009C20A0">
        <w:t xml:space="preserve">the </w:t>
      </w:r>
      <w:r w:rsidR="007F3A4D">
        <w:t xml:space="preserve">below commands. Getter and setter commands are the same. The only difference is </w:t>
      </w:r>
      <w:r w:rsidR="007F3A4D">
        <w:lastRenderedPageBreak/>
        <w:t>setters</w:t>
      </w:r>
      <w:r w:rsidR="009941F0">
        <w:t xml:space="preserve"> </w:t>
      </w:r>
      <w:r w:rsidR="007F3A4D">
        <w:t xml:space="preserve">require “=” character and new value after equals character. </w:t>
      </w:r>
      <w:r w:rsidR="001D0749">
        <w:t>Table 8 indicates a selection of the element update commands available in the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fldSimple w:instr=" SEQ Table \* ARABIC ">
        <w:r w:rsidR="00DD6640">
          <w:rPr>
            <w:noProof/>
          </w:rPr>
          <w:t>8</w:t>
        </w:r>
      </w:fldSimple>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5" w:name="_Toc47015147"/>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5"/>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fldSimple w:instr=" SEQ Table \* ARABIC ">
        <w:r w:rsidR="00DD6640">
          <w:rPr>
            <w:noProof/>
          </w:rPr>
          <w:t>9</w:t>
        </w:r>
      </w:fldSimple>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6" w:name="_Toc47015148"/>
      <w:r w:rsidRPr="00312FE2">
        <w:t xml:space="preserve">Deleting </w:t>
      </w:r>
      <w:r w:rsidR="00A52AA8">
        <w:t>E</w:t>
      </w:r>
      <w:r w:rsidRPr="00312FE2">
        <w:t xml:space="preserve">lements in </w:t>
      </w:r>
      <w:r w:rsidR="003D4570">
        <w:t xml:space="preserve">a </w:t>
      </w:r>
      <w:r w:rsidRPr="00312FE2">
        <w:t xml:space="preserve">GSN </w:t>
      </w:r>
      <w:r w:rsidR="00A52AA8">
        <w:t>M</w:t>
      </w:r>
      <w:r w:rsidRPr="00312FE2">
        <w:t>odel with EOL</w:t>
      </w:r>
      <w:bookmarkEnd w:id="26"/>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fldSimple w:instr=" SEQ Table \* ARABIC ">
        <w:r w:rsidR="00DD6640">
          <w:rPr>
            <w:noProof/>
          </w:rPr>
          <w:t>10</w:t>
        </w:r>
      </w:fldSimple>
      <w:r>
        <w:t>: Astah GSN Driver Element Delete Commands</w:t>
      </w:r>
    </w:p>
    <w:p w:rsidR="00236951" w:rsidRPr="00236951" w:rsidRDefault="00236951" w:rsidP="00236951"/>
    <w:p w:rsidR="007F3A4D" w:rsidRDefault="007F3A4D" w:rsidP="00312FE2">
      <w:pPr>
        <w:pStyle w:val="Balk3"/>
        <w:numPr>
          <w:ilvl w:val="2"/>
          <w:numId w:val="1"/>
        </w:numPr>
      </w:pPr>
      <w:bookmarkStart w:id="27" w:name="_Toc47015149"/>
      <w:r w:rsidRPr="00312FE2">
        <w:t xml:space="preserve">Epsilon Validation Language </w:t>
      </w:r>
      <w:r w:rsidR="00E25B44" w:rsidRPr="00312FE2">
        <w:t xml:space="preserve">(EVL) </w:t>
      </w:r>
      <w:r w:rsidR="00A52AA8">
        <w:t>U</w:t>
      </w:r>
      <w:r w:rsidRPr="00312FE2">
        <w:t>sage</w:t>
      </w:r>
      <w:bookmarkEnd w:id="27"/>
    </w:p>
    <w:p w:rsidR="00ED6737" w:rsidRPr="00ED6737" w:rsidRDefault="00ED6737" w:rsidP="00ED6737"/>
    <w:p w:rsidR="0063390A" w:rsidRPr="00D62C4D" w:rsidRDefault="0063390A" w:rsidP="0063390A">
      <w:r>
        <w:t>In previous sections</w:t>
      </w:r>
      <w:r w:rsidR="002E51E4">
        <w:t>,</w:t>
      </w:r>
      <w:r>
        <w:t xml:space="preserve"> we have shown how to execute core Epsilon EOL programs against Astah GSN models. The Astah GSN driver allows </w:t>
      </w:r>
      <w:r>
        <w:rPr>
          <w:i/>
          <w:iCs/>
        </w:rPr>
        <w:t>any</w:t>
      </w:r>
      <w:r>
        <w:t xml:space="preserve"> Epsilon program in any language to be executed against an Astah GSN model. We demonstrate this firstly by showing how to execute constraints in EVL against Astah GSN.</w:t>
      </w:r>
    </w:p>
    <w:p w:rsidR="0063390A" w:rsidRDefault="0063390A" w:rsidP="0063390A">
      <w:r>
        <w:t xml:space="preserve">Running EVL (or other Epsilon language programs) against Astah GSN models requires the same steps as running EOL scripts. First, you need to load the model, choose the Astah GSN XMI file, and create a new run configuration for EVL to run it. </w:t>
      </w:r>
    </w:p>
    <w:p w:rsidR="0063390A" w:rsidRDefault="0063390A" w:rsidP="0063390A">
      <w:r>
        <w:t>In the following example, two different constraints are checked against a model. The first constraint covers all elements in the model so, its context is “gsn”. This example checks the G1 element’s outgoing links. If the G1 element doesn’t have exactly two outgoing links, it will give an error and will print an error message.</w:t>
      </w:r>
    </w:p>
    <w:p w:rsidR="0063390A" w:rsidRDefault="0063390A" w:rsidP="0063390A">
      <w:r>
        <w:t>The second constraint is only for goal elements so its context is “goal’. This one checks every goal elements’ content attribute and if one of them has an empty content value, it prints the given error message. These two examples are constraints thus they will print messages in red. However, EVL also supports warning messages as well and the user can choose between these two options. Listing 1 displays the example EVL script on GSN models.</w:t>
      </w:r>
    </w:p>
    <w:p w:rsidR="00823136" w:rsidRDefault="00823136" w:rsidP="00E25B44">
      <w:pPr>
        <w:rPr>
          <w:u w:val="single"/>
        </w:rPr>
      </w:pPr>
    </w:p>
    <w:p w:rsidR="00A309DE" w:rsidRPr="00446122" w:rsidRDefault="00A309DE"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823136" w:rsidRDefault="001772F2" w:rsidP="00A309DE">
      <w:pPr>
        <w:pStyle w:val="ResimYazs"/>
        <w:rPr>
          <w:noProof/>
        </w:rPr>
      </w:pPr>
      <w:r>
        <w:t xml:space="preserve">Listing </w:t>
      </w:r>
      <w:fldSimple w:instr=" SEQ Listing \* ARABIC ">
        <w:r w:rsidR="00DD6640">
          <w:rPr>
            <w:noProof/>
          </w:rPr>
          <w:t>1</w:t>
        </w:r>
      </w:fldSimple>
      <w:r>
        <w:t>: EVL usage example</w:t>
      </w:r>
      <w:r>
        <w:rPr>
          <w:noProof/>
        </w:rPr>
        <w:t xml:space="preserve"> in Astah GSN driver</w:t>
      </w:r>
    </w:p>
    <w:p w:rsidR="00A309DE" w:rsidRPr="00A309DE" w:rsidRDefault="00A309DE" w:rsidP="00A309DE"/>
    <w:p w:rsidR="007F3A4D" w:rsidRDefault="007F3A4D" w:rsidP="00312FE2">
      <w:pPr>
        <w:pStyle w:val="Balk3"/>
        <w:numPr>
          <w:ilvl w:val="2"/>
          <w:numId w:val="1"/>
        </w:numPr>
      </w:pPr>
      <w:bookmarkStart w:id="28" w:name="_Toc47015150"/>
      <w:r w:rsidRPr="00022BDA">
        <w:t xml:space="preserve">Epsilon Code Generation Language </w:t>
      </w:r>
      <w:r w:rsidR="00E25B44">
        <w:t xml:space="preserve">(EGL) </w:t>
      </w:r>
      <w:r w:rsidR="00A52AA8">
        <w:t>U</w:t>
      </w:r>
      <w:r w:rsidRPr="00022BDA">
        <w:t>sage</w:t>
      </w:r>
      <w:bookmarkEnd w:id="28"/>
    </w:p>
    <w:p w:rsidR="00BA5394" w:rsidRPr="00BA5394" w:rsidRDefault="00BA5394" w:rsidP="00BA5394"/>
    <w:p w:rsidR="00823136" w:rsidRDefault="00823136" w:rsidP="00823136">
      <w:r>
        <w:t xml:space="preserve">The driver allows model-to-text transformations to be executed against Astah GSN models. The following EGL and EGX scripts will generate an HTML table for all Goal elements in the Astah GSN model. The table’s rows will contain Goal IDs and Goal contents. The EGX script handles file operations such as read and creates a newly generated file. The EGL script handles code </w:t>
      </w:r>
      <w:r>
        <w:lastRenderedPageBreak/>
        <w:t>generation operations. In this EGL, I used for loop to go over each goal element and putting their ID and content values inside the HTML table’s rows. Listing 2 shows the EGX and Listing 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fldSimple w:instr=" SEQ Listing \* ARABIC ">
        <w:r w:rsidR="00DD6640">
          <w:rPr>
            <w:noProof/>
          </w:rPr>
          <w:t>2</w:t>
        </w:r>
      </w:fldSimple>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fldSimple w:instr=" SEQ Listing \* ARABIC ">
        <w:r w:rsidR="00DD6640">
          <w:rPr>
            <w:noProof/>
          </w:rPr>
          <w:t>3</w:t>
        </w:r>
      </w:fldSimple>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29" w:name="_Toc47015151"/>
      <w:r w:rsidRPr="00022BDA">
        <w:t xml:space="preserve">Epsilon Transformation Language </w:t>
      </w:r>
      <w:r w:rsidR="00E25B44">
        <w:t xml:space="preserve">(ETL) </w:t>
      </w:r>
      <w:r w:rsidR="00A52AA8">
        <w:t>U</w:t>
      </w:r>
      <w:r w:rsidRPr="00022BDA">
        <w:t>sage</w:t>
      </w:r>
      <w:bookmarkEnd w:id="29"/>
    </w:p>
    <w:p w:rsidR="007362E1" w:rsidRDefault="007362E1" w:rsidP="007362E1">
      <w:pPr>
        <w:rPr>
          <w:b/>
        </w:rPr>
      </w:pPr>
    </w:p>
    <w:p w:rsidR="00F63E10" w:rsidRPr="007362E1" w:rsidRDefault="00F63E10" w:rsidP="00F63E10">
      <w:r>
        <w:t>We now show how to execute a model-to-model transformation against an Astah GSN model. This Epsilon Transformation Language (ETL) example requires two different models and metamodels. Thus instead of showing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0" w:name="_Toc47015152"/>
      <w:r>
        <w:t>GSN Model Examples</w:t>
      </w:r>
      <w:r w:rsidR="00D817E9">
        <w:t xml:space="preserve"> with Epsilon</w:t>
      </w:r>
      <w:bookmarkEnd w:id="30"/>
    </w:p>
    <w:p w:rsidR="00582F78" w:rsidRDefault="00582F78" w:rsidP="00582F78"/>
    <w:p w:rsidR="003B3223" w:rsidRDefault="003B3223" w:rsidP="003B3223">
      <w:r>
        <w:t xml:space="preserve">GSN diagrams are mostly used in safety-critical systems development. Thus, I tried to use real-world GSN diagrams as project examples. Thanks to Dr. Paige, and the Workflow+ project students Nicholas Annable and Thomas Chiang, I gathered two different GSN models. The first GSN model is from the GSN Standards Document and it is a basic GSN model for a safety-critical system. The </w:t>
      </w:r>
      <w:r>
        <w:lastRenderedPageBreak/>
        <w:t>second example is from Thomas Chiang’s coffee cup safety model, which is a non-confidential example used for illustration purposes in a number of theses and papers.</w:t>
      </w:r>
    </w:p>
    <w:p w:rsidR="003B3223" w:rsidRDefault="003B3223" w:rsidP="003B3223">
      <w:r>
        <w:t>I will show the use of different Epsilon languages and queries on these two models.</w:t>
      </w:r>
    </w:p>
    <w:p w:rsidR="00C2273D" w:rsidRDefault="00C2273D" w:rsidP="003B3223"/>
    <w:p w:rsidR="00B03CFF" w:rsidRDefault="00B03CFF" w:rsidP="00B03CFF">
      <w:pPr>
        <w:pStyle w:val="Balk3"/>
        <w:numPr>
          <w:ilvl w:val="2"/>
          <w:numId w:val="1"/>
        </w:numPr>
      </w:pPr>
      <w:bookmarkStart w:id="31" w:name="_Toc47015153"/>
      <w:r>
        <w:t>GSN Community Standard Model</w:t>
      </w:r>
      <w:bookmarkEnd w:id="31"/>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w:t>
      </w:r>
      <w:r w:rsidR="00CF76D0">
        <w:t>sion 1 document [18</w:t>
      </w:r>
      <w:r w:rsidR="00835B9C">
        <w:t>].</w:t>
      </w:r>
      <w:r w:rsidR="001F2C9D">
        <w:t xml:space="preserve"> This document explains the GSN basics, how and where to use it and the model structure.</w:t>
      </w:r>
      <w:r w:rsidR="002B6234">
        <w:t xml:space="preserve"> Figure 5</w:t>
      </w:r>
      <w:r w:rsidR="00E66EFF">
        <w:t xml:space="preserve">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35EF8BBE" wp14:editId="41D0BEFB">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8">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fldSimple w:instr=" SEQ Figure \* ARABIC ">
        <w:r w:rsidR="00DD6640">
          <w:rPr>
            <w:noProof/>
          </w:rPr>
          <w:t>5</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2E598D" w:rsidRDefault="002E598D" w:rsidP="002E598D">
      <w:r>
        <w:t>We can apply the Epsilon Object Language (EOL) to the community standard model, which can help users to access or update the model elements. Update operations include changing element values, creating new elements and deleting existing elements from the model. Table 14 demonstrates several element queries in the Astah GSN driver.</w:t>
      </w:r>
    </w:p>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fldSimple w:instr=" SEQ Table \* ARABIC ">
        <w:r w:rsidR="00DD6640">
          <w:rPr>
            <w:noProof/>
          </w:rPr>
          <w:t>11</w:t>
        </w:r>
      </w:fldSimple>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A309DE" w:rsidRDefault="00A309DE" w:rsidP="00E23356"/>
    <w:p w:rsidR="00A309DE" w:rsidRPr="00E23356" w:rsidRDefault="00A309DE"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fldSimple w:instr=" SEQ Listing \* ARABIC ">
        <w:r w:rsidR="00DD6640">
          <w:rPr>
            <w:noProof/>
          </w:rPr>
          <w:t>4</w:t>
        </w:r>
      </w:fldSimple>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p w:rsidR="00A309DE" w:rsidRDefault="00A309DE"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fldSimple w:instr=" SEQ Listing \* ARABIC ">
        <w:r w:rsidR="00DD6640">
          <w:rPr>
            <w:noProof/>
          </w:rPr>
          <w:t>5</w:t>
        </w:r>
      </w:fldSimple>
      <w:r>
        <w:t xml:space="preserve">: </w:t>
      </w:r>
      <w:r w:rsidRPr="00852FF2">
        <w:t>SolutionMustHaveConnection Validation on GSN Community Standard Model</w:t>
      </w:r>
    </w:p>
    <w:p w:rsidR="00ED6737" w:rsidRDefault="00ED6737" w:rsidP="00BA5394"/>
    <w:p w:rsidR="00A309DE" w:rsidRDefault="00A309DE" w:rsidP="00BA5394"/>
    <w:p w:rsidR="00A309DE" w:rsidRPr="00BA5394" w:rsidRDefault="00A309DE"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w:t>
      </w:r>
      <w:r w:rsidR="00DD6126">
        <w:t>Listing 6</w:t>
      </w:r>
      <w:r w:rsidR="00E60E8D">
        <w:t xml:space="preserve"> shows the EGX script and </w:t>
      </w:r>
      <w:r w:rsidR="00DD6126">
        <w:t>Listing 7</w:t>
      </w:r>
      <w:r w:rsidR="00E60E8D">
        <w:t xml:space="preserve">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fldSimple w:instr=" SEQ Listing \* ARABIC ">
        <w:r w:rsidR="00DD6640">
          <w:rPr>
            <w:noProof/>
          </w:rPr>
          <w:t>6</w:t>
        </w:r>
      </w:fldSimple>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fldSimple w:instr=" SEQ Listing \* ARABIC ">
        <w:r w:rsidR="00DD6640">
          <w:rPr>
            <w:noProof/>
          </w:rPr>
          <w:t>7</w:t>
        </w:r>
      </w:fldSimple>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4D7C7C">
        <w:t>2</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fldSimple w:instr=" SEQ Table \* ARABIC ">
        <w:r w:rsidR="00DD6640">
          <w:rPr>
            <w:noProof/>
          </w:rPr>
          <w:t>12</w:t>
        </w:r>
      </w:fldSimple>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2B6234">
        <w:t>6</w:t>
      </w:r>
      <w:r>
        <w:t xml:space="preserve">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w:t>
      </w:r>
      <w:r w:rsidR="004D7C7C">
        <w:t>Listing 8</w:t>
      </w:r>
      <w:r w:rsidR="00D4067A">
        <w:t xml:space="preserve">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 xml:space="preserve">in </w:t>
      </w:r>
      <w:r w:rsidR="009116DC">
        <w:t>Listing 9</w:t>
      </w:r>
      <w:r w:rsidR="00CC65DF">
        <w:t>.</w:t>
      </w:r>
    </w:p>
    <w:p w:rsidR="006D1DAB" w:rsidRDefault="006D1DAB" w:rsidP="006D1DAB">
      <w:pPr>
        <w:keepNext/>
        <w:jc w:val="center"/>
      </w:pPr>
      <w:r w:rsidRPr="006D1DAB">
        <w:rPr>
          <w:noProof/>
          <w:lang w:eastAsia="en-CA"/>
        </w:rPr>
        <w:drawing>
          <wp:inline distT="0" distB="0" distL="0" distR="0" wp14:anchorId="003B7D8D" wp14:editId="054C3FF3">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878" cy="2926266"/>
                    </a:xfrm>
                    <a:prstGeom prst="rect">
                      <a:avLst/>
                    </a:prstGeom>
                  </pic:spPr>
                </pic:pic>
              </a:graphicData>
            </a:graphic>
          </wp:inline>
        </w:drawing>
      </w:r>
    </w:p>
    <w:p w:rsidR="002E598D" w:rsidRPr="002E598D" w:rsidRDefault="006D1DAB" w:rsidP="00B86B74">
      <w:pPr>
        <w:pStyle w:val="ResimYazs"/>
      </w:pPr>
      <w:r>
        <w:t xml:space="preserve">Figure </w:t>
      </w:r>
      <w:fldSimple w:instr=" SEQ Figure \* ARABIC ">
        <w:r w:rsidR="00DD6640">
          <w:rPr>
            <w:noProof/>
          </w:rPr>
          <w:t>6</w:t>
        </w:r>
      </w:fldSimple>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Default="005F2B72" w:rsidP="005F2B72">
            <w:pPr>
              <w:autoSpaceDE w:val="0"/>
              <w:autoSpaceDN w:val="0"/>
              <w:adjustRightInd w:val="0"/>
              <w:jc w:val="left"/>
              <w:rPr>
                <w:rFonts w:ascii="Consolas" w:hAnsi="Consolas" w:cs="Consolas"/>
                <w:color w:val="000000"/>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C0546" w:rsidRPr="005F2B72" w:rsidRDefault="005C0546" w:rsidP="005F2B72">
            <w:pPr>
              <w:autoSpaceDE w:val="0"/>
              <w:autoSpaceDN w:val="0"/>
              <w:adjustRightInd w:val="0"/>
              <w:jc w:val="left"/>
              <w:rPr>
                <w:rFonts w:ascii="Consolas" w:hAnsi="Consolas" w:cs="Consolas"/>
                <w:szCs w:val="20"/>
              </w:rPr>
            </w:pPr>
            <w:r>
              <w:rPr>
                <w:rFonts w:ascii="Consolas" w:hAnsi="Consolas" w:cs="Consolas"/>
                <w:szCs w:val="20"/>
              </w:rPr>
              <w:t xml:space="preserve">     </w:t>
            </w:r>
            <w:r w:rsidRPr="005F2B72">
              <w:rPr>
                <w:rFonts w:ascii="Consolas" w:hAnsi="Consolas" w:cs="Consolas"/>
                <w:color w:val="3F7F5F"/>
                <w:szCs w:val="20"/>
              </w:rPr>
              <w:t xml:space="preserve">// </w:t>
            </w:r>
            <w:r>
              <w:rPr>
                <w:rFonts w:ascii="Consolas" w:hAnsi="Consolas" w:cs="Consolas"/>
                <w:color w:val="3F7F5F"/>
                <w:szCs w:val="20"/>
              </w:rPr>
              <w:t>Append new tables in root 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fldSimple w:instr=" SEQ Listing \* ARABIC ">
        <w:r w:rsidR="00DD6640">
          <w:rPr>
            <w:noProof/>
          </w:rPr>
          <w:t>8</w:t>
        </w:r>
      </w:fldSimple>
      <w:r>
        <w:t xml:space="preserve">: </w:t>
      </w:r>
      <w:r w:rsidRPr="0062222C">
        <w:t>GSN to Structured Content ETL Script for GSN Community Standard Model</w:t>
      </w:r>
    </w:p>
    <w:p w:rsidR="00BA5394" w:rsidRPr="00BA5394" w:rsidRDefault="00BA5394" w:rsidP="00BA5394"/>
    <w:p w:rsidR="00DA7D0E"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B86B74" w:rsidRDefault="00B86B74"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fldSimple w:instr=" SEQ Listing \* ARABIC ">
        <w:r w:rsidR="00DD6640">
          <w:rPr>
            <w:noProof/>
          </w:rPr>
          <w:t>9</w:t>
        </w:r>
      </w:fldSimple>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2" w:name="_Toc47015154"/>
      <w:r>
        <w:t>Coffee Cup Safety Standards GSN M</w:t>
      </w:r>
      <w:r w:rsidR="00E05462">
        <w:t>odel</w:t>
      </w:r>
      <w:bookmarkEnd w:id="32"/>
    </w:p>
    <w:p w:rsidR="007B37EB" w:rsidRDefault="007B37EB" w:rsidP="00CA3675"/>
    <w:p w:rsidR="00C50107" w:rsidRDefault="002E598D" w:rsidP="00CA3675">
      <w:r>
        <w:t>The Coffee cup GSN diagram appears in another previously published McMaster master’s thesis</w:t>
      </w:r>
      <w:r w:rsidR="00CF76D0">
        <w:t xml:space="preserve"> [19</w:t>
      </w:r>
      <w:r w:rsidR="0067219B">
        <w:t>]</w:t>
      </w:r>
      <w:r w:rsidR="00C50107">
        <w:t xml:space="preserve">.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2B6234">
        <w:t xml:space="preserve"> Figure 7</w:t>
      </w:r>
      <w:r w:rsidR="009350D0">
        <w:t xml:space="preserve"> shows the top-level GSN diagram for coffee cup safety cases. It has 4 modules: R </w:t>
      </w:r>
      <w:r w:rsidR="009350D0">
        <w:lastRenderedPageBreak/>
        <w:t>(Requirements), D (Design), P (Manufacturing</w:t>
      </w:r>
      <w:r w:rsidR="002B6234">
        <w:t>) and MD (Maintenance). Figure 8</w:t>
      </w:r>
      <w:r w:rsidR="009350D0">
        <w:t xml:space="preserve"> displays the R module </w:t>
      </w:r>
      <w:r w:rsidR="002B6234">
        <w:t>and Figure 9</w:t>
      </w:r>
      <w:r w:rsidR="009350D0">
        <w:t xml:space="preserve">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593E09D2" wp14:editId="3C0B9C82">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20">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fldSimple w:instr=" SEQ Figure \* ARABIC ">
        <w:r w:rsidR="00DD6640">
          <w:rPr>
            <w:noProof/>
          </w:rPr>
          <w:t>7</w:t>
        </w:r>
      </w:fldSimple>
      <w:r>
        <w:t>: An Example GSN Diagram for Coffee Cup Safety Cases</w:t>
      </w:r>
    </w:p>
    <w:p w:rsidR="00833765" w:rsidRDefault="00833765" w:rsidP="00833765"/>
    <w:p w:rsidR="00A02305" w:rsidRDefault="00833765" w:rsidP="00AE6C3C">
      <w:r>
        <w:t xml:space="preserve">Astah GSN XMI file doesn’t store modules thus the user cannot access the modules via Epsilon. Some EOL examples </w:t>
      </w:r>
      <w:r w:rsidR="00AE6C3C">
        <w:t xml:space="preserve">are </w:t>
      </w:r>
      <w:r w:rsidR="001E4804">
        <w:t>shown in Table 13</w:t>
      </w:r>
      <w:r>
        <w:t>.</w:t>
      </w:r>
      <w:r w:rsidR="00AE6C3C">
        <w:t xml:space="preserve"> “C!” part indicates the Astah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fldSimple w:instr=" SEQ Table \* ARABIC ">
        <w:r w:rsidR="00DD6640">
          <w:rPr>
            <w:noProof/>
          </w:rPr>
          <w:t>13</w:t>
        </w:r>
      </w:fldSimple>
      <w:r>
        <w:t>: Coffee Cup Safety Case GSN Diagram EOL examples</w:t>
      </w:r>
    </w:p>
    <w:p w:rsidR="00ED6737" w:rsidRDefault="00ED6737" w:rsidP="00ED6737"/>
    <w:p w:rsidR="00A309DE" w:rsidRPr="00ED6737" w:rsidRDefault="00A309DE"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4800B68" wp14:editId="5F426900">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fldSimple w:instr=" SEQ Figure \* ARABIC ">
        <w:r w:rsidR="00DD6640">
          <w:rPr>
            <w:noProof/>
          </w:rPr>
          <w:t>8</w:t>
        </w:r>
      </w:fldSimple>
      <w:r>
        <w:t>: Coffe</w:t>
      </w:r>
      <w:r>
        <w:rPr>
          <w:noProof/>
        </w:rPr>
        <w:t>e Cup Safety Cases GSN Diagram R Module</w:t>
      </w:r>
    </w:p>
    <w:p w:rsidR="00351B7A" w:rsidRDefault="00351B7A" w:rsidP="00351B7A"/>
    <w:p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fldSimple w:instr=" SEQ Listing \* ARABIC ">
        <w:r w:rsidR="00DD6640">
          <w:rPr>
            <w:noProof/>
          </w:rPr>
          <w:t>10</w:t>
        </w:r>
      </w:fldSimple>
      <w:r>
        <w:t>: Coffee Cup Safety Case GSN Diagram EVL example</w:t>
      </w:r>
    </w:p>
    <w:p w:rsidR="00A309DE" w:rsidRPr="00A309DE" w:rsidRDefault="00A309DE" w:rsidP="00A309DE"/>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11C30523" wp14:editId="01A8C4EB">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fldSimple w:instr=" SEQ Figure \* ARABIC ">
        <w:r w:rsidR="00DD6640">
          <w:rPr>
            <w:noProof/>
          </w:rPr>
          <w:t>9</w:t>
        </w:r>
      </w:fldSimple>
      <w:r>
        <w:t>: Coffee Cup Safety Case GSN Diagram D Module</w:t>
      </w:r>
    </w:p>
    <w:p w:rsidR="00D211CA" w:rsidRDefault="00D211CA" w:rsidP="00D211CA"/>
    <w:p w:rsidR="00D211CA" w:rsidRDefault="00AD5047" w:rsidP="00D211CA">
      <w:r>
        <w:lastRenderedPageBreak/>
        <w:t xml:space="preserve">A </w:t>
      </w:r>
      <w:r w:rsidR="00D211CA">
        <w:t xml:space="preserve">LaTeX table generation EGL script for Coffee Cup Safety Cases GSN diagram is shown in </w:t>
      </w:r>
      <w:r w:rsidR="00D211CA"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D13354" w:rsidRDefault="000D2D11" w:rsidP="0066447F">
      <w:pPr>
        <w:pStyle w:val="ResimYazs"/>
      </w:pPr>
      <w:r>
        <w:t xml:space="preserve">Listing </w:t>
      </w:r>
      <w:fldSimple w:instr=" SEQ Listing \* ARABIC ">
        <w:r w:rsidR="00DD6640">
          <w:rPr>
            <w:noProof/>
          </w:rPr>
          <w:t>11</w:t>
        </w:r>
      </w:fldSimple>
      <w:r>
        <w:t>: Coffee Cup Safety Case GSN Diagram EGL example</w:t>
      </w:r>
    </w:p>
    <w:p w:rsidR="00D13354" w:rsidRPr="00D13354" w:rsidRDefault="00D13354" w:rsidP="00D13354"/>
    <w:p w:rsidR="00CA310A" w:rsidRDefault="00D13354" w:rsidP="00D13354">
      <w:pPr>
        <w:pStyle w:val="Balk2"/>
        <w:numPr>
          <w:ilvl w:val="1"/>
          <w:numId w:val="1"/>
        </w:numPr>
      </w:pPr>
      <w:bookmarkStart w:id="33" w:name="_Toc47015155"/>
      <w:r>
        <w:t>Requirements Coverage</w:t>
      </w:r>
      <w:bookmarkEnd w:id="33"/>
    </w:p>
    <w:p w:rsidR="00CA310A" w:rsidRDefault="00CA310A" w:rsidP="00CA310A"/>
    <w:p w:rsidR="00774D31" w:rsidRDefault="004B059A" w:rsidP="00CA310A">
      <w:r>
        <w:t xml:space="preserve">In this section, which of the given project requirements </w:t>
      </w:r>
      <w:r w:rsidR="00D01C1F">
        <w:t xml:space="preserve">are </w:t>
      </w:r>
      <w:r>
        <w:t xml:space="preserve">satisfied </w:t>
      </w:r>
      <w:r w:rsidR="00D01C1F">
        <w:t>will be</w:t>
      </w:r>
      <w:r>
        <w:t xml:space="preserve"> explained</w:t>
      </w:r>
      <w:r w:rsidR="00F76E7B">
        <w:t xml:space="preserve">. </w:t>
      </w:r>
      <w:r w:rsidR="00E778D4">
        <w:t>Unsatisfied requirements reasons also will be explained</w:t>
      </w:r>
      <w:r>
        <w:t>. The Astah GSN driver project has 8 main requirements and some of them have additional sub-requirements.</w:t>
      </w:r>
      <w:r w:rsidR="00524208">
        <w:t xml:space="preserve"> The below list shows each of the project requirements satisfaction results.</w:t>
      </w:r>
      <w:bookmarkStart w:id="34" w:name="_GoBack"/>
      <w:bookmarkEnd w:id="34"/>
    </w:p>
    <w:p w:rsidR="00774D31" w:rsidRDefault="00774D31" w:rsidP="00774D31">
      <w:pPr>
        <w:pStyle w:val="ListeParagraf"/>
        <w:numPr>
          <w:ilvl w:val="0"/>
          <w:numId w:val="28"/>
        </w:numPr>
      </w:pPr>
      <w:r>
        <w:t xml:space="preserve">The first requirement was loading Astah GSN models in Epsilon and its </w:t>
      </w:r>
      <w:r w:rsidR="00F05018">
        <w:t>partially</w:t>
      </w:r>
      <w:r>
        <w:t xml:space="preserve"> satisfied. Users can load Astah GSN XMI files in Epsilon but they cannot load </w:t>
      </w:r>
      <w:r w:rsidR="00F05018">
        <w:t>“</w:t>
      </w:r>
      <w:r>
        <w:t>AGML</w:t>
      </w:r>
      <w:r w:rsidR="00F05018">
        <w:t>”</w:t>
      </w:r>
      <w:r>
        <w:t xml:space="preserve"> files.</w:t>
      </w:r>
    </w:p>
    <w:p w:rsidR="00280690" w:rsidRDefault="00774D31" w:rsidP="00774D31">
      <w:pPr>
        <w:pStyle w:val="ListeParagraf"/>
        <w:numPr>
          <w:ilvl w:val="0"/>
          <w:numId w:val="28"/>
        </w:numPr>
      </w:pPr>
      <w:r>
        <w:t xml:space="preserve">Requirements #2, #3 and all of their sub-requirements </w:t>
      </w:r>
      <w:r w:rsidR="0012498A">
        <w:t xml:space="preserve">are </w:t>
      </w:r>
      <w:r w:rsidR="00AF7086">
        <w:t xml:space="preserve">mostly </w:t>
      </w:r>
      <w:r>
        <w:t xml:space="preserve">satisfied. Users can access or update </w:t>
      </w:r>
      <w:r w:rsidR="00AF7086">
        <w:t xml:space="preserve">almost all of the </w:t>
      </w:r>
      <w:r>
        <w:t>given Astah GSN elements.</w:t>
      </w:r>
      <w:r w:rsidR="00AF7086">
        <w:t xml:space="preserve"> The only exceptions are Goal-to-Strategy and Strategy-to-Goal elements. These two link elements aren’t stored in the XMI file so the Astah GSN driver cannot access or update them.</w:t>
      </w:r>
    </w:p>
    <w:p w:rsidR="00981045" w:rsidRDefault="00280690" w:rsidP="00774D31">
      <w:pPr>
        <w:pStyle w:val="ListeParagraf"/>
        <w:numPr>
          <w:ilvl w:val="0"/>
          <w:numId w:val="28"/>
        </w:numPr>
      </w:pPr>
      <w:r>
        <w:t xml:space="preserve">The fourth requirement is creating and appending new GSN elements and this is mostly satisfied. Users can create a new GSN element and then attach it to the model. However, every GSN elements require a unique </w:t>
      </w:r>
      <w:r>
        <w:rPr>
          <w:i/>
        </w:rPr>
        <w:t>xmi:id</w:t>
      </w:r>
      <w:r>
        <w:t xml:space="preserve"> and the Astah GSN driver cannot generate a unique ID </w:t>
      </w:r>
      <w:r w:rsidR="005A41AB">
        <w:t xml:space="preserve">value </w:t>
      </w:r>
      <w:r>
        <w:t>for newly created elements</w:t>
      </w:r>
      <w:r w:rsidR="005A41AB">
        <w:t xml:space="preserve"> as explained in Section 4.6</w:t>
      </w:r>
      <w:r>
        <w:t>.</w:t>
      </w:r>
      <w:r w:rsidR="005A41AB">
        <w:t xml:space="preserve"> </w:t>
      </w:r>
    </w:p>
    <w:p w:rsidR="00CC7C10" w:rsidRPr="0066447F" w:rsidRDefault="000D4955" w:rsidP="00774D31">
      <w:pPr>
        <w:pStyle w:val="ListeParagraf"/>
        <w:numPr>
          <w:ilvl w:val="0"/>
          <w:numId w:val="28"/>
        </w:numPr>
      </w:pPr>
      <w:r>
        <w:t>The l</w:t>
      </w:r>
      <w:r w:rsidR="00981045">
        <w:t xml:space="preserve">ast four requirements </w:t>
      </w:r>
      <w:r w:rsidR="009F09D3">
        <w:t xml:space="preserve">(#5 - #8) </w:t>
      </w:r>
      <w:r>
        <w:t>that</w:t>
      </w:r>
      <w:r w:rsidR="00981045">
        <w:t xml:space="preserve"> are deleting an element, EVL support</w:t>
      </w:r>
      <w:r>
        <w:t>, ET</w:t>
      </w:r>
      <w:r w:rsidR="00981045">
        <w:t>L suppo</w:t>
      </w:r>
      <w:r>
        <w:t>rt and EG</w:t>
      </w:r>
      <w:r w:rsidR="00981045">
        <w:t xml:space="preserve">L support respectively, satisfied and all of them are </w:t>
      </w:r>
      <w:r w:rsidR="00032583">
        <w:t xml:space="preserve">fully </w:t>
      </w:r>
      <w:r w:rsidR="00981045">
        <w:t>supported by Astah GSN driver.</w:t>
      </w:r>
      <w:r w:rsidR="00CC7C10">
        <w:br w:type="page"/>
      </w:r>
    </w:p>
    <w:p w:rsidR="0088167D" w:rsidRDefault="0088167D" w:rsidP="000B075C">
      <w:pPr>
        <w:pStyle w:val="Balk1"/>
        <w:numPr>
          <w:ilvl w:val="0"/>
          <w:numId w:val="1"/>
        </w:numPr>
      </w:pPr>
      <w:bookmarkStart w:id="35" w:name="_Toc47015156"/>
      <w:r w:rsidRPr="006942C2">
        <w:lastRenderedPageBreak/>
        <w:t>CONCLUSION</w:t>
      </w:r>
      <w:bookmarkEnd w:id="35"/>
    </w:p>
    <w:p w:rsidR="005B1161" w:rsidRDefault="005B1161" w:rsidP="005B1161"/>
    <w:p w:rsidR="00AD5047" w:rsidRDefault="00AD5047" w:rsidP="00AD5047">
      <w:r>
        <w:t xml:space="preserve">In this project report, the challenges in implementing an Epsilon driver for Astah GSN have been presented. Such a driver bridges the open-source (Eclipse, Epsilon) and proprietary (Astah GSN) worlds and enables rich model management for Astah GSN models. Our vision is that this driver will allow GM engineers to more easily manipulate GSN models using proven and scalable (Epsilon) tools, supporting a rich set of analyses. At the same time, this work is not restricted to use within GM: any user of Astah GSN may benefit from its implementation. It may be that the Epsilon driver could lead to </w:t>
      </w:r>
      <w:r w:rsidR="00094C6F">
        <w:t xml:space="preserve">the </w:t>
      </w:r>
      <w:r>
        <w:t xml:space="preserve">development of other drivers for assurance case tools (e.g., Medini, ASCE, Certware). </w:t>
      </w:r>
    </w:p>
    <w:p w:rsidR="00AD5047" w:rsidRDefault="00AD5047" w:rsidP="00AD5047">
      <w:r>
        <w:t>The report described the design options, design updates, implementation difficulties and testing methodologies of the Astah GSN Epsilon driver. The report also demonstrated clearly that the driver can work on Astah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6" w:name="_Toc47015157"/>
      <w:r>
        <w:t>Future Work</w:t>
      </w:r>
      <w:bookmarkEnd w:id="36"/>
    </w:p>
    <w:p w:rsidR="00E73ECA" w:rsidRDefault="00E73ECA" w:rsidP="0088167D"/>
    <w:p w:rsidR="00366340" w:rsidRPr="006C154E" w:rsidRDefault="006C154E" w:rsidP="006C154E">
      <w:r>
        <w:t xml:space="preserve">This project is a Master of Engineering project and the project time is limited. I conceived of additional features that I simply did not have time to complete. For instance, the current version of the driver cannot access or update the Strategy-to-Goal and Goal-to-Strategy link elements due to their storage type in the XMI file. This feature could be implemented in the driver but changing the design of the Astah GSN XMI file would be better for all, including for maintenance and possible decomposition of very large XMI files. Also, for newly created elements unique </w:t>
      </w:r>
      <w:r>
        <w:rPr>
          <w:i/>
        </w:rPr>
        <w:t>xmi:id</w:t>
      </w:r>
      <w:r>
        <w:t xml:space="preserve"> values needed. However, without the necessary information for what Astah GSN uses in the ID generation phase, generating new unique IDs might corrupt the whole GSN model. Thus, implementing this feature would require additional information and it might take longer. Moreover, accessing and changing all attributes in the XMI file could be implemented in the driver if necessary.</w:t>
      </w:r>
      <w:r w:rsidR="00366340">
        <w:br w:type="page"/>
      </w:r>
    </w:p>
    <w:p w:rsidR="00B617FF" w:rsidRDefault="001D51A1" w:rsidP="007C26C2">
      <w:pPr>
        <w:pStyle w:val="Balk1"/>
        <w:numPr>
          <w:ilvl w:val="0"/>
          <w:numId w:val="22"/>
        </w:numPr>
      </w:pPr>
      <w:bookmarkStart w:id="37" w:name="_Toc47015158"/>
      <w:r w:rsidRPr="006942C2">
        <w:lastRenderedPageBreak/>
        <w:t>REFERENCES</w:t>
      </w:r>
      <w:bookmarkEnd w:id="37"/>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23"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24"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BD655A" w:rsidRDefault="00BD655A" w:rsidP="00BD655A">
      <w:pPr>
        <w:pStyle w:val="ListeParagraf"/>
        <w:numPr>
          <w:ilvl w:val="0"/>
          <w:numId w:val="2"/>
        </w:numPr>
        <w:jc w:val="left"/>
        <w:rPr>
          <w:rStyle w:val="Kpr"/>
          <w:color w:val="auto"/>
          <w:u w:val="none"/>
        </w:rPr>
      </w:pPr>
      <w:r>
        <w:t xml:space="preserve">T. Ishimatsu, N. G. Leveson, J. Thomas, M. Katahira, Y. Miyamoto, and H. Nakao, “Modeling and Hazard Analysis Using STPA”, in </w:t>
      </w:r>
      <w:r w:rsidRPr="00BD655A">
        <w:rPr>
          <w:i/>
        </w:rPr>
        <w:t>International Association for the Advancement of Space Safety</w:t>
      </w:r>
      <w:r>
        <w:t>, AL, USA, May 19-21, 2010.</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25"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26"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7"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Default="005272C0" w:rsidP="00322801">
      <w:pPr>
        <w:pStyle w:val="ListeParagraf"/>
        <w:numPr>
          <w:ilvl w:val="0"/>
          <w:numId w:val="2"/>
        </w:numPr>
        <w:shd w:val="clear" w:color="auto" w:fill="FFFFFF" w:themeFill="background1"/>
        <w:jc w:val="left"/>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8"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7C2879" w:rsidRDefault="00213226" w:rsidP="007C2879">
      <w:pPr>
        <w:pStyle w:val="ListeParagraf"/>
        <w:numPr>
          <w:ilvl w:val="0"/>
          <w:numId w:val="2"/>
        </w:numPr>
        <w:jc w:val="left"/>
      </w:pPr>
      <w:hyperlink r:id="rId29" w:history="1">
        <w:r w:rsidR="007C2879" w:rsidRPr="00BC1402">
          <w:t>Jonathan Hedley</w:t>
        </w:r>
      </w:hyperlink>
      <w:r w:rsidR="007C2879">
        <w:t xml:space="preserve">, “Jsoup: Java HTML Parser”, 2020. [Online]. Available: </w:t>
      </w:r>
      <w:hyperlink r:id="rId30" w:history="1">
        <w:r w:rsidR="007C2879" w:rsidRPr="00817DD1">
          <w:rPr>
            <w:rStyle w:val="Kpr"/>
          </w:rPr>
          <w:t>https://jsoup.org</w:t>
        </w:r>
      </w:hyperlink>
      <w:r w:rsidR="007C2879">
        <w:t>. Accessed: Jul 24, 2020.</w:t>
      </w:r>
    </w:p>
    <w:p w:rsidR="002A34A1" w:rsidRPr="007C2879" w:rsidRDefault="002A34A1" w:rsidP="007C2879">
      <w:pPr>
        <w:pStyle w:val="ListeParagraf"/>
        <w:numPr>
          <w:ilvl w:val="0"/>
          <w:numId w:val="2"/>
        </w:numPr>
        <w:jc w:val="left"/>
        <w:rPr>
          <w:rStyle w:val="Kpr"/>
          <w:color w:val="auto"/>
          <w:u w:val="none"/>
        </w:rPr>
      </w:pPr>
      <w:r>
        <w:t>Java SE Documentation, “Document Object Model (DOM) Library Documentation”</w:t>
      </w:r>
      <w:r w:rsidR="00155F11">
        <w:t>,</w:t>
      </w:r>
      <w:r>
        <w:t xml:space="preserve"> 2020. [Online]. Avaliable: </w:t>
      </w:r>
      <w:hyperlink r:id="rId31" w:history="1">
        <w:r w:rsidRPr="00287596">
          <w:rPr>
            <w:rStyle w:val="Kpr"/>
          </w:rPr>
          <w:t>https://docs.oracle.com/en/java/javase/13/docs/api/java.xml/ org/w3c/dom/package-summary.html</w:t>
        </w:r>
      </w:hyperlink>
      <w:r w:rsidR="0035310A">
        <w:t>. Accessed: Jul 30, 2020.</w:t>
      </w:r>
    </w:p>
    <w:p w:rsidR="00AB0B00" w:rsidRDefault="00DA37DB" w:rsidP="0079503B">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32"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p w:rsidR="0067219B" w:rsidRDefault="0067219B" w:rsidP="0067219B">
      <w:pPr>
        <w:pStyle w:val="ListeParagraf"/>
        <w:numPr>
          <w:ilvl w:val="0"/>
          <w:numId w:val="2"/>
        </w:numPr>
        <w:jc w:val="left"/>
      </w:pPr>
      <w:r w:rsidRPr="0067219B">
        <w:t>T. Chowdhury, A. Wassyng, R. F. Paige and M. Lawford, "Criteria to Systematically Evaluate (Safety) Assurance Cases," 2019 IEEE 30th International Symposium on Software Reliability Engineering (ISSRE), Berlin, Germany, 2019, pp. 380-390, doi: 10.1109/ISSRE.2019.00045.</w:t>
      </w:r>
    </w:p>
    <w:sectPr w:rsidR="0067219B" w:rsidSect="00A870A8">
      <w:footerReference w:type="default" r:id="rId33"/>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226" w:rsidRDefault="00213226" w:rsidP="00C56C3D">
      <w:pPr>
        <w:spacing w:after="0" w:line="240" w:lineRule="auto"/>
      </w:pPr>
      <w:r>
        <w:separator/>
      </w:r>
    </w:p>
  </w:endnote>
  <w:endnote w:type="continuationSeparator" w:id="0">
    <w:p w:rsidR="00213226" w:rsidRDefault="00213226"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459045"/>
      <w:docPartObj>
        <w:docPartGallery w:val="Page Numbers (Bottom of Page)"/>
        <w:docPartUnique/>
      </w:docPartObj>
    </w:sdtPr>
    <w:sdtEndPr/>
    <w:sdtContent>
      <w:p w:rsidR="00A870A8" w:rsidRDefault="00A870A8">
        <w:pPr>
          <w:pStyle w:val="AltBilgi"/>
          <w:jc w:val="center"/>
        </w:pPr>
        <w:r>
          <w:fldChar w:fldCharType="begin"/>
        </w:r>
        <w:r>
          <w:instrText>PAGE   \* MERGEFORMAT</w:instrText>
        </w:r>
        <w:r>
          <w:fldChar w:fldCharType="separate"/>
        </w:r>
        <w:r w:rsidR="00DD6640" w:rsidRPr="00DD6640">
          <w:rPr>
            <w:noProof/>
            <w:lang w:val="tr-TR"/>
          </w:rPr>
          <w:t>v</w:t>
        </w:r>
        <w:r>
          <w:fldChar w:fldCharType="end"/>
        </w:r>
      </w:p>
    </w:sdtContent>
  </w:sdt>
  <w:p w:rsidR="00A870A8" w:rsidRDefault="00A870A8">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AltBilgi"/>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563806"/>
      <w:docPartObj>
        <w:docPartGallery w:val="Page Numbers (Bottom of Page)"/>
        <w:docPartUnique/>
      </w:docPartObj>
    </w:sdtPr>
    <w:sdtEndPr/>
    <w:sdtContent>
      <w:p w:rsidR="00A870A8" w:rsidRDefault="00A870A8">
        <w:pPr>
          <w:pStyle w:val="AltBilgi"/>
          <w:jc w:val="center"/>
        </w:pPr>
        <w:r>
          <w:fldChar w:fldCharType="begin"/>
        </w:r>
        <w:r>
          <w:instrText>PAGE   \* MERGEFORMAT</w:instrText>
        </w:r>
        <w:r>
          <w:fldChar w:fldCharType="separate"/>
        </w:r>
        <w:r w:rsidR="00DD6640" w:rsidRPr="00DD6640">
          <w:rPr>
            <w:noProof/>
            <w:lang w:val="tr-TR"/>
          </w:rPr>
          <w:t>47</w:t>
        </w:r>
        <w:r>
          <w:fldChar w:fldCharType="end"/>
        </w:r>
      </w:p>
    </w:sdtContent>
  </w:sdt>
  <w:p w:rsidR="00A870A8" w:rsidRDefault="00A870A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226" w:rsidRDefault="00213226" w:rsidP="00C56C3D">
      <w:pPr>
        <w:spacing w:after="0" w:line="240" w:lineRule="auto"/>
      </w:pPr>
      <w:r>
        <w:separator/>
      </w:r>
    </w:p>
  </w:footnote>
  <w:footnote w:type="continuationSeparator" w:id="0">
    <w:p w:rsidR="00213226" w:rsidRDefault="00213226"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5C00E4D"/>
    <w:multiLevelType w:val="hybridMultilevel"/>
    <w:tmpl w:val="3EE098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626D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1"/>
  </w:num>
  <w:num w:numId="3">
    <w:abstractNumId w:val="23"/>
  </w:num>
  <w:num w:numId="4">
    <w:abstractNumId w:val="5"/>
  </w:num>
  <w:num w:numId="5">
    <w:abstractNumId w:val="15"/>
  </w:num>
  <w:num w:numId="6">
    <w:abstractNumId w:val="12"/>
  </w:num>
  <w:num w:numId="7">
    <w:abstractNumId w:val="0"/>
  </w:num>
  <w:num w:numId="8">
    <w:abstractNumId w:val="16"/>
  </w:num>
  <w:num w:numId="9">
    <w:abstractNumId w:val="7"/>
  </w:num>
  <w:num w:numId="10">
    <w:abstractNumId w:val="2"/>
  </w:num>
  <w:num w:numId="11">
    <w:abstractNumId w:val="9"/>
  </w:num>
  <w:num w:numId="12">
    <w:abstractNumId w:val="18"/>
  </w:num>
  <w:num w:numId="13">
    <w:abstractNumId w:val="26"/>
  </w:num>
  <w:num w:numId="14">
    <w:abstractNumId w:val="13"/>
  </w:num>
  <w:num w:numId="15">
    <w:abstractNumId w:val="24"/>
  </w:num>
  <w:num w:numId="16">
    <w:abstractNumId w:val="6"/>
  </w:num>
  <w:num w:numId="17">
    <w:abstractNumId w:val="8"/>
  </w:num>
  <w:num w:numId="18">
    <w:abstractNumId w:val="10"/>
  </w:num>
  <w:num w:numId="19">
    <w:abstractNumId w:val="11"/>
  </w:num>
  <w:num w:numId="20">
    <w:abstractNumId w:val="14"/>
  </w:num>
  <w:num w:numId="21">
    <w:abstractNumId w:val="4"/>
  </w:num>
  <w:num w:numId="22">
    <w:abstractNumId w:val="27"/>
  </w:num>
  <w:num w:numId="23">
    <w:abstractNumId w:val="17"/>
  </w:num>
  <w:num w:numId="24">
    <w:abstractNumId w:val="3"/>
  </w:num>
  <w:num w:numId="25">
    <w:abstractNumId w:val="20"/>
  </w:num>
  <w:num w:numId="26">
    <w:abstractNumId w:val="22"/>
  </w:num>
  <w:num w:numId="27">
    <w:abstractNumId w:val="25"/>
  </w:num>
  <w:num w:numId="28">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MqoFAFWNVx0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583"/>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469CE"/>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D7"/>
    <w:rsid w:val="000925E9"/>
    <w:rsid w:val="000940F9"/>
    <w:rsid w:val="000946EB"/>
    <w:rsid w:val="00094C6F"/>
    <w:rsid w:val="0009673B"/>
    <w:rsid w:val="000A0058"/>
    <w:rsid w:val="000A0467"/>
    <w:rsid w:val="000A1673"/>
    <w:rsid w:val="000A1E73"/>
    <w:rsid w:val="000A1FBC"/>
    <w:rsid w:val="000A233B"/>
    <w:rsid w:val="000A2D6C"/>
    <w:rsid w:val="000A2FAA"/>
    <w:rsid w:val="000A31DE"/>
    <w:rsid w:val="000A35C5"/>
    <w:rsid w:val="000A3E4F"/>
    <w:rsid w:val="000A4134"/>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955"/>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2E63"/>
    <w:rsid w:val="001130FB"/>
    <w:rsid w:val="00113BC4"/>
    <w:rsid w:val="00113E0A"/>
    <w:rsid w:val="001148BE"/>
    <w:rsid w:val="0011777F"/>
    <w:rsid w:val="00117A5B"/>
    <w:rsid w:val="0012042B"/>
    <w:rsid w:val="00121B4A"/>
    <w:rsid w:val="00122CEC"/>
    <w:rsid w:val="00122E04"/>
    <w:rsid w:val="00123134"/>
    <w:rsid w:val="0012402B"/>
    <w:rsid w:val="00124703"/>
    <w:rsid w:val="0012498A"/>
    <w:rsid w:val="00124E99"/>
    <w:rsid w:val="001253BC"/>
    <w:rsid w:val="00125808"/>
    <w:rsid w:val="00126319"/>
    <w:rsid w:val="0012683F"/>
    <w:rsid w:val="00126B11"/>
    <w:rsid w:val="00126EB3"/>
    <w:rsid w:val="001270A0"/>
    <w:rsid w:val="00127C8D"/>
    <w:rsid w:val="001300C7"/>
    <w:rsid w:val="0013023E"/>
    <w:rsid w:val="001303A8"/>
    <w:rsid w:val="001311F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165C"/>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5F11"/>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9DC"/>
    <w:rsid w:val="00192ED6"/>
    <w:rsid w:val="001932A8"/>
    <w:rsid w:val="00193364"/>
    <w:rsid w:val="0019398F"/>
    <w:rsid w:val="001940C9"/>
    <w:rsid w:val="00194FC0"/>
    <w:rsid w:val="0019524C"/>
    <w:rsid w:val="00195B2B"/>
    <w:rsid w:val="00196750"/>
    <w:rsid w:val="0019678F"/>
    <w:rsid w:val="00197624"/>
    <w:rsid w:val="001A1129"/>
    <w:rsid w:val="001A1685"/>
    <w:rsid w:val="001A1760"/>
    <w:rsid w:val="001A21B6"/>
    <w:rsid w:val="001A5F19"/>
    <w:rsid w:val="001A602A"/>
    <w:rsid w:val="001A689F"/>
    <w:rsid w:val="001A6DAE"/>
    <w:rsid w:val="001B006A"/>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0749"/>
    <w:rsid w:val="001D1A3A"/>
    <w:rsid w:val="001D2695"/>
    <w:rsid w:val="001D327C"/>
    <w:rsid w:val="001D36CE"/>
    <w:rsid w:val="001D51A1"/>
    <w:rsid w:val="001D5AC1"/>
    <w:rsid w:val="001E228F"/>
    <w:rsid w:val="001E38E5"/>
    <w:rsid w:val="001E4050"/>
    <w:rsid w:val="001E4804"/>
    <w:rsid w:val="001E4988"/>
    <w:rsid w:val="001E5A4A"/>
    <w:rsid w:val="001E6DC6"/>
    <w:rsid w:val="001E7B79"/>
    <w:rsid w:val="001F0BD7"/>
    <w:rsid w:val="001F0FAC"/>
    <w:rsid w:val="001F12E7"/>
    <w:rsid w:val="001F2944"/>
    <w:rsid w:val="001F2C9D"/>
    <w:rsid w:val="001F360A"/>
    <w:rsid w:val="001F4685"/>
    <w:rsid w:val="001F4CE1"/>
    <w:rsid w:val="001F4E02"/>
    <w:rsid w:val="001F4F73"/>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226"/>
    <w:rsid w:val="00213AB4"/>
    <w:rsid w:val="0021519F"/>
    <w:rsid w:val="00216210"/>
    <w:rsid w:val="00217F74"/>
    <w:rsid w:val="00220FBB"/>
    <w:rsid w:val="0022129B"/>
    <w:rsid w:val="00221DD7"/>
    <w:rsid w:val="0022273E"/>
    <w:rsid w:val="00222907"/>
    <w:rsid w:val="002229EB"/>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350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2A5F"/>
    <w:rsid w:val="002736FF"/>
    <w:rsid w:val="002745E3"/>
    <w:rsid w:val="00274D4D"/>
    <w:rsid w:val="00275442"/>
    <w:rsid w:val="00275C81"/>
    <w:rsid w:val="00276135"/>
    <w:rsid w:val="00276942"/>
    <w:rsid w:val="00280690"/>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4A1"/>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1E4"/>
    <w:rsid w:val="002E52B0"/>
    <w:rsid w:val="002E55B5"/>
    <w:rsid w:val="002E598D"/>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4263"/>
    <w:rsid w:val="00324AF5"/>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10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A17"/>
    <w:rsid w:val="003A1DD5"/>
    <w:rsid w:val="003A200D"/>
    <w:rsid w:val="003A2646"/>
    <w:rsid w:val="003A316C"/>
    <w:rsid w:val="003A3422"/>
    <w:rsid w:val="003A43E9"/>
    <w:rsid w:val="003A49D0"/>
    <w:rsid w:val="003A758E"/>
    <w:rsid w:val="003A771F"/>
    <w:rsid w:val="003B23AD"/>
    <w:rsid w:val="003B3223"/>
    <w:rsid w:val="003B3800"/>
    <w:rsid w:val="003B4B1E"/>
    <w:rsid w:val="003B54DA"/>
    <w:rsid w:val="003B5876"/>
    <w:rsid w:val="003B714C"/>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570"/>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5AD"/>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6FE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DB7"/>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59A"/>
    <w:rsid w:val="004B0865"/>
    <w:rsid w:val="004B0BC3"/>
    <w:rsid w:val="004B145E"/>
    <w:rsid w:val="004B2AB5"/>
    <w:rsid w:val="004B356E"/>
    <w:rsid w:val="004B3AC6"/>
    <w:rsid w:val="004B4E31"/>
    <w:rsid w:val="004B532A"/>
    <w:rsid w:val="004B595B"/>
    <w:rsid w:val="004B5C91"/>
    <w:rsid w:val="004B6628"/>
    <w:rsid w:val="004C3B29"/>
    <w:rsid w:val="004C6520"/>
    <w:rsid w:val="004C6638"/>
    <w:rsid w:val="004D0174"/>
    <w:rsid w:val="004D0736"/>
    <w:rsid w:val="004D0F73"/>
    <w:rsid w:val="004D1975"/>
    <w:rsid w:val="004D2C64"/>
    <w:rsid w:val="004D5BFC"/>
    <w:rsid w:val="004D604B"/>
    <w:rsid w:val="004D7C7C"/>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4A2"/>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08"/>
    <w:rsid w:val="0052426C"/>
    <w:rsid w:val="005272C0"/>
    <w:rsid w:val="005300A5"/>
    <w:rsid w:val="00530A91"/>
    <w:rsid w:val="00530EE1"/>
    <w:rsid w:val="00533722"/>
    <w:rsid w:val="005341DC"/>
    <w:rsid w:val="005358FC"/>
    <w:rsid w:val="00535DD3"/>
    <w:rsid w:val="00536462"/>
    <w:rsid w:val="00536C50"/>
    <w:rsid w:val="00536E36"/>
    <w:rsid w:val="00537AD0"/>
    <w:rsid w:val="00540075"/>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0B7"/>
    <w:rsid w:val="00596BE6"/>
    <w:rsid w:val="00596DB3"/>
    <w:rsid w:val="0059724E"/>
    <w:rsid w:val="005972CD"/>
    <w:rsid w:val="00597986"/>
    <w:rsid w:val="005A077E"/>
    <w:rsid w:val="005A230E"/>
    <w:rsid w:val="005A24C7"/>
    <w:rsid w:val="005A2B6B"/>
    <w:rsid w:val="005A31F4"/>
    <w:rsid w:val="005A41AB"/>
    <w:rsid w:val="005A42C8"/>
    <w:rsid w:val="005A6238"/>
    <w:rsid w:val="005A6D57"/>
    <w:rsid w:val="005A72FB"/>
    <w:rsid w:val="005B047C"/>
    <w:rsid w:val="005B0991"/>
    <w:rsid w:val="005B1161"/>
    <w:rsid w:val="005B1AC3"/>
    <w:rsid w:val="005B28E3"/>
    <w:rsid w:val="005B6773"/>
    <w:rsid w:val="005B67B9"/>
    <w:rsid w:val="005B7670"/>
    <w:rsid w:val="005C0546"/>
    <w:rsid w:val="005C083D"/>
    <w:rsid w:val="005C0E5C"/>
    <w:rsid w:val="005C2D03"/>
    <w:rsid w:val="005C688D"/>
    <w:rsid w:val="005C7539"/>
    <w:rsid w:val="005C7766"/>
    <w:rsid w:val="005D15D1"/>
    <w:rsid w:val="005D184D"/>
    <w:rsid w:val="005D18F5"/>
    <w:rsid w:val="005D19AF"/>
    <w:rsid w:val="005D31A2"/>
    <w:rsid w:val="005D5BE8"/>
    <w:rsid w:val="005D781E"/>
    <w:rsid w:val="005D7D38"/>
    <w:rsid w:val="005E0581"/>
    <w:rsid w:val="005E137E"/>
    <w:rsid w:val="005E142F"/>
    <w:rsid w:val="005E1E7F"/>
    <w:rsid w:val="005E22DE"/>
    <w:rsid w:val="005E236B"/>
    <w:rsid w:val="005E2B1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49A"/>
    <w:rsid w:val="00633501"/>
    <w:rsid w:val="0063371A"/>
    <w:rsid w:val="0063390A"/>
    <w:rsid w:val="00633DEC"/>
    <w:rsid w:val="00634993"/>
    <w:rsid w:val="006349F7"/>
    <w:rsid w:val="00634CD6"/>
    <w:rsid w:val="00634F6A"/>
    <w:rsid w:val="00634FD5"/>
    <w:rsid w:val="00635019"/>
    <w:rsid w:val="00635A11"/>
    <w:rsid w:val="00635AA1"/>
    <w:rsid w:val="00636137"/>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6675E"/>
    <w:rsid w:val="00670B74"/>
    <w:rsid w:val="00670C41"/>
    <w:rsid w:val="006716D0"/>
    <w:rsid w:val="006718D8"/>
    <w:rsid w:val="00671DBB"/>
    <w:rsid w:val="0067219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1561"/>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154E"/>
    <w:rsid w:val="006C32C3"/>
    <w:rsid w:val="006C36DD"/>
    <w:rsid w:val="006C505D"/>
    <w:rsid w:val="006C545D"/>
    <w:rsid w:val="006C629A"/>
    <w:rsid w:val="006C68D8"/>
    <w:rsid w:val="006D0326"/>
    <w:rsid w:val="006D0AE2"/>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14A"/>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AAD"/>
    <w:rsid w:val="00725657"/>
    <w:rsid w:val="00725716"/>
    <w:rsid w:val="00725C81"/>
    <w:rsid w:val="007262A9"/>
    <w:rsid w:val="007267D1"/>
    <w:rsid w:val="00727C34"/>
    <w:rsid w:val="00730B7D"/>
    <w:rsid w:val="00731564"/>
    <w:rsid w:val="00732153"/>
    <w:rsid w:val="0073262E"/>
    <w:rsid w:val="0073350D"/>
    <w:rsid w:val="00733CF3"/>
    <w:rsid w:val="007341B9"/>
    <w:rsid w:val="00734341"/>
    <w:rsid w:val="00734A15"/>
    <w:rsid w:val="0073551C"/>
    <w:rsid w:val="007355F1"/>
    <w:rsid w:val="00735A7D"/>
    <w:rsid w:val="00736211"/>
    <w:rsid w:val="007362E1"/>
    <w:rsid w:val="007375D8"/>
    <w:rsid w:val="00737EA6"/>
    <w:rsid w:val="00740665"/>
    <w:rsid w:val="007429B2"/>
    <w:rsid w:val="00742B53"/>
    <w:rsid w:val="007474B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4D31"/>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920"/>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52E6"/>
    <w:rsid w:val="007B64BF"/>
    <w:rsid w:val="007B67AB"/>
    <w:rsid w:val="007B7787"/>
    <w:rsid w:val="007B7B9D"/>
    <w:rsid w:val="007B7E90"/>
    <w:rsid w:val="007C02FD"/>
    <w:rsid w:val="007C0692"/>
    <w:rsid w:val="007C0A3C"/>
    <w:rsid w:val="007C1A8A"/>
    <w:rsid w:val="007C26C2"/>
    <w:rsid w:val="007C2879"/>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5A8"/>
    <w:rsid w:val="007E472E"/>
    <w:rsid w:val="007E47EF"/>
    <w:rsid w:val="007E5C43"/>
    <w:rsid w:val="007E5D14"/>
    <w:rsid w:val="007E6321"/>
    <w:rsid w:val="007E6F7B"/>
    <w:rsid w:val="007E73C4"/>
    <w:rsid w:val="007F0010"/>
    <w:rsid w:val="007F06DD"/>
    <w:rsid w:val="007F23FB"/>
    <w:rsid w:val="007F273E"/>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136"/>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4502"/>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4EC8"/>
    <w:rsid w:val="008B5A09"/>
    <w:rsid w:val="008B70E5"/>
    <w:rsid w:val="008B7E49"/>
    <w:rsid w:val="008C04A2"/>
    <w:rsid w:val="008C2DD6"/>
    <w:rsid w:val="008C3560"/>
    <w:rsid w:val="008C4D0D"/>
    <w:rsid w:val="008C4E33"/>
    <w:rsid w:val="008C576C"/>
    <w:rsid w:val="008C790E"/>
    <w:rsid w:val="008C7D71"/>
    <w:rsid w:val="008D1615"/>
    <w:rsid w:val="008D3152"/>
    <w:rsid w:val="008D329F"/>
    <w:rsid w:val="008D35C2"/>
    <w:rsid w:val="008D3FE9"/>
    <w:rsid w:val="008D59AC"/>
    <w:rsid w:val="008D7E3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6DC"/>
    <w:rsid w:val="00911A56"/>
    <w:rsid w:val="00912A71"/>
    <w:rsid w:val="00912AC4"/>
    <w:rsid w:val="00912F42"/>
    <w:rsid w:val="00913156"/>
    <w:rsid w:val="0091421E"/>
    <w:rsid w:val="00914B37"/>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27C0C"/>
    <w:rsid w:val="009327D2"/>
    <w:rsid w:val="00932976"/>
    <w:rsid w:val="0093298F"/>
    <w:rsid w:val="00932B3F"/>
    <w:rsid w:val="00933E67"/>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045"/>
    <w:rsid w:val="00981A79"/>
    <w:rsid w:val="00981D15"/>
    <w:rsid w:val="00982FA2"/>
    <w:rsid w:val="0098336A"/>
    <w:rsid w:val="0098365D"/>
    <w:rsid w:val="00984805"/>
    <w:rsid w:val="0098549F"/>
    <w:rsid w:val="00985988"/>
    <w:rsid w:val="00985A8E"/>
    <w:rsid w:val="00985E3C"/>
    <w:rsid w:val="0098760E"/>
    <w:rsid w:val="009901EC"/>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4F6"/>
    <w:rsid w:val="009C6588"/>
    <w:rsid w:val="009C6D01"/>
    <w:rsid w:val="009D02ED"/>
    <w:rsid w:val="009D1585"/>
    <w:rsid w:val="009D1ADB"/>
    <w:rsid w:val="009D27D4"/>
    <w:rsid w:val="009D29C5"/>
    <w:rsid w:val="009D414C"/>
    <w:rsid w:val="009D520E"/>
    <w:rsid w:val="009D5B8B"/>
    <w:rsid w:val="009D6B30"/>
    <w:rsid w:val="009D6F75"/>
    <w:rsid w:val="009D6FAE"/>
    <w:rsid w:val="009E069D"/>
    <w:rsid w:val="009E274B"/>
    <w:rsid w:val="009E371A"/>
    <w:rsid w:val="009E397A"/>
    <w:rsid w:val="009E5596"/>
    <w:rsid w:val="009E687B"/>
    <w:rsid w:val="009E74AC"/>
    <w:rsid w:val="009E7F3E"/>
    <w:rsid w:val="009E7FBD"/>
    <w:rsid w:val="009F056D"/>
    <w:rsid w:val="009F0627"/>
    <w:rsid w:val="009F0804"/>
    <w:rsid w:val="009F09D3"/>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642D"/>
    <w:rsid w:val="00A07A0C"/>
    <w:rsid w:val="00A07A73"/>
    <w:rsid w:val="00A10018"/>
    <w:rsid w:val="00A12401"/>
    <w:rsid w:val="00A1329B"/>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9DE"/>
    <w:rsid w:val="00A30BFD"/>
    <w:rsid w:val="00A30D6D"/>
    <w:rsid w:val="00A312F0"/>
    <w:rsid w:val="00A318A4"/>
    <w:rsid w:val="00A323E3"/>
    <w:rsid w:val="00A3263F"/>
    <w:rsid w:val="00A32F39"/>
    <w:rsid w:val="00A330D3"/>
    <w:rsid w:val="00A33466"/>
    <w:rsid w:val="00A34DC0"/>
    <w:rsid w:val="00A34EE4"/>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0A8"/>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304"/>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047"/>
    <w:rsid w:val="00AD532F"/>
    <w:rsid w:val="00AD5950"/>
    <w:rsid w:val="00AD5A29"/>
    <w:rsid w:val="00AD5AE6"/>
    <w:rsid w:val="00AD5C3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086"/>
    <w:rsid w:val="00AF73A5"/>
    <w:rsid w:val="00AF7AB7"/>
    <w:rsid w:val="00B017B9"/>
    <w:rsid w:val="00B03178"/>
    <w:rsid w:val="00B03CFF"/>
    <w:rsid w:val="00B0455F"/>
    <w:rsid w:val="00B05105"/>
    <w:rsid w:val="00B05602"/>
    <w:rsid w:val="00B06E22"/>
    <w:rsid w:val="00B07389"/>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099F"/>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35D"/>
    <w:rsid w:val="00B676D3"/>
    <w:rsid w:val="00B71149"/>
    <w:rsid w:val="00B7180E"/>
    <w:rsid w:val="00B7199E"/>
    <w:rsid w:val="00B71B3F"/>
    <w:rsid w:val="00B7388C"/>
    <w:rsid w:val="00B74ABC"/>
    <w:rsid w:val="00B74C31"/>
    <w:rsid w:val="00B758C8"/>
    <w:rsid w:val="00B80054"/>
    <w:rsid w:val="00B823D4"/>
    <w:rsid w:val="00B83A4D"/>
    <w:rsid w:val="00B86B74"/>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402"/>
    <w:rsid w:val="00BC1519"/>
    <w:rsid w:val="00BC2276"/>
    <w:rsid w:val="00BC25FD"/>
    <w:rsid w:val="00BC2745"/>
    <w:rsid w:val="00BC2A59"/>
    <w:rsid w:val="00BC2EF1"/>
    <w:rsid w:val="00BC4679"/>
    <w:rsid w:val="00BC69C1"/>
    <w:rsid w:val="00BC71AD"/>
    <w:rsid w:val="00BD10CF"/>
    <w:rsid w:val="00BD25E2"/>
    <w:rsid w:val="00BD2930"/>
    <w:rsid w:val="00BD2D74"/>
    <w:rsid w:val="00BD3387"/>
    <w:rsid w:val="00BD3C9A"/>
    <w:rsid w:val="00BD3F30"/>
    <w:rsid w:val="00BD52FD"/>
    <w:rsid w:val="00BD5CCD"/>
    <w:rsid w:val="00BD645B"/>
    <w:rsid w:val="00BD655A"/>
    <w:rsid w:val="00BD674D"/>
    <w:rsid w:val="00BE14E2"/>
    <w:rsid w:val="00BE3487"/>
    <w:rsid w:val="00BE503B"/>
    <w:rsid w:val="00BE5D06"/>
    <w:rsid w:val="00BE68F8"/>
    <w:rsid w:val="00BF0B70"/>
    <w:rsid w:val="00BF0FC4"/>
    <w:rsid w:val="00BF1676"/>
    <w:rsid w:val="00BF1A90"/>
    <w:rsid w:val="00BF1CE6"/>
    <w:rsid w:val="00BF478B"/>
    <w:rsid w:val="00BF4879"/>
    <w:rsid w:val="00BF5A0A"/>
    <w:rsid w:val="00BF5F08"/>
    <w:rsid w:val="00BF6842"/>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148"/>
    <w:rsid w:val="00C162A8"/>
    <w:rsid w:val="00C16F7E"/>
    <w:rsid w:val="00C170B2"/>
    <w:rsid w:val="00C17D05"/>
    <w:rsid w:val="00C17FE4"/>
    <w:rsid w:val="00C204A8"/>
    <w:rsid w:val="00C206BC"/>
    <w:rsid w:val="00C2273D"/>
    <w:rsid w:val="00C24E08"/>
    <w:rsid w:val="00C253E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3B75"/>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10A"/>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CBD"/>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CF76D0"/>
    <w:rsid w:val="00D00CCE"/>
    <w:rsid w:val="00D01C1F"/>
    <w:rsid w:val="00D0237B"/>
    <w:rsid w:val="00D0362C"/>
    <w:rsid w:val="00D03E7E"/>
    <w:rsid w:val="00D049E5"/>
    <w:rsid w:val="00D04A59"/>
    <w:rsid w:val="00D075E3"/>
    <w:rsid w:val="00D10E54"/>
    <w:rsid w:val="00D10EE4"/>
    <w:rsid w:val="00D10FB1"/>
    <w:rsid w:val="00D11BBB"/>
    <w:rsid w:val="00D12460"/>
    <w:rsid w:val="00D13140"/>
    <w:rsid w:val="00D13354"/>
    <w:rsid w:val="00D14AAF"/>
    <w:rsid w:val="00D157D8"/>
    <w:rsid w:val="00D17252"/>
    <w:rsid w:val="00D17484"/>
    <w:rsid w:val="00D211CA"/>
    <w:rsid w:val="00D22BA5"/>
    <w:rsid w:val="00D2383F"/>
    <w:rsid w:val="00D23A3E"/>
    <w:rsid w:val="00D23C44"/>
    <w:rsid w:val="00D25125"/>
    <w:rsid w:val="00D2585E"/>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372D"/>
    <w:rsid w:val="00D54425"/>
    <w:rsid w:val="00D54864"/>
    <w:rsid w:val="00D55D0D"/>
    <w:rsid w:val="00D5731A"/>
    <w:rsid w:val="00D57345"/>
    <w:rsid w:val="00D57C23"/>
    <w:rsid w:val="00D57EC6"/>
    <w:rsid w:val="00D60489"/>
    <w:rsid w:val="00D611DF"/>
    <w:rsid w:val="00D616B7"/>
    <w:rsid w:val="00D63568"/>
    <w:rsid w:val="00D64182"/>
    <w:rsid w:val="00D64702"/>
    <w:rsid w:val="00D64E21"/>
    <w:rsid w:val="00D65A9B"/>
    <w:rsid w:val="00D663AB"/>
    <w:rsid w:val="00D66717"/>
    <w:rsid w:val="00D677A8"/>
    <w:rsid w:val="00D7004A"/>
    <w:rsid w:val="00D70514"/>
    <w:rsid w:val="00D711F4"/>
    <w:rsid w:val="00D71EB9"/>
    <w:rsid w:val="00D73C41"/>
    <w:rsid w:val="00D745AE"/>
    <w:rsid w:val="00D7470C"/>
    <w:rsid w:val="00D749EA"/>
    <w:rsid w:val="00D75CBF"/>
    <w:rsid w:val="00D7757B"/>
    <w:rsid w:val="00D817E9"/>
    <w:rsid w:val="00D827B3"/>
    <w:rsid w:val="00D828DC"/>
    <w:rsid w:val="00D83A24"/>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6DE7"/>
    <w:rsid w:val="00DC76A6"/>
    <w:rsid w:val="00DC7FF8"/>
    <w:rsid w:val="00DD02A8"/>
    <w:rsid w:val="00DD0578"/>
    <w:rsid w:val="00DD0CAF"/>
    <w:rsid w:val="00DD1527"/>
    <w:rsid w:val="00DD1EBD"/>
    <w:rsid w:val="00DD3FB9"/>
    <w:rsid w:val="00DD4070"/>
    <w:rsid w:val="00DD51C1"/>
    <w:rsid w:val="00DD570A"/>
    <w:rsid w:val="00DD6126"/>
    <w:rsid w:val="00DD6640"/>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76FE2"/>
    <w:rsid w:val="00E778D4"/>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018"/>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3E10"/>
    <w:rsid w:val="00F64314"/>
    <w:rsid w:val="00F66F2D"/>
    <w:rsid w:val="00F702BE"/>
    <w:rsid w:val="00F707C2"/>
    <w:rsid w:val="00F70AD8"/>
    <w:rsid w:val="00F70F6A"/>
    <w:rsid w:val="00F712E9"/>
    <w:rsid w:val="00F71DD2"/>
    <w:rsid w:val="00F73D28"/>
    <w:rsid w:val="00F73E13"/>
    <w:rsid w:val="00F742D9"/>
    <w:rsid w:val="00F74894"/>
    <w:rsid w:val="00F74C23"/>
    <w:rsid w:val="00F76E7B"/>
    <w:rsid w:val="00F773DB"/>
    <w:rsid w:val="00F774B8"/>
    <w:rsid w:val="00F77DDC"/>
    <w:rsid w:val="00F80F90"/>
    <w:rsid w:val="00F815D8"/>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332"/>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2D10"/>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E778A"/>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FBEC8"/>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 w:type="character" w:styleId="AklamaBavurusu">
    <w:name w:val="annotation reference"/>
    <w:basedOn w:val="VarsaylanParagrafYazTipi"/>
    <w:uiPriority w:val="99"/>
    <w:semiHidden/>
    <w:unhideWhenUsed/>
    <w:rsid w:val="002736FF"/>
    <w:rPr>
      <w:sz w:val="16"/>
      <w:szCs w:val="16"/>
    </w:rPr>
  </w:style>
  <w:style w:type="paragraph" w:styleId="AklamaMetni">
    <w:name w:val="annotation text"/>
    <w:basedOn w:val="Normal"/>
    <w:link w:val="AklamaMetniChar"/>
    <w:uiPriority w:val="99"/>
    <w:semiHidden/>
    <w:unhideWhenUsed/>
    <w:rsid w:val="00273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736FF"/>
    <w:rPr>
      <w:rFonts w:ascii="Times New Roman" w:hAnsi="Times New Roman"/>
      <w:sz w:val="20"/>
      <w:szCs w:val="20"/>
    </w:rPr>
  </w:style>
  <w:style w:type="paragraph" w:styleId="BalonMetni">
    <w:name w:val="Balloon Text"/>
    <w:basedOn w:val="Normal"/>
    <w:link w:val="BalonMetniChar"/>
    <w:uiPriority w:val="99"/>
    <w:semiHidden/>
    <w:unhideWhenUsed/>
    <w:rsid w:val="002736F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736FF"/>
    <w:rPr>
      <w:rFonts w:ascii="Segoe UI" w:hAnsi="Segoe UI" w:cs="Segoe UI"/>
      <w:sz w:val="18"/>
      <w:szCs w:val="18"/>
    </w:rPr>
  </w:style>
  <w:style w:type="paragraph" w:styleId="AklamaKonusu">
    <w:name w:val="annotation subject"/>
    <w:basedOn w:val="AklamaMetni"/>
    <w:next w:val="AklamaMetni"/>
    <w:link w:val="AklamaKonusuChar"/>
    <w:uiPriority w:val="99"/>
    <w:semiHidden/>
    <w:unhideWhenUsed/>
    <w:rsid w:val="002736FF"/>
    <w:rPr>
      <w:b/>
      <w:bCs/>
    </w:rPr>
  </w:style>
  <w:style w:type="character" w:customStyle="1" w:styleId="AklamaKonusuChar">
    <w:name w:val="Açıklama Konusu Char"/>
    <w:basedOn w:val="AklamaMetniChar"/>
    <w:link w:val="AklamaKonusu"/>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30541334">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eclipse.org/epsilon/doc/book/EpsilonBook.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eclipse.org/epsilon"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jhy.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bookcentral.proquest.com/lib/mcmu/reader.action?docID=3339365" TargetMode="External"/><Relationship Id="rId32" Type="http://schemas.openxmlformats.org/officeDocument/2006/relationships/hyperlink" Target="http://www.goalstructuringnotation.info/documents/GSN%20_Standard.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cw.mit.edu/courses/aeronautics-and-astronautics/16-63j-system-safety%20-spring-2016/lecture-notes/MIT16_63JS16_LecNotes10.pdf" TargetMode="External"/><Relationship Id="rId28" Type="http://schemas.openxmlformats.org/officeDocument/2006/relationships/hyperlink" Target="https://www.omg.org/spec/XMI/2.5.1/PD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cs.oracle.com/en/java/javase/13/docs/api/java.xml/%20org/w3c/dom/package-summary.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thub.com/epsilonlabs/emc-html" TargetMode="External"/><Relationship Id="rId30" Type="http://schemas.openxmlformats.org/officeDocument/2006/relationships/hyperlink" Target="https://jsoup.org"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5353C-6914-4549-8BF1-CACEAD349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11692</TotalTime>
  <Pages>1</Pages>
  <Words>14375</Words>
  <Characters>81941</Characters>
  <Application>Microsoft Office Word</Application>
  <DocSecurity>0</DocSecurity>
  <Lines>682</Lines>
  <Paragraphs>192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2540</cp:revision>
  <cp:lastPrinted>2020-07-31T00:06:00Z</cp:lastPrinted>
  <dcterms:created xsi:type="dcterms:W3CDTF">2020-02-17T18:13:00Z</dcterms:created>
  <dcterms:modified xsi:type="dcterms:W3CDTF">2020-07-31T00:06:00Z</dcterms:modified>
</cp:coreProperties>
</file>