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C0428B" w:rsidP="003E2831">
      <w:pPr>
        <w:jc w:val="center"/>
        <w:rPr>
          <w:rFonts w:ascii="Palatino Linotype" w:hAnsi="Palatino Linotype" w:cs="Times New Roman"/>
          <w:sz w:val="40"/>
          <w:szCs w:val="40"/>
        </w:rPr>
      </w:pPr>
      <w:r>
        <w:rPr>
          <w:rFonts w:ascii="Palatino Linotype" w:hAnsi="Palatino Linotype" w:cs="Times New Roman"/>
          <w:sz w:val="40"/>
          <w:szCs w:val="40"/>
        </w:rPr>
        <w:t xml:space="preserve"> BARAN KAYA</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M.Eng. </w:t>
            </w:r>
            <w:r w:rsidR="00E07BD7">
              <w:rPr>
                <w:rFonts w:ascii="Palatino Linotype" w:hAnsi="Palatino Linotype" w:cs="Times New Roman"/>
                <w:sz w:val="28"/>
                <w:szCs w:val="48"/>
              </w:rPr>
              <w:t xml:space="preserve">Student </w:t>
            </w:r>
            <w:r w:rsidRPr="00AF4C28">
              <w:rPr>
                <w:rFonts w:ascii="Palatino Linotype" w:hAnsi="Palatino Linotype" w:cs="Times New Roman"/>
                <w:sz w:val="28"/>
                <w:szCs w:val="48"/>
              </w:rPr>
              <w:t>(Software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2368FC" w:rsidP="001D2695">
            <w:pPr>
              <w:jc w:val="left"/>
              <w:rPr>
                <w:rFonts w:ascii="Palatino Linotype" w:hAnsi="Palatino Linotype" w:cs="Times New Roman"/>
                <w:sz w:val="28"/>
                <w:szCs w:val="48"/>
              </w:rPr>
            </w:pPr>
            <w:r>
              <w:rPr>
                <w:rFonts w:ascii="Palatino Linotype" w:hAnsi="Palatino Linotype" w:cs="Times New Roman"/>
                <w:sz w:val="28"/>
                <w:szCs w:val="48"/>
              </w:rPr>
              <w:t>v, 49</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w:t>
      </w:r>
      <w:r w:rsidR="00F830A9">
        <w:t>l</w:t>
      </w:r>
      <w:r>
        <w:t xml:space="preserve">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367B9A">
              <w:rPr>
                <w:noProof/>
                <w:webHidden/>
              </w:rPr>
              <w:t>iii</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37" w:history="1">
            <w:r w:rsidR="004C646A" w:rsidRPr="009D4EAE">
              <w:rPr>
                <w:rStyle w:val="Kpr"/>
                <w:noProof/>
              </w:rPr>
              <w:t>1.</w:t>
            </w:r>
            <w:r w:rsidR="004C646A">
              <w:rPr>
                <w:rFonts w:asciiTheme="minorHAnsi" w:eastAsiaTheme="minorEastAsia" w:hAnsiTheme="minorHAnsi"/>
                <w:noProof/>
                <w:sz w:val="22"/>
                <w:lang w:eastAsia="en-CA"/>
              </w:rPr>
              <w:tab/>
            </w:r>
            <w:r w:rsidR="004C646A" w:rsidRPr="009D4EAE">
              <w:rPr>
                <w:rStyle w:val="Kpr"/>
                <w:noProof/>
              </w:rPr>
              <w:t>INTRODUCTION</w:t>
            </w:r>
            <w:r w:rsidR="004C646A">
              <w:rPr>
                <w:noProof/>
                <w:webHidden/>
              </w:rPr>
              <w:tab/>
            </w:r>
            <w:r w:rsidR="004C646A">
              <w:rPr>
                <w:noProof/>
                <w:webHidden/>
              </w:rPr>
              <w:fldChar w:fldCharType="begin"/>
            </w:r>
            <w:r w:rsidR="004C646A">
              <w:rPr>
                <w:noProof/>
                <w:webHidden/>
              </w:rPr>
              <w:instrText xml:space="preserve"> PAGEREF _Toc47104937 \h </w:instrText>
            </w:r>
            <w:r w:rsidR="004C646A">
              <w:rPr>
                <w:noProof/>
                <w:webHidden/>
              </w:rPr>
            </w:r>
            <w:r w:rsidR="004C646A">
              <w:rPr>
                <w:noProof/>
                <w:webHidden/>
              </w:rPr>
              <w:fldChar w:fldCharType="separate"/>
            </w:r>
            <w:r w:rsidR="00367B9A">
              <w:rPr>
                <w:noProof/>
                <w:webHidden/>
              </w:rPr>
              <w:t>1</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38" w:history="1">
            <w:r w:rsidR="004C646A" w:rsidRPr="009D4EAE">
              <w:rPr>
                <w:rStyle w:val="Kpr"/>
                <w:noProof/>
              </w:rPr>
              <w:t>2.</w:t>
            </w:r>
            <w:r w:rsidR="004C646A">
              <w:rPr>
                <w:rFonts w:asciiTheme="minorHAnsi" w:eastAsiaTheme="minorEastAsia" w:hAnsiTheme="minorHAnsi"/>
                <w:noProof/>
                <w:sz w:val="22"/>
                <w:lang w:eastAsia="en-CA"/>
              </w:rPr>
              <w:tab/>
            </w:r>
            <w:r w:rsidR="004C646A" w:rsidRPr="009D4EAE">
              <w:rPr>
                <w:rStyle w:val="Kpr"/>
                <w:noProof/>
              </w:rPr>
              <w:t>RELATED WORK</w:t>
            </w:r>
            <w:r w:rsidR="004C646A">
              <w:rPr>
                <w:noProof/>
                <w:webHidden/>
              </w:rPr>
              <w:tab/>
            </w:r>
            <w:r w:rsidR="004C646A">
              <w:rPr>
                <w:noProof/>
                <w:webHidden/>
              </w:rPr>
              <w:fldChar w:fldCharType="begin"/>
            </w:r>
            <w:r w:rsidR="004C646A">
              <w:rPr>
                <w:noProof/>
                <w:webHidden/>
              </w:rPr>
              <w:instrText xml:space="preserve"> PAGEREF _Toc47104938 \h </w:instrText>
            </w:r>
            <w:r w:rsidR="004C646A">
              <w:rPr>
                <w:noProof/>
                <w:webHidden/>
              </w:rPr>
            </w:r>
            <w:r w:rsidR="004C646A">
              <w:rPr>
                <w:noProof/>
                <w:webHidden/>
              </w:rPr>
              <w:fldChar w:fldCharType="separate"/>
            </w:r>
            <w:r w:rsidR="00367B9A">
              <w:rPr>
                <w:noProof/>
                <w:webHidden/>
              </w:rPr>
              <w:t>2</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39" w:history="1">
            <w:r w:rsidR="004C646A" w:rsidRPr="009D4EAE">
              <w:rPr>
                <w:rStyle w:val="Kpr"/>
                <w:noProof/>
              </w:rPr>
              <w:t>2.1.</w:t>
            </w:r>
            <w:r w:rsidR="004C646A">
              <w:rPr>
                <w:rFonts w:asciiTheme="minorHAnsi" w:eastAsiaTheme="minorEastAsia" w:hAnsiTheme="minorHAnsi"/>
                <w:noProof/>
                <w:sz w:val="22"/>
                <w:lang w:eastAsia="en-CA"/>
              </w:rPr>
              <w:tab/>
            </w:r>
            <w:r w:rsidR="004C646A" w:rsidRPr="009D4EAE">
              <w:rPr>
                <w:rStyle w:val="Kpr"/>
                <w:noProof/>
              </w:rPr>
              <w:t>Model-Driven Engineering</w:t>
            </w:r>
            <w:r w:rsidR="004C646A">
              <w:rPr>
                <w:noProof/>
                <w:webHidden/>
              </w:rPr>
              <w:tab/>
            </w:r>
            <w:r w:rsidR="004C646A">
              <w:rPr>
                <w:noProof/>
                <w:webHidden/>
              </w:rPr>
              <w:fldChar w:fldCharType="begin"/>
            </w:r>
            <w:r w:rsidR="004C646A">
              <w:rPr>
                <w:noProof/>
                <w:webHidden/>
              </w:rPr>
              <w:instrText xml:space="preserve"> PAGEREF _Toc47104939 \h </w:instrText>
            </w:r>
            <w:r w:rsidR="004C646A">
              <w:rPr>
                <w:noProof/>
                <w:webHidden/>
              </w:rPr>
            </w:r>
            <w:r w:rsidR="004C646A">
              <w:rPr>
                <w:noProof/>
                <w:webHidden/>
              </w:rPr>
              <w:fldChar w:fldCharType="separate"/>
            </w:r>
            <w:r w:rsidR="00367B9A">
              <w:rPr>
                <w:noProof/>
                <w:webHidden/>
              </w:rPr>
              <w:t>2</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0" w:history="1">
            <w:r w:rsidR="004C646A" w:rsidRPr="009D4EAE">
              <w:rPr>
                <w:rStyle w:val="Kpr"/>
                <w:noProof/>
              </w:rPr>
              <w:t>2.2.</w:t>
            </w:r>
            <w:r w:rsidR="004C646A">
              <w:rPr>
                <w:rFonts w:asciiTheme="minorHAnsi" w:eastAsiaTheme="minorEastAsia" w:hAnsiTheme="minorHAnsi"/>
                <w:noProof/>
                <w:sz w:val="22"/>
                <w:lang w:eastAsia="en-CA"/>
              </w:rPr>
              <w:tab/>
            </w:r>
            <w:r w:rsidR="004C646A" w:rsidRPr="009D4EAE">
              <w:rPr>
                <w:rStyle w:val="Kpr"/>
                <w:noProof/>
              </w:rPr>
              <w:t>Safety Cases &amp; Goal Structuring Notation</w:t>
            </w:r>
            <w:r w:rsidR="004C646A">
              <w:rPr>
                <w:noProof/>
                <w:webHidden/>
              </w:rPr>
              <w:tab/>
            </w:r>
            <w:r w:rsidR="004C646A">
              <w:rPr>
                <w:noProof/>
                <w:webHidden/>
              </w:rPr>
              <w:fldChar w:fldCharType="begin"/>
            </w:r>
            <w:r w:rsidR="004C646A">
              <w:rPr>
                <w:noProof/>
                <w:webHidden/>
              </w:rPr>
              <w:instrText xml:space="preserve"> PAGEREF _Toc47104940 \h </w:instrText>
            </w:r>
            <w:r w:rsidR="004C646A">
              <w:rPr>
                <w:noProof/>
                <w:webHidden/>
              </w:rPr>
            </w:r>
            <w:r w:rsidR="004C646A">
              <w:rPr>
                <w:noProof/>
                <w:webHidden/>
              </w:rPr>
              <w:fldChar w:fldCharType="separate"/>
            </w:r>
            <w:r w:rsidR="00367B9A">
              <w:rPr>
                <w:noProof/>
                <w:webHidden/>
              </w:rPr>
              <w:t>3</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1" w:history="1">
            <w:r w:rsidR="004C646A" w:rsidRPr="009D4EAE">
              <w:rPr>
                <w:rStyle w:val="Kpr"/>
                <w:noProof/>
              </w:rPr>
              <w:t>2.3.</w:t>
            </w:r>
            <w:r w:rsidR="004C646A">
              <w:rPr>
                <w:rFonts w:asciiTheme="minorHAnsi" w:eastAsiaTheme="minorEastAsia" w:hAnsiTheme="minorHAnsi"/>
                <w:noProof/>
                <w:sz w:val="22"/>
                <w:lang w:eastAsia="en-CA"/>
              </w:rPr>
              <w:tab/>
            </w:r>
            <w:r w:rsidR="004C646A" w:rsidRPr="009D4EAE">
              <w:rPr>
                <w:rStyle w:val="Kpr"/>
                <w:noProof/>
              </w:rPr>
              <w:t>Epsilon</w:t>
            </w:r>
            <w:r w:rsidR="004C646A">
              <w:rPr>
                <w:noProof/>
                <w:webHidden/>
              </w:rPr>
              <w:tab/>
            </w:r>
            <w:r w:rsidR="004C646A">
              <w:rPr>
                <w:noProof/>
                <w:webHidden/>
              </w:rPr>
              <w:fldChar w:fldCharType="begin"/>
            </w:r>
            <w:r w:rsidR="004C646A">
              <w:rPr>
                <w:noProof/>
                <w:webHidden/>
              </w:rPr>
              <w:instrText xml:space="preserve"> PAGEREF _Toc47104941 \h </w:instrText>
            </w:r>
            <w:r w:rsidR="004C646A">
              <w:rPr>
                <w:noProof/>
                <w:webHidden/>
              </w:rPr>
            </w:r>
            <w:r w:rsidR="004C646A">
              <w:rPr>
                <w:noProof/>
                <w:webHidden/>
              </w:rPr>
              <w:fldChar w:fldCharType="separate"/>
            </w:r>
            <w:r w:rsidR="00367B9A">
              <w:rPr>
                <w:noProof/>
                <w:webHidden/>
              </w:rPr>
              <w:t>5</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42" w:history="1">
            <w:r w:rsidR="004C646A" w:rsidRPr="009D4EAE">
              <w:rPr>
                <w:rStyle w:val="Kpr"/>
                <w:noProof/>
              </w:rPr>
              <w:t>3.</w:t>
            </w:r>
            <w:r w:rsidR="004C646A">
              <w:rPr>
                <w:rFonts w:asciiTheme="minorHAnsi" w:eastAsiaTheme="minorEastAsia" w:hAnsiTheme="minorHAnsi"/>
                <w:noProof/>
                <w:sz w:val="22"/>
                <w:lang w:eastAsia="en-CA"/>
              </w:rPr>
              <w:tab/>
            </w:r>
            <w:r w:rsidR="004C646A" w:rsidRPr="009D4EAE">
              <w:rPr>
                <w:rStyle w:val="Kpr"/>
                <w:noProof/>
              </w:rPr>
              <w:t>REQUIREMENTS</w:t>
            </w:r>
            <w:r w:rsidR="004C646A">
              <w:rPr>
                <w:noProof/>
                <w:webHidden/>
              </w:rPr>
              <w:tab/>
            </w:r>
            <w:r w:rsidR="004C646A">
              <w:rPr>
                <w:noProof/>
                <w:webHidden/>
              </w:rPr>
              <w:fldChar w:fldCharType="begin"/>
            </w:r>
            <w:r w:rsidR="004C646A">
              <w:rPr>
                <w:noProof/>
                <w:webHidden/>
              </w:rPr>
              <w:instrText xml:space="preserve"> PAGEREF _Toc47104942 \h </w:instrText>
            </w:r>
            <w:r w:rsidR="004C646A">
              <w:rPr>
                <w:noProof/>
                <w:webHidden/>
              </w:rPr>
            </w:r>
            <w:r w:rsidR="004C646A">
              <w:rPr>
                <w:noProof/>
                <w:webHidden/>
              </w:rPr>
              <w:fldChar w:fldCharType="separate"/>
            </w:r>
            <w:r w:rsidR="00367B9A">
              <w:rPr>
                <w:noProof/>
                <w:webHidden/>
              </w:rPr>
              <w:t>6</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43" w:history="1">
            <w:r w:rsidR="004C646A" w:rsidRPr="009D4EAE">
              <w:rPr>
                <w:rStyle w:val="Kpr"/>
                <w:noProof/>
              </w:rPr>
              <w:t>4.</w:t>
            </w:r>
            <w:r w:rsidR="004C646A">
              <w:rPr>
                <w:rFonts w:asciiTheme="minorHAnsi" w:eastAsiaTheme="minorEastAsia" w:hAnsiTheme="minorHAnsi"/>
                <w:noProof/>
                <w:sz w:val="22"/>
                <w:lang w:eastAsia="en-CA"/>
              </w:rPr>
              <w:tab/>
            </w:r>
            <w:r w:rsidR="004C646A" w:rsidRPr="009D4EAE">
              <w:rPr>
                <w:rStyle w:val="Kpr"/>
                <w:noProof/>
              </w:rPr>
              <w:t>DESIGN</w:t>
            </w:r>
            <w:r w:rsidR="004C646A">
              <w:rPr>
                <w:noProof/>
                <w:webHidden/>
              </w:rPr>
              <w:tab/>
            </w:r>
            <w:r w:rsidR="004C646A">
              <w:rPr>
                <w:noProof/>
                <w:webHidden/>
              </w:rPr>
              <w:fldChar w:fldCharType="begin"/>
            </w:r>
            <w:r w:rsidR="004C646A">
              <w:rPr>
                <w:noProof/>
                <w:webHidden/>
              </w:rPr>
              <w:instrText xml:space="preserve"> PAGEREF _Toc47104943 \h </w:instrText>
            </w:r>
            <w:r w:rsidR="004C646A">
              <w:rPr>
                <w:noProof/>
                <w:webHidden/>
              </w:rPr>
            </w:r>
            <w:r w:rsidR="004C646A">
              <w:rPr>
                <w:noProof/>
                <w:webHidden/>
              </w:rPr>
              <w:fldChar w:fldCharType="separate"/>
            </w:r>
            <w:r w:rsidR="00367B9A">
              <w:rPr>
                <w:noProof/>
                <w:webHidden/>
              </w:rPr>
              <w:t>8</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4" w:history="1">
            <w:r w:rsidR="004C646A" w:rsidRPr="009D4EAE">
              <w:rPr>
                <w:rStyle w:val="Kpr"/>
                <w:noProof/>
              </w:rPr>
              <w:t>4.1.</w:t>
            </w:r>
            <w:r w:rsidR="004C646A">
              <w:rPr>
                <w:rFonts w:asciiTheme="minorHAnsi" w:eastAsiaTheme="minorEastAsia" w:hAnsiTheme="minorHAnsi"/>
                <w:noProof/>
                <w:sz w:val="22"/>
                <w:lang w:eastAsia="en-CA"/>
              </w:rPr>
              <w:tab/>
            </w:r>
            <w:r w:rsidR="004C646A" w:rsidRPr="009D4EAE">
              <w:rPr>
                <w:rStyle w:val="Kpr"/>
                <w:noProof/>
              </w:rPr>
              <w:t>Implementing an Epsilon Driver for a Commercial Tool</w:t>
            </w:r>
            <w:r w:rsidR="004C646A">
              <w:rPr>
                <w:noProof/>
                <w:webHidden/>
              </w:rPr>
              <w:tab/>
            </w:r>
            <w:r w:rsidR="004C646A">
              <w:rPr>
                <w:noProof/>
                <w:webHidden/>
              </w:rPr>
              <w:fldChar w:fldCharType="begin"/>
            </w:r>
            <w:r w:rsidR="004C646A">
              <w:rPr>
                <w:noProof/>
                <w:webHidden/>
              </w:rPr>
              <w:instrText xml:space="preserve"> PAGEREF _Toc47104944 \h </w:instrText>
            </w:r>
            <w:r w:rsidR="004C646A">
              <w:rPr>
                <w:noProof/>
                <w:webHidden/>
              </w:rPr>
            </w:r>
            <w:r w:rsidR="004C646A">
              <w:rPr>
                <w:noProof/>
                <w:webHidden/>
              </w:rPr>
              <w:fldChar w:fldCharType="separate"/>
            </w:r>
            <w:r w:rsidR="00367B9A">
              <w:rPr>
                <w:noProof/>
                <w:webHidden/>
              </w:rPr>
              <w:t>9</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5" w:history="1">
            <w:r w:rsidR="004C646A" w:rsidRPr="009D4EAE">
              <w:rPr>
                <w:rStyle w:val="Kpr"/>
                <w:noProof/>
              </w:rPr>
              <w:t>4.2.</w:t>
            </w:r>
            <w:r w:rsidR="004C646A">
              <w:rPr>
                <w:rFonts w:asciiTheme="minorHAnsi" w:eastAsiaTheme="minorEastAsia" w:hAnsiTheme="minorHAnsi"/>
                <w:noProof/>
                <w:sz w:val="22"/>
                <w:lang w:eastAsia="en-CA"/>
              </w:rPr>
              <w:tab/>
            </w:r>
            <w:r w:rsidR="004C646A" w:rsidRPr="009D4EAE">
              <w:rPr>
                <w:rStyle w:val="Kpr"/>
                <w:noProof/>
              </w:rPr>
              <w:t>XMI File and Element Attributes</w:t>
            </w:r>
            <w:r w:rsidR="004C646A">
              <w:rPr>
                <w:noProof/>
                <w:webHidden/>
              </w:rPr>
              <w:tab/>
            </w:r>
            <w:r w:rsidR="004C646A">
              <w:rPr>
                <w:noProof/>
                <w:webHidden/>
              </w:rPr>
              <w:fldChar w:fldCharType="begin"/>
            </w:r>
            <w:r w:rsidR="004C646A">
              <w:rPr>
                <w:noProof/>
                <w:webHidden/>
              </w:rPr>
              <w:instrText xml:space="preserve"> PAGEREF _Toc47104945 \h </w:instrText>
            </w:r>
            <w:r w:rsidR="004C646A">
              <w:rPr>
                <w:noProof/>
                <w:webHidden/>
              </w:rPr>
            </w:r>
            <w:r w:rsidR="004C646A">
              <w:rPr>
                <w:noProof/>
                <w:webHidden/>
              </w:rPr>
              <w:fldChar w:fldCharType="separate"/>
            </w:r>
            <w:r w:rsidR="00367B9A">
              <w:rPr>
                <w:noProof/>
                <w:webHidden/>
              </w:rPr>
              <w:t>10</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6" w:history="1">
            <w:r w:rsidR="004C646A" w:rsidRPr="009D4EAE">
              <w:rPr>
                <w:rStyle w:val="Kpr"/>
                <w:noProof/>
              </w:rPr>
              <w:t>4.3.</w:t>
            </w:r>
            <w:r w:rsidR="004C646A">
              <w:rPr>
                <w:rFonts w:asciiTheme="minorHAnsi" w:eastAsiaTheme="minorEastAsia" w:hAnsiTheme="minorHAnsi"/>
                <w:noProof/>
                <w:sz w:val="22"/>
                <w:lang w:eastAsia="en-CA"/>
              </w:rPr>
              <w:tab/>
            </w:r>
            <w:r w:rsidR="004C646A" w:rsidRPr="009D4EAE">
              <w:rPr>
                <w:rStyle w:val="Kpr"/>
                <w:noProof/>
              </w:rPr>
              <w:t>Using the Epsilon HTML Driver</w:t>
            </w:r>
            <w:r w:rsidR="004C646A">
              <w:rPr>
                <w:noProof/>
                <w:webHidden/>
              </w:rPr>
              <w:tab/>
            </w:r>
            <w:r w:rsidR="004C646A">
              <w:rPr>
                <w:noProof/>
                <w:webHidden/>
              </w:rPr>
              <w:fldChar w:fldCharType="begin"/>
            </w:r>
            <w:r w:rsidR="004C646A">
              <w:rPr>
                <w:noProof/>
                <w:webHidden/>
              </w:rPr>
              <w:instrText xml:space="preserve"> PAGEREF _Toc47104946 \h </w:instrText>
            </w:r>
            <w:r w:rsidR="004C646A">
              <w:rPr>
                <w:noProof/>
                <w:webHidden/>
              </w:rPr>
            </w:r>
            <w:r w:rsidR="004C646A">
              <w:rPr>
                <w:noProof/>
                <w:webHidden/>
              </w:rPr>
              <w:fldChar w:fldCharType="separate"/>
            </w:r>
            <w:r w:rsidR="00367B9A">
              <w:rPr>
                <w:noProof/>
                <w:webHidden/>
              </w:rPr>
              <w:t>12</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7" w:history="1">
            <w:r w:rsidR="004C646A" w:rsidRPr="009D4EAE">
              <w:rPr>
                <w:rStyle w:val="Kpr"/>
                <w:noProof/>
              </w:rPr>
              <w:t>4.4.</w:t>
            </w:r>
            <w:r w:rsidR="004C646A">
              <w:rPr>
                <w:rFonts w:asciiTheme="minorHAnsi" w:eastAsiaTheme="minorEastAsia" w:hAnsiTheme="minorHAnsi"/>
                <w:noProof/>
                <w:sz w:val="22"/>
                <w:lang w:eastAsia="en-CA"/>
              </w:rPr>
              <w:tab/>
            </w:r>
            <w:r w:rsidR="004C646A" w:rsidRPr="009D4EAE">
              <w:rPr>
                <w:rStyle w:val="Kpr"/>
                <w:noProof/>
              </w:rPr>
              <w:t>Using the Epsilon Plain-XML Driver</w:t>
            </w:r>
            <w:r w:rsidR="004C646A">
              <w:rPr>
                <w:noProof/>
                <w:webHidden/>
              </w:rPr>
              <w:tab/>
            </w:r>
            <w:r w:rsidR="004C646A">
              <w:rPr>
                <w:noProof/>
                <w:webHidden/>
              </w:rPr>
              <w:fldChar w:fldCharType="begin"/>
            </w:r>
            <w:r w:rsidR="004C646A">
              <w:rPr>
                <w:noProof/>
                <w:webHidden/>
              </w:rPr>
              <w:instrText xml:space="preserve"> PAGEREF _Toc47104947 \h </w:instrText>
            </w:r>
            <w:r w:rsidR="004C646A">
              <w:rPr>
                <w:noProof/>
                <w:webHidden/>
              </w:rPr>
            </w:r>
            <w:r w:rsidR="004C646A">
              <w:rPr>
                <w:noProof/>
                <w:webHidden/>
              </w:rPr>
              <w:fldChar w:fldCharType="separate"/>
            </w:r>
            <w:r w:rsidR="00367B9A">
              <w:rPr>
                <w:noProof/>
                <w:webHidden/>
              </w:rPr>
              <w:t>12</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8" w:history="1">
            <w:r w:rsidR="004C646A" w:rsidRPr="009D4EAE">
              <w:rPr>
                <w:rStyle w:val="Kpr"/>
                <w:noProof/>
              </w:rPr>
              <w:t>4.5.</w:t>
            </w:r>
            <w:r w:rsidR="004C646A">
              <w:rPr>
                <w:rFonts w:asciiTheme="minorHAnsi" w:eastAsiaTheme="minorEastAsia" w:hAnsiTheme="minorHAnsi"/>
                <w:noProof/>
                <w:sz w:val="22"/>
                <w:lang w:eastAsia="en-CA"/>
              </w:rPr>
              <w:tab/>
            </w:r>
            <w:r w:rsidR="004C646A" w:rsidRPr="009D4EAE">
              <w:rPr>
                <w:rStyle w:val="Kpr"/>
                <w:noProof/>
              </w:rPr>
              <w:t>Determining Element Types in the XMI File</w:t>
            </w:r>
            <w:r w:rsidR="004C646A">
              <w:rPr>
                <w:noProof/>
                <w:webHidden/>
              </w:rPr>
              <w:tab/>
            </w:r>
            <w:r w:rsidR="004C646A">
              <w:rPr>
                <w:noProof/>
                <w:webHidden/>
              </w:rPr>
              <w:fldChar w:fldCharType="begin"/>
            </w:r>
            <w:r w:rsidR="004C646A">
              <w:rPr>
                <w:noProof/>
                <w:webHidden/>
              </w:rPr>
              <w:instrText xml:space="preserve"> PAGEREF _Toc47104948 \h </w:instrText>
            </w:r>
            <w:r w:rsidR="004C646A">
              <w:rPr>
                <w:noProof/>
                <w:webHidden/>
              </w:rPr>
            </w:r>
            <w:r w:rsidR="004C646A">
              <w:rPr>
                <w:noProof/>
                <w:webHidden/>
              </w:rPr>
              <w:fldChar w:fldCharType="separate"/>
            </w:r>
            <w:r w:rsidR="00367B9A">
              <w:rPr>
                <w:noProof/>
                <w:webHidden/>
              </w:rPr>
              <w:t>13</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49" w:history="1">
            <w:r w:rsidR="004C646A" w:rsidRPr="009D4EAE">
              <w:rPr>
                <w:rStyle w:val="Kpr"/>
                <w:noProof/>
              </w:rPr>
              <w:t>4.6.</w:t>
            </w:r>
            <w:r w:rsidR="004C646A">
              <w:rPr>
                <w:rFonts w:asciiTheme="minorHAnsi" w:eastAsiaTheme="minorEastAsia" w:hAnsiTheme="minorHAnsi"/>
                <w:noProof/>
                <w:sz w:val="22"/>
                <w:lang w:eastAsia="en-CA"/>
              </w:rPr>
              <w:tab/>
            </w:r>
            <w:r w:rsidR="004C646A" w:rsidRPr="009D4EAE">
              <w:rPr>
                <w:rStyle w:val="Kpr"/>
                <w:noProof/>
              </w:rPr>
              <w:t>Problems with Astah GSN XMI Files</w:t>
            </w:r>
            <w:r w:rsidR="004C646A">
              <w:rPr>
                <w:noProof/>
                <w:webHidden/>
              </w:rPr>
              <w:tab/>
            </w:r>
            <w:r w:rsidR="004C646A">
              <w:rPr>
                <w:noProof/>
                <w:webHidden/>
              </w:rPr>
              <w:fldChar w:fldCharType="begin"/>
            </w:r>
            <w:r w:rsidR="004C646A">
              <w:rPr>
                <w:noProof/>
                <w:webHidden/>
              </w:rPr>
              <w:instrText xml:space="preserve"> PAGEREF _Toc47104949 \h </w:instrText>
            </w:r>
            <w:r w:rsidR="004C646A">
              <w:rPr>
                <w:noProof/>
                <w:webHidden/>
              </w:rPr>
            </w:r>
            <w:r w:rsidR="004C646A">
              <w:rPr>
                <w:noProof/>
                <w:webHidden/>
              </w:rPr>
              <w:fldChar w:fldCharType="separate"/>
            </w:r>
            <w:r w:rsidR="00367B9A">
              <w:rPr>
                <w:noProof/>
                <w:webHidden/>
              </w:rPr>
              <w:t>16</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50" w:history="1">
            <w:r w:rsidR="004C646A" w:rsidRPr="009D4EAE">
              <w:rPr>
                <w:rStyle w:val="Kpr"/>
                <w:noProof/>
              </w:rPr>
              <w:t>5.</w:t>
            </w:r>
            <w:r w:rsidR="004C646A">
              <w:rPr>
                <w:rFonts w:asciiTheme="minorHAnsi" w:eastAsiaTheme="minorEastAsia" w:hAnsiTheme="minorHAnsi"/>
                <w:noProof/>
                <w:sz w:val="22"/>
                <w:lang w:eastAsia="en-CA"/>
              </w:rPr>
              <w:tab/>
            </w:r>
            <w:r w:rsidR="004C646A" w:rsidRPr="009D4EAE">
              <w:rPr>
                <w:rStyle w:val="Kpr"/>
                <w:noProof/>
              </w:rPr>
              <w:t>IMPLEMENTATION</w:t>
            </w:r>
            <w:r w:rsidR="004C646A">
              <w:rPr>
                <w:noProof/>
                <w:webHidden/>
              </w:rPr>
              <w:tab/>
            </w:r>
            <w:r w:rsidR="004C646A">
              <w:rPr>
                <w:noProof/>
                <w:webHidden/>
              </w:rPr>
              <w:fldChar w:fldCharType="begin"/>
            </w:r>
            <w:r w:rsidR="004C646A">
              <w:rPr>
                <w:noProof/>
                <w:webHidden/>
              </w:rPr>
              <w:instrText xml:space="preserve"> PAGEREF _Toc47104950 \h </w:instrText>
            </w:r>
            <w:r w:rsidR="004C646A">
              <w:rPr>
                <w:noProof/>
                <w:webHidden/>
              </w:rPr>
            </w:r>
            <w:r w:rsidR="004C646A">
              <w:rPr>
                <w:noProof/>
                <w:webHidden/>
              </w:rPr>
              <w:fldChar w:fldCharType="separate"/>
            </w:r>
            <w:r w:rsidR="00367B9A">
              <w:rPr>
                <w:noProof/>
                <w:webHidden/>
              </w:rPr>
              <w:t>17</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1" w:history="1">
            <w:r w:rsidR="004C646A" w:rsidRPr="009D4EAE">
              <w:rPr>
                <w:rStyle w:val="Kpr"/>
                <w:noProof/>
              </w:rPr>
              <w:t>5.1.</w:t>
            </w:r>
            <w:r w:rsidR="004C646A">
              <w:rPr>
                <w:rFonts w:asciiTheme="minorHAnsi" w:eastAsiaTheme="minorEastAsia" w:hAnsiTheme="minorHAnsi"/>
                <w:noProof/>
                <w:sz w:val="22"/>
                <w:lang w:eastAsia="en-CA"/>
              </w:rPr>
              <w:tab/>
            </w:r>
            <w:r w:rsidR="004C646A" w:rsidRPr="009D4EAE">
              <w:rPr>
                <w:rStyle w:val="Kpr"/>
                <w:noProof/>
              </w:rPr>
              <w:t>GSN Model Class</w:t>
            </w:r>
            <w:r w:rsidR="004C646A">
              <w:rPr>
                <w:noProof/>
                <w:webHidden/>
              </w:rPr>
              <w:tab/>
            </w:r>
            <w:r w:rsidR="004C646A">
              <w:rPr>
                <w:noProof/>
                <w:webHidden/>
              </w:rPr>
              <w:fldChar w:fldCharType="begin"/>
            </w:r>
            <w:r w:rsidR="004C646A">
              <w:rPr>
                <w:noProof/>
                <w:webHidden/>
              </w:rPr>
              <w:instrText xml:space="preserve"> PAGEREF _Toc47104951 \h </w:instrText>
            </w:r>
            <w:r w:rsidR="004C646A">
              <w:rPr>
                <w:noProof/>
                <w:webHidden/>
              </w:rPr>
            </w:r>
            <w:r w:rsidR="004C646A">
              <w:rPr>
                <w:noProof/>
                <w:webHidden/>
              </w:rPr>
              <w:fldChar w:fldCharType="separate"/>
            </w:r>
            <w:r w:rsidR="00367B9A">
              <w:rPr>
                <w:noProof/>
                <w:webHidden/>
              </w:rPr>
              <w:t>17</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2" w:history="1">
            <w:r w:rsidR="004C646A" w:rsidRPr="009D4EAE">
              <w:rPr>
                <w:rStyle w:val="Kpr"/>
                <w:noProof/>
              </w:rPr>
              <w:t>5.2.</w:t>
            </w:r>
            <w:r w:rsidR="004C646A">
              <w:rPr>
                <w:rFonts w:asciiTheme="minorHAnsi" w:eastAsiaTheme="minorEastAsia" w:hAnsiTheme="minorHAnsi"/>
                <w:noProof/>
                <w:sz w:val="22"/>
                <w:lang w:eastAsia="en-CA"/>
              </w:rPr>
              <w:tab/>
            </w:r>
            <w:r w:rsidR="004C646A" w:rsidRPr="009D4EAE">
              <w:rPr>
                <w:rStyle w:val="Kpr"/>
                <w:noProof/>
              </w:rPr>
              <w:t>GSN Property Class</w:t>
            </w:r>
            <w:r w:rsidR="004C646A">
              <w:rPr>
                <w:noProof/>
                <w:webHidden/>
              </w:rPr>
              <w:tab/>
            </w:r>
            <w:r w:rsidR="004C646A">
              <w:rPr>
                <w:noProof/>
                <w:webHidden/>
              </w:rPr>
              <w:fldChar w:fldCharType="begin"/>
            </w:r>
            <w:r w:rsidR="004C646A">
              <w:rPr>
                <w:noProof/>
                <w:webHidden/>
              </w:rPr>
              <w:instrText xml:space="preserve"> PAGEREF _Toc47104952 \h </w:instrText>
            </w:r>
            <w:r w:rsidR="004C646A">
              <w:rPr>
                <w:noProof/>
                <w:webHidden/>
              </w:rPr>
            </w:r>
            <w:r w:rsidR="004C646A">
              <w:rPr>
                <w:noProof/>
                <w:webHidden/>
              </w:rPr>
              <w:fldChar w:fldCharType="separate"/>
            </w:r>
            <w:r w:rsidR="00367B9A">
              <w:rPr>
                <w:noProof/>
                <w:webHidden/>
              </w:rPr>
              <w:t>18</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3" w:history="1">
            <w:r w:rsidR="004C646A" w:rsidRPr="009D4EAE">
              <w:rPr>
                <w:rStyle w:val="Kpr"/>
                <w:noProof/>
              </w:rPr>
              <w:t>5.3.</w:t>
            </w:r>
            <w:r w:rsidR="004C646A">
              <w:rPr>
                <w:rFonts w:asciiTheme="minorHAnsi" w:eastAsiaTheme="minorEastAsia" w:hAnsiTheme="minorHAnsi"/>
                <w:noProof/>
                <w:sz w:val="22"/>
                <w:lang w:eastAsia="en-CA"/>
              </w:rPr>
              <w:tab/>
            </w:r>
            <w:r w:rsidR="004C646A" w:rsidRPr="009D4EAE">
              <w:rPr>
                <w:rStyle w:val="Kpr"/>
                <w:noProof/>
              </w:rPr>
              <w:t>GSN Property Type Class</w:t>
            </w:r>
            <w:r w:rsidR="004C646A">
              <w:rPr>
                <w:noProof/>
                <w:webHidden/>
              </w:rPr>
              <w:tab/>
            </w:r>
            <w:r w:rsidR="004C646A">
              <w:rPr>
                <w:noProof/>
                <w:webHidden/>
              </w:rPr>
              <w:fldChar w:fldCharType="begin"/>
            </w:r>
            <w:r w:rsidR="004C646A">
              <w:rPr>
                <w:noProof/>
                <w:webHidden/>
              </w:rPr>
              <w:instrText xml:space="preserve"> PAGEREF _Toc47104953 \h </w:instrText>
            </w:r>
            <w:r w:rsidR="004C646A">
              <w:rPr>
                <w:noProof/>
                <w:webHidden/>
              </w:rPr>
            </w:r>
            <w:r w:rsidR="004C646A">
              <w:rPr>
                <w:noProof/>
                <w:webHidden/>
              </w:rPr>
              <w:fldChar w:fldCharType="separate"/>
            </w:r>
            <w:r w:rsidR="00367B9A">
              <w:rPr>
                <w:noProof/>
                <w:webHidden/>
              </w:rPr>
              <w:t>19</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4" w:history="1">
            <w:r w:rsidR="004C646A" w:rsidRPr="009D4EAE">
              <w:rPr>
                <w:rStyle w:val="Kpr"/>
                <w:noProof/>
              </w:rPr>
              <w:t>5.4.</w:t>
            </w:r>
            <w:r w:rsidR="004C646A">
              <w:rPr>
                <w:rFonts w:asciiTheme="minorHAnsi" w:eastAsiaTheme="minorEastAsia" w:hAnsiTheme="minorHAnsi"/>
                <w:noProof/>
                <w:sz w:val="22"/>
                <w:lang w:eastAsia="en-CA"/>
              </w:rPr>
              <w:tab/>
            </w:r>
            <w:r w:rsidR="004C646A" w:rsidRPr="009D4EAE">
              <w:rPr>
                <w:rStyle w:val="Kpr"/>
                <w:noProof/>
              </w:rPr>
              <w:t>GSN Property Getter Class</w:t>
            </w:r>
            <w:r w:rsidR="004C646A">
              <w:rPr>
                <w:noProof/>
                <w:webHidden/>
              </w:rPr>
              <w:tab/>
            </w:r>
            <w:r w:rsidR="004C646A">
              <w:rPr>
                <w:noProof/>
                <w:webHidden/>
              </w:rPr>
              <w:fldChar w:fldCharType="begin"/>
            </w:r>
            <w:r w:rsidR="004C646A">
              <w:rPr>
                <w:noProof/>
                <w:webHidden/>
              </w:rPr>
              <w:instrText xml:space="preserve"> PAGEREF _Toc47104954 \h </w:instrText>
            </w:r>
            <w:r w:rsidR="004C646A">
              <w:rPr>
                <w:noProof/>
                <w:webHidden/>
              </w:rPr>
            </w:r>
            <w:r w:rsidR="004C646A">
              <w:rPr>
                <w:noProof/>
                <w:webHidden/>
              </w:rPr>
              <w:fldChar w:fldCharType="separate"/>
            </w:r>
            <w:r w:rsidR="00367B9A">
              <w:rPr>
                <w:noProof/>
                <w:webHidden/>
              </w:rPr>
              <w:t>19</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5" w:history="1">
            <w:r w:rsidR="004C646A" w:rsidRPr="009D4EAE">
              <w:rPr>
                <w:rStyle w:val="Kpr"/>
                <w:noProof/>
              </w:rPr>
              <w:t>5.5.</w:t>
            </w:r>
            <w:r w:rsidR="004C646A">
              <w:rPr>
                <w:rFonts w:asciiTheme="minorHAnsi" w:eastAsiaTheme="minorEastAsia" w:hAnsiTheme="minorHAnsi"/>
                <w:noProof/>
                <w:sz w:val="22"/>
                <w:lang w:eastAsia="en-CA"/>
              </w:rPr>
              <w:tab/>
            </w:r>
            <w:r w:rsidR="004C646A" w:rsidRPr="009D4EAE">
              <w:rPr>
                <w:rStyle w:val="Kpr"/>
                <w:noProof/>
              </w:rPr>
              <w:t>GSN Property Setter Class</w:t>
            </w:r>
            <w:r w:rsidR="004C646A">
              <w:rPr>
                <w:noProof/>
                <w:webHidden/>
              </w:rPr>
              <w:tab/>
            </w:r>
            <w:r w:rsidR="004C646A">
              <w:rPr>
                <w:noProof/>
                <w:webHidden/>
              </w:rPr>
              <w:fldChar w:fldCharType="begin"/>
            </w:r>
            <w:r w:rsidR="004C646A">
              <w:rPr>
                <w:noProof/>
                <w:webHidden/>
              </w:rPr>
              <w:instrText xml:space="preserve"> PAGEREF _Toc47104955 \h </w:instrText>
            </w:r>
            <w:r w:rsidR="004C646A">
              <w:rPr>
                <w:noProof/>
                <w:webHidden/>
              </w:rPr>
            </w:r>
            <w:r w:rsidR="004C646A">
              <w:rPr>
                <w:noProof/>
                <w:webHidden/>
              </w:rPr>
              <w:fldChar w:fldCharType="separate"/>
            </w:r>
            <w:r w:rsidR="00367B9A">
              <w:rPr>
                <w:noProof/>
                <w:webHidden/>
              </w:rPr>
              <w:t>23</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56" w:history="1">
            <w:r w:rsidR="004C646A" w:rsidRPr="009D4EAE">
              <w:rPr>
                <w:rStyle w:val="Kpr"/>
                <w:noProof/>
              </w:rPr>
              <w:t>6.</w:t>
            </w:r>
            <w:r w:rsidR="004C646A">
              <w:rPr>
                <w:rFonts w:asciiTheme="minorHAnsi" w:eastAsiaTheme="minorEastAsia" w:hAnsiTheme="minorHAnsi"/>
                <w:noProof/>
                <w:sz w:val="22"/>
                <w:lang w:eastAsia="en-CA"/>
              </w:rPr>
              <w:tab/>
            </w:r>
            <w:r w:rsidR="004C646A" w:rsidRPr="009D4EAE">
              <w:rPr>
                <w:rStyle w:val="Kpr"/>
                <w:noProof/>
              </w:rPr>
              <w:t>EVALUATION</w:t>
            </w:r>
            <w:r w:rsidR="004C646A">
              <w:rPr>
                <w:noProof/>
                <w:webHidden/>
              </w:rPr>
              <w:tab/>
            </w:r>
            <w:r w:rsidR="004C646A">
              <w:rPr>
                <w:noProof/>
                <w:webHidden/>
              </w:rPr>
              <w:fldChar w:fldCharType="begin"/>
            </w:r>
            <w:r w:rsidR="004C646A">
              <w:rPr>
                <w:noProof/>
                <w:webHidden/>
              </w:rPr>
              <w:instrText xml:space="preserve"> PAGEREF _Toc47104956 \h </w:instrText>
            </w:r>
            <w:r w:rsidR="004C646A">
              <w:rPr>
                <w:noProof/>
                <w:webHidden/>
              </w:rPr>
            </w:r>
            <w:r w:rsidR="004C646A">
              <w:rPr>
                <w:noProof/>
                <w:webHidden/>
              </w:rPr>
              <w:fldChar w:fldCharType="separate"/>
            </w:r>
            <w:r w:rsidR="00367B9A">
              <w:rPr>
                <w:noProof/>
                <w:webHidden/>
              </w:rPr>
              <w:t>25</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57" w:history="1">
            <w:r w:rsidR="004C646A" w:rsidRPr="009D4EAE">
              <w:rPr>
                <w:rStyle w:val="Kpr"/>
                <w:noProof/>
              </w:rPr>
              <w:t>6.1.</w:t>
            </w:r>
            <w:r w:rsidR="004C646A">
              <w:rPr>
                <w:rFonts w:asciiTheme="minorHAnsi" w:eastAsiaTheme="minorEastAsia" w:hAnsiTheme="minorHAnsi"/>
                <w:noProof/>
                <w:sz w:val="22"/>
                <w:lang w:eastAsia="en-CA"/>
              </w:rPr>
              <w:tab/>
            </w:r>
            <w:r w:rsidR="004C646A" w:rsidRPr="009D4EAE">
              <w:rPr>
                <w:rStyle w:val="Kpr"/>
                <w:noProof/>
              </w:rPr>
              <w:t>How to Use Astah GSN Driver?</w:t>
            </w:r>
            <w:r w:rsidR="004C646A">
              <w:rPr>
                <w:noProof/>
                <w:webHidden/>
              </w:rPr>
              <w:tab/>
            </w:r>
            <w:r w:rsidR="004C646A">
              <w:rPr>
                <w:noProof/>
                <w:webHidden/>
              </w:rPr>
              <w:fldChar w:fldCharType="begin"/>
            </w:r>
            <w:r w:rsidR="004C646A">
              <w:rPr>
                <w:noProof/>
                <w:webHidden/>
              </w:rPr>
              <w:instrText xml:space="preserve"> PAGEREF _Toc47104957 \h </w:instrText>
            </w:r>
            <w:r w:rsidR="004C646A">
              <w:rPr>
                <w:noProof/>
                <w:webHidden/>
              </w:rPr>
            </w:r>
            <w:r w:rsidR="004C646A">
              <w:rPr>
                <w:noProof/>
                <w:webHidden/>
              </w:rPr>
              <w:fldChar w:fldCharType="separate"/>
            </w:r>
            <w:r w:rsidR="00367B9A">
              <w:rPr>
                <w:noProof/>
                <w:webHidden/>
              </w:rPr>
              <w:t>25</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58" w:history="1">
            <w:r w:rsidR="004C646A" w:rsidRPr="009D4EAE">
              <w:rPr>
                <w:rStyle w:val="Kpr"/>
                <w:noProof/>
              </w:rPr>
              <w:t>6.1.1.</w:t>
            </w:r>
            <w:r w:rsidR="004C646A">
              <w:rPr>
                <w:rFonts w:asciiTheme="minorHAnsi" w:eastAsiaTheme="minorEastAsia" w:hAnsiTheme="minorHAnsi"/>
                <w:noProof/>
                <w:sz w:val="22"/>
                <w:lang w:eastAsia="en-CA"/>
              </w:rPr>
              <w:tab/>
            </w:r>
            <w:r w:rsidR="004C646A" w:rsidRPr="009D4EAE">
              <w:rPr>
                <w:rStyle w:val="Kpr"/>
                <w:noProof/>
              </w:rPr>
              <w:t>Loading the Astah GSN Model into Epsilon</w:t>
            </w:r>
            <w:r w:rsidR="004C646A">
              <w:rPr>
                <w:noProof/>
                <w:webHidden/>
              </w:rPr>
              <w:tab/>
            </w:r>
            <w:r w:rsidR="004C646A">
              <w:rPr>
                <w:noProof/>
                <w:webHidden/>
              </w:rPr>
              <w:fldChar w:fldCharType="begin"/>
            </w:r>
            <w:r w:rsidR="004C646A">
              <w:rPr>
                <w:noProof/>
                <w:webHidden/>
              </w:rPr>
              <w:instrText xml:space="preserve"> PAGEREF _Toc47104958 \h </w:instrText>
            </w:r>
            <w:r w:rsidR="004C646A">
              <w:rPr>
                <w:noProof/>
                <w:webHidden/>
              </w:rPr>
            </w:r>
            <w:r w:rsidR="004C646A">
              <w:rPr>
                <w:noProof/>
                <w:webHidden/>
              </w:rPr>
              <w:fldChar w:fldCharType="separate"/>
            </w:r>
            <w:r w:rsidR="00367B9A">
              <w:rPr>
                <w:noProof/>
                <w:webHidden/>
              </w:rPr>
              <w:t>25</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59" w:history="1">
            <w:r w:rsidR="004C646A" w:rsidRPr="009D4EAE">
              <w:rPr>
                <w:rStyle w:val="Kpr"/>
                <w:noProof/>
              </w:rPr>
              <w:t>6.1.2.</w:t>
            </w:r>
            <w:r w:rsidR="004C646A">
              <w:rPr>
                <w:rFonts w:asciiTheme="minorHAnsi" w:eastAsiaTheme="minorEastAsia" w:hAnsiTheme="minorHAnsi"/>
                <w:noProof/>
                <w:sz w:val="22"/>
                <w:lang w:eastAsia="en-CA"/>
              </w:rPr>
              <w:tab/>
            </w:r>
            <w:r w:rsidR="004C646A" w:rsidRPr="009D4EAE">
              <w:rPr>
                <w:rStyle w:val="Kpr"/>
                <w:noProof/>
              </w:rPr>
              <w:t>Reading/Accessing GSN Models with EOL</w:t>
            </w:r>
            <w:r w:rsidR="004C646A">
              <w:rPr>
                <w:noProof/>
                <w:webHidden/>
              </w:rPr>
              <w:tab/>
            </w:r>
            <w:r w:rsidR="004C646A">
              <w:rPr>
                <w:noProof/>
                <w:webHidden/>
              </w:rPr>
              <w:fldChar w:fldCharType="begin"/>
            </w:r>
            <w:r w:rsidR="004C646A">
              <w:rPr>
                <w:noProof/>
                <w:webHidden/>
              </w:rPr>
              <w:instrText xml:space="preserve"> PAGEREF _Toc47104959 \h </w:instrText>
            </w:r>
            <w:r w:rsidR="004C646A">
              <w:rPr>
                <w:noProof/>
                <w:webHidden/>
              </w:rPr>
            </w:r>
            <w:r w:rsidR="004C646A">
              <w:rPr>
                <w:noProof/>
                <w:webHidden/>
              </w:rPr>
              <w:fldChar w:fldCharType="separate"/>
            </w:r>
            <w:r w:rsidR="00367B9A">
              <w:rPr>
                <w:noProof/>
                <w:webHidden/>
              </w:rPr>
              <w:t>28</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0" w:history="1">
            <w:r w:rsidR="004C646A" w:rsidRPr="009D4EAE">
              <w:rPr>
                <w:rStyle w:val="Kpr"/>
                <w:noProof/>
              </w:rPr>
              <w:t>6.1.3.</w:t>
            </w:r>
            <w:r w:rsidR="004C646A">
              <w:rPr>
                <w:rFonts w:asciiTheme="minorHAnsi" w:eastAsiaTheme="minorEastAsia" w:hAnsiTheme="minorHAnsi"/>
                <w:noProof/>
                <w:sz w:val="22"/>
                <w:lang w:eastAsia="en-CA"/>
              </w:rPr>
              <w:tab/>
            </w:r>
            <w:r w:rsidR="004C646A" w:rsidRPr="009D4EAE">
              <w:rPr>
                <w:rStyle w:val="Kpr"/>
                <w:noProof/>
              </w:rPr>
              <w:t>Updating GSN Models with EOL</w:t>
            </w:r>
            <w:r w:rsidR="004C646A">
              <w:rPr>
                <w:noProof/>
                <w:webHidden/>
              </w:rPr>
              <w:tab/>
            </w:r>
            <w:r w:rsidR="004C646A">
              <w:rPr>
                <w:noProof/>
                <w:webHidden/>
              </w:rPr>
              <w:fldChar w:fldCharType="begin"/>
            </w:r>
            <w:r w:rsidR="004C646A">
              <w:rPr>
                <w:noProof/>
                <w:webHidden/>
              </w:rPr>
              <w:instrText xml:space="preserve"> PAGEREF _Toc47104960 \h </w:instrText>
            </w:r>
            <w:r w:rsidR="004C646A">
              <w:rPr>
                <w:noProof/>
                <w:webHidden/>
              </w:rPr>
            </w:r>
            <w:r w:rsidR="004C646A">
              <w:rPr>
                <w:noProof/>
                <w:webHidden/>
              </w:rPr>
              <w:fldChar w:fldCharType="separate"/>
            </w:r>
            <w:r w:rsidR="00367B9A">
              <w:rPr>
                <w:noProof/>
                <w:webHidden/>
              </w:rPr>
              <w:t>29</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1" w:history="1">
            <w:r w:rsidR="004C646A" w:rsidRPr="009D4EAE">
              <w:rPr>
                <w:rStyle w:val="Kpr"/>
                <w:noProof/>
              </w:rPr>
              <w:t>6.1.4.</w:t>
            </w:r>
            <w:r w:rsidR="004C646A">
              <w:rPr>
                <w:rFonts w:asciiTheme="minorHAnsi" w:eastAsiaTheme="minorEastAsia" w:hAnsiTheme="minorHAnsi"/>
                <w:noProof/>
                <w:sz w:val="22"/>
                <w:lang w:eastAsia="en-CA"/>
              </w:rPr>
              <w:tab/>
            </w:r>
            <w:r w:rsidR="004C646A" w:rsidRPr="009D4EAE">
              <w:rPr>
                <w:rStyle w:val="Kpr"/>
                <w:noProof/>
              </w:rPr>
              <w:t>Creating New Elements in GSN Model with EOL</w:t>
            </w:r>
            <w:r w:rsidR="004C646A">
              <w:rPr>
                <w:noProof/>
                <w:webHidden/>
              </w:rPr>
              <w:tab/>
            </w:r>
            <w:r w:rsidR="004C646A">
              <w:rPr>
                <w:noProof/>
                <w:webHidden/>
              </w:rPr>
              <w:fldChar w:fldCharType="begin"/>
            </w:r>
            <w:r w:rsidR="004C646A">
              <w:rPr>
                <w:noProof/>
                <w:webHidden/>
              </w:rPr>
              <w:instrText xml:space="preserve"> PAGEREF _Toc47104961 \h </w:instrText>
            </w:r>
            <w:r w:rsidR="004C646A">
              <w:rPr>
                <w:noProof/>
                <w:webHidden/>
              </w:rPr>
            </w:r>
            <w:r w:rsidR="004C646A">
              <w:rPr>
                <w:noProof/>
                <w:webHidden/>
              </w:rPr>
              <w:fldChar w:fldCharType="separate"/>
            </w:r>
            <w:r w:rsidR="00367B9A">
              <w:rPr>
                <w:noProof/>
                <w:webHidden/>
              </w:rPr>
              <w:t>30</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2" w:history="1">
            <w:r w:rsidR="004C646A" w:rsidRPr="009D4EAE">
              <w:rPr>
                <w:rStyle w:val="Kpr"/>
                <w:noProof/>
              </w:rPr>
              <w:t>6.1.5.</w:t>
            </w:r>
            <w:r w:rsidR="004C646A">
              <w:rPr>
                <w:rFonts w:asciiTheme="minorHAnsi" w:eastAsiaTheme="minorEastAsia" w:hAnsiTheme="minorHAnsi"/>
                <w:noProof/>
                <w:sz w:val="22"/>
                <w:lang w:eastAsia="en-CA"/>
              </w:rPr>
              <w:tab/>
            </w:r>
            <w:r w:rsidR="004C646A" w:rsidRPr="009D4EAE">
              <w:rPr>
                <w:rStyle w:val="Kpr"/>
                <w:noProof/>
              </w:rPr>
              <w:t>Deleting Elements in a GSN Model with EOL</w:t>
            </w:r>
            <w:r w:rsidR="004C646A">
              <w:rPr>
                <w:noProof/>
                <w:webHidden/>
              </w:rPr>
              <w:tab/>
            </w:r>
            <w:r w:rsidR="004C646A">
              <w:rPr>
                <w:noProof/>
                <w:webHidden/>
              </w:rPr>
              <w:fldChar w:fldCharType="begin"/>
            </w:r>
            <w:r w:rsidR="004C646A">
              <w:rPr>
                <w:noProof/>
                <w:webHidden/>
              </w:rPr>
              <w:instrText xml:space="preserve"> PAGEREF _Toc47104962 \h </w:instrText>
            </w:r>
            <w:r w:rsidR="004C646A">
              <w:rPr>
                <w:noProof/>
                <w:webHidden/>
              </w:rPr>
            </w:r>
            <w:r w:rsidR="004C646A">
              <w:rPr>
                <w:noProof/>
                <w:webHidden/>
              </w:rPr>
              <w:fldChar w:fldCharType="separate"/>
            </w:r>
            <w:r w:rsidR="00367B9A">
              <w:rPr>
                <w:noProof/>
                <w:webHidden/>
              </w:rPr>
              <w:t>31</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3" w:history="1">
            <w:r w:rsidR="004C646A" w:rsidRPr="009D4EAE">
              <w:rPr>
                <w:rStyle w:val="Kpr"/>
                <w:noProof/>
              </w:rPr>
              <w:t>6.1.6.</w:t>
            </w:r>
            <w:r w:rsidR="004C646A">
              <w:rPr>
                <w:rFonts w:asciiTheme="minorHAnsi" w:eastAsiaTheme="minorEastAsia" w:hAnsiTheme="minorHAnsi"/>
                <w:noProof/>
                <w:sz w:val="22"/>
                <w:lang w:eastAsia="en-CA"/>
              </w:rPr>
              <w:tab/>
            </w:r>
            <w:r w:rsidR="004C646A" w:rsidRPr="009D4EAE">
              <w:rPr>
                <w:rStyle w:val="Kpr"/>
                <w:noProof/>
              </w:rPr>
              <w:t>Epsilon Validation Language (EVL) Usage</w:t>
            </w:r>
            <w:r w:rsidR="004C646A">
              <w:rPr>
                <w:noProof/>
                <w:webHidden/>
              </w:rPr>
              <w:tab/>
            </w:r>
            <w:r w:rsidR="004C646A">
              <w:rPr>
                <w:noProof/>
                <w:webHidden/>
              </w:rPr>
              <w:fldChar w:fldCharType="begin"/>
            </w:r>
            <w:r w:rsidR="004C646A">
              <w:rPr>
                <w:noProof/>
                <w:webHidden/>
              </w:rPr>
              <w:instrText xml:space="preserve"> PAGEREF _Toc47104963 \h </w:instrText>
            </w:r>
            <w:r w:rsidR="004C646A">
              <w:rPr>
                <w:noProof/>
                <w:webHidden/>
              </w:rPr>
            </w:r>
            <w:r w:rsidR="004C646A">
              <w:rPr>
                <w:noProof/>
                <w:webHidden/>
              </w:rPr>
              <w:fldChar w:fldCharType="separate"/>
            </w:r>
            <w:r w:rsidR="00367B9A">
              <w:rPr>
                <w:noProof/>
                <w:webHidden/>
              </w:rPr>
              <w:t>31</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4" w:history="1">
            <w:r w:rsidR="004C646A" w:rsidRPr="009D4EAE">
              <w:rPr>
                <w:rStyle w:val="Kpr"/>
                <w:noProof/>
              </w:rPr>
              <w:t>6.1.7.</w:t>
            </w:r>
            <w:r w:rsidR="004C646A">
              <w:rPr>
                <w:rFonts w:asciiTheme="minorHAnsi" w:eastAsiaTheme="minorEastAsia" w:hAnsiTheme="minorHAnsi"/>
                <w:noProof/>
                <w:sz w:val="22"/>
                <w:lang w:eastAsia="en-CA"/>
              </w:rPr>
              <w:tab/>
            </w:r>
            <w:r w:rsidR="004C646A" w:rsidRPr="009D4EAE">
              <w:rPr>
                <w:rStyle w:val="Kpr"/>
                <w:noProof/>
              </w:rPr>
              <w:t>Epsilon Code Generation Language (EGL) Usage</w:t>
            </w:r>
            <w:r w:rsidR="004C646A">
              <w:rPr>
                <w:noProof/>
                <w:webHidden/>
              </w:rPr>
              <w:tab/>
            </w:r>
            <w:r w:rsidR="004C646A">
              <w:rPr>
                <w:noProof/>
                <w:webHidden/>
              </w:rPr>
              <w:fldChar w:fldCharType="begin"/>
            </w:r>
            <w:r w:rsidR="004C646A">
              <w:rPr>
                <w:noProof/>
                <w:webHidden/>
              </w:rPr>
              <w:instrText xml:space="preserve"> PAGEREF _Toc47104964 \h </w:instrText>
            </w:r>
            <w:r w:rsidR="004C646A">
              <w:rPr>
                <w:noProof/>
                <w:webHidden/>
              </w:rPr>
            </w:r>
            <w:r w:rsidR="004C646A">
              <w:rPr>
                <w:noProof/>
                <w:webHidden/>
              </w:rPr>
              <w:fldChar w:fldCharType="separate"/>
            </w:r>
            <w:r w:rsidR="00367B9A">
              <w:rPr>
                <w:noProof/>
                <w:webHidden/>
              </w:rPr>
              <w:t>32</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5" w:history="1">
            <w:r w:rsidR="004C646A" w:rsidRPr="009D4EAE">
              <w:rPr>
                <w:rStyle w:val="Kpr"/>
                <w:noProof/>
              </w:rPr>
              <w:t>6.1.8.</w:t>
            </w:r>
            <w:r w:rsidR="004C646A">
              <w:rPr>
                <w:rFonts w:asciiTheme="minorHAnsi" w:eastAsiaTheme="minorEastAsia" w:hAnsiTheme="minorHAnsi"/>
                <w:noProof/>
                <w:sz w:val="22"/>
                <w:lang w:eastAsia="en-CA"/>
              </w:rPr>
              <w:tab/>
            </w:r>
            <w:r w:rsidR="004C646A" w:rsidRPr="009D4EAE">
              <w:rPr>
                <w:rStyle w:val="Kpr"/>
                <w:noProof/>
              </w:rPr>
              <w:t>Epsilon Transformation Language (ETL) Usage</w:t>
            </w:r>
            <w:r w:rsidR="004C646A">
              <w:rPr>
                <w:noProof/>
                <w:webHidden/>
              </w:rPr>
              <w:tab/>
            </w:r>
            <w:r w:rsidR="004C646A">
              <w:rPr>
                <w:noProof/>
                <w:webHidden/>
              </w:rPr>
              <w:fldChar w:fldCharType="begin"/>
            </w:r>
            <w:r w:rsidR="004C646A">
              <w:rPr>
                <w:noProof/>
                <w:webHidden/>
              </w:rPr>
              <w:instrText xml:space="preserve"> PAGEREF _Toc47104965 \h </w:instrText>
            </w:r>
            <w:r w:rsidR="004C646A">
              <w:rPr>
                <w:noProof/>
                <w:webHidden/>
              </w:rPr>
            </w:r>
            <w:r w:rsidR="004C646A">
              <w:rPr>
                <w:noProof/>
                <w:webHidden/>
              </w:rPr>
              <w:fldChar w:fldCharType="separate"/>
            </w:r>
            <w:r w:rsidR="00367B9A">
              <w:rPr>
                <w:noProof/>
                <w:webHidden/>
              </w:rPr>
              <w:t>33</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66" w:history="1">
            <w:r w:rsidR="004C646A" w:rsidRPr="009D4EAE">
              <w:rPr>
                <w:rStyle w:val="Kpr"/>
                <w:noProof/>
              </w:rPr>
              <w:t>6.2.</w:t>
            </w:r>
            <w:r w:rsidR="004C646A">
              <w:rPr>
                <w:rFonts w:asciiTheme="minorHAnsi" w:eastAsiaTheme="minorEastAsia" w:hAnsiTheme="minorHAnsi"/>
                <w:noProof/>
                <w:sz w:val="22"/>
                <w:lang w:eastAsia="en-CA"/>
              </w:rPr>
              <w:tab/>
            </w:r>
            <w:r w:rsidR="004C646A" w:rsidRPr="009D4EAE">
              <w:rPr>
                <w:rStyle w:val="Kpr"/>
                <w:noProof/>
              </w:rPr>
              <w:t>GSN Model Examples with Epsilon</w:t>
            </w:r>
            <w:r w:rsidR="004C646A">
              <w:rPr>
                <w:noProof/>
                <w:webHidden/>
              </w:rPr>
              <w:tab/>
            </w:r>
            <w:r w:rsidR="004C646A">
              <w:rPr>
                <w:noProof/>
                <w:webHidden/>
              </w:rPr>
              <w:fldChar w:fldCharType="begin"/>
            </w:r>
            <w:r w:rsidR="004C646A">
              <w:rPr>
                <w:noProof/>
                <w:webHidden/>
              </w:rPr>
              <w:instrText xml:space="preserve"> PAGEREF _Toc47104966 \h </w:instrText>
            </w:r>
            <w:r w:rsidR="004C646A">
              <w:rPr>
                <w:noProof/>
                <w:webHidden/>
              </w:rPr>
            </w:r>
            <w:r w:rsidR="004C646A">
              <w:rPr>
                <w:noProof/>
                <w:webHidden/>
              </w:rPr>
              <w:fldChar w:fldCharType="separate"/>
            </w:r>
            <w:r w:rsidR="00367B9A">
              <w:rPr>
                <w:noProof/>
                <w:webHidden/>
              </w:rPr>
              <w:t>33</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7" w:history="1">
            <w:r w:rsidR="004C646A" w:rsidRPr="009D4EAE">
              <w:rPr>
                <w:rStyle w:val="Kpr"/>
                <w:noProof/>
              </w:rPr>
              <w:t>6.2.1.</w:t>
            </w:r>
            <w:r w:rsidR="004C646A">
              <w:rPr>
                <w:rFonts w:asciiTheme="minorHAnsi" w:eastAsiaTheme="minorEastAsia" w:hAnsiTheme="minorHAnsi"/>
                <w:noProof/>
                <w:sz w:val="22"/>
                <w:lang w:eastAsia="en-CA"/>
              </w:rPr>
              <w:tab/>
            </w:r>
            <w:r w:rsidR="004C646A" w:rsidRPr="009D4EAE">
              <w:rPr>
                <w:rStyle w:val="Kpr"/>
                <w:noProof/>
              </w:rPr>
              <w:t>GSN Community Standard Model</w:t>
            </w:r>
            <w:r w:rsidR="004C646A">
              <w:rPr>
                <w:noProof/>
                <w:webHidden/>
              </w:rPr>
              <w:tab/>
            </w:r>
            <w:r w:rsidR="004C646A">
              <w:rPr>
                <w:noProof/>
                <w:webHidden/>
              </w:rPr>
              <w:fldChar w:fldCharType="begin"/>
            </w:r>
            <w:r w:rsidR="004C646A">
              <w:rPr>
                <w:noProof/>
                <w:webHidden/>
              </w:rPr>
              <w:instrText xml:space="preserve"> PAGEREF _Toc47104967 \h </w:instrText>
            </w:r>
            <w:r w:rsidR="004C646A">
              <w:rPr>
                <w:noProof/>
                <w:webHidden/>
              </w:rPr>
            </w:r>
            <w:r w:rsidR="004C646A">
              <w:rPr>
                <w:noProof/>
                <w:webHidden/>
              </w:rPr>
              <w:fldChar w:fldCharType="separate"/>
            </w:r>
            <w:r w:rsidR="00367B9A">
              <w:rPr>
                <w:noProof/>
                <w:webHidden/>
              </w:rPr>
              <w:t>34</w:t>
            </w:r>
            <w:r w:rsidR="004C646A">
              <w:rPr>
                <w:noProof/>
                <w:webHidden/>
              </w:rPr>
              <w:fldChar w:fldCharType="end"/>
            </w:r>
          </w:hyperlink>
        </w:p>
        <w:p w:rsidR="004C646A" w:rsidRDefault="00C2634C">
          <w:pPr>
            <w:pStyle w:val="T3"/>
            <w:tabs>
              <w:tab w:val="left" w:pos="1320"/>
              <w:tab w:val="right" w:leader="dot" w:pos="9396"/>
            </w:tabs>
            <w:rPr>
              <w:rFonts w:asciiTheme="minorHAnsi" w:eastAsiaTheme="minorEastAsia" w:hAnsiTheme="minorHAnsi"/>
              <w:noProof/>
              <w:sz w:val="22"/>
              <w:lang w:eastAsia="en-CA"/>
            </w:rPr>
          </w:pPr>
          <w:hyperlink w:anchor="_Toc47104968" w:history="1">
            <w:r w:rsidR="004C646A" w:rsidRPr="009D4EAE">
              <w:rPr>
                <w:rStyle w:val="Kpr"/>
                <w:noProof/>
              </w:rPr>
              <w:t>6.2.2.</w:t>
            </w:r>
            <w:r w:rsidR="004C646A">
              <w:rPr>
                <w:rFonts w:asciiTheme="minorHAnsi" w:eastAsiaTheme="minorEastAsia" w:hAnsiTheme="minorHAnsi"/>
                <w:noProof/>
                <w:sz w:val="22"/>
                <w:lang w:eastAsia="en-CA"/>
              </w:rPr>
              <w:tab/>
            </w:r>
            <w:r w:rsidR="004C646A" w:rsidRPr="009D4EAE">
              <w:rPr>
                <w:rStyle w:val="Kpr"/>
                <w:noProof/>
              </w:rPr>
              <w:t>Coffee Cup Safety Standards GSN Model</w:t>
            </w:r>
            <w:r w:rsidR="004C646A">
              <w:rPr>
                <w:noProof/>
                <w:webHidden/>
              </w:rPr>
              <w:tab/>
            </w:r>
            <w:r w:rsidR="004C646A">
              <w:rPr>
                <w:noProof/>
                <w:webHidden/>
              </w:rPr>
              <w:fldChar w:fldCharType="begin"/>
            </w:r>
            <w:r w:rsidR="004C646A">
              <w:rPr>
                <w:noProof/>
                <w:webHidden/>
              </w:rPr>
              <w:instrText xml:space="preserve"> PAGEREF _Toc47104968 \h </w:instrText>
            </w:r>
            <w:r w:rsidR="004C646A">
              <w:rPr>
                <w:noProof/>
                <w:webHidden/>
              </w:rPr>
            </w:r>
            <w:r w:rsidR="004C646A">
              <w:rPr>
                <w:noProof/>
                <w:webHidden/>
              </w:rPr>
              <w:fldChar w:fldCharType="separate"/>
            </w:r>
            <w:r w:rsidR="00367B9A">
              <w:rPr>
                <w:noProof/>
                <w:webHidden/>
              </w:rPr>
              <w:t>41</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69" w:history="1">
            <w:r w:rsidR="004C646A" w:rsidRPr="009D4EAE">
              <w:rPr>
                <w:rStyle w:val="Kpr"/>
                <w:noProof/>
              </w:rPr>
              <w:t>6.3.</w:t>
            </w:r>
            <w:r w:rsidR="004C646A">
              <w:rPr>
                <w:rFonts w:asciiTheme="minorHAnsi" w:eastAsiaTheme="minorEastAsia" w:hAnsiTheme="minorHAnsi"/>
                <w:noProof/>
                <w:sz w:val="22"/>
                <w:lang w:eastAsia="en-CA"/>
              </w:rPr>
              <w:tab/>
            </w:r>
            <w:r w:rsidR="004C646A" w:rsidRPr="009D4EAE">
              <w:rPr>
                <w:rStyle w:val="Kpr"/>
                <w:noProof/>
              </w:rPr>
              <w:t>Requirements Coverage</w:t>
            </w:r>
            <w:r w:rsidR="004C646A">
              <w:rPr>
                <w:noProof/>
                <w:webHidden/>
              </w:rPr>
              <w:tab/>
            </w:r>
            <w:r w:rsidR="004C646A">
              <w:rPr>
                <w:noProof/>
                <w:webHidden/>
              </w:rPr>
              <w:fldChar w:fldCharType="begin"/>
            </w:r>
            <w:r w:rsidR="004C646A">
              <w:rPr>
                <w:noProof/>
                <w:webHidden/>
              </w:rPr>
              <w:instrText xml:space="preserve"> PAGEREF _Toc47104969 \h </w:instrText>
            </w:r>
            <w:r w:rsidR="004C646A">
              <w:rPr>
                <w:noProof/>
                <w:webHidden/>
              </w:rPr>
            </w:r>
            <w:r w:rsidR="004C646A">
              <w:rPr>
                <w:noProof/>
                <w:webHidden/>
              </w:rPr>
              <w:fldChar w:fldCharType="separate"/>
            </w:r>
            <w:r w:rsidR="00367B9A">
              <w:rPr>
                <w:noProof/>
                <w:webHidden/>
              </w:rPr>
              <w:t>45</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70" w:history="1">
            <w:r w:rsidR="004C646A" w:rsidRPr="009D4EAE">
              <w:rPr>
                <w:rStyle w:val="Kpr"/>
                <w:noProof/>
              </w:rPr>
              <w:t>7.</w:t>
            </w:r>
            <w:r w:rsidR="004C646A">
              <w:rPr>
                <w:rFonts w:asciiTheme="minorHAnsi" w:eastAsiaTheme="minorEastAsia" w:hAnsiTheme="minorHAnsi"/>
                <w:noProof/>
                <w:sz w:val="22"/>
                <w:lang w:eastAsia="en-CA"/>
              </w:rPr>
              <w:tab/>
            </w:r>
            <w:r w:rsidR="004C646A" w:rsidRPr="009D4EAE">
              <w:rPr>
                <w:rStyle w:val="Kpr"/>
                <w:noProof/>
              </w:rPr>
              <w:t>CONCLUSION</w:t>
            </w:r>
            <w:r w:rsidR="004C646A">
              <w:rPr>
                <w:noProof/>
                <w:webHidden/>
              </w:rPr>
              <w:tab/>
            </w:r>
            <w:r w:rsidR="004C646A">
              <w:rPr>
                <w:noProof/>
                <w:webHidden/>
              </w:rPr>
              <w:fldChar w:fldCharType="begin"/>
            </w:r>
            <w:r w:rsidR="004C646A">
              <w:rPr>
                <w:noProof/>
                <w:webHidden/>
              </w:rPr>
              <w:instrText xml:space="preserve"> PAGEREF _Toc47104970 \h </w:instrText>
            </w:r>
            <w:r w:rsidR="004C646A">
              <w:rPr>
                <w:noProof/>
                <w:webHidden/>
              </w:rPr>
            </w:r>
            <w:r w:rsidR="004C646A">
              <w:rPr>
                <w:noProof/>
                <w:webHidden/>
              </w:rPr>
              <w:fldChar w:fldCharType="separate"/>
            </w:r>
            <w:r w:rsidR="00367B9A">
              <w:rPr>
                <w:noProof/>
                <w:webHidden/>
              </w:rPr>
              <w:t>47</w:t>
            </w:r>
            <w:r w:rsidR="004C646A">
              <w:rPr>
                <w:noProof/>
                <w:webHidden/>
              </w:rPr>
              <w:fldChar w:fldCharType="end"/>
            </w:r>
          </w:hyperlink>
        </w:p>
        <w:p w:rsidR="004C646A" w:rsidRDefault="00C2634C">
          <w:pPr>
            <w:pStyle w:val="T2"/>
            <w:tabs>
              <w:tab w:val="left" w:pos="880"/>
              <w:tab w:val="right" w:leader="dot" w:pos="9396"/>
            </w:tabs>
            <w:rPr>
              <w:rFonts w:asciiTheme="minorHAnsi" w:eastAsiaTheme="minorEastAsia" w:hAnsiTheme="minorHAnsi"/>
              <w:noProof/>
              <w:sz w:val="22"/>
              <w:lang w:eastAsia="en-CA"/>
            </w:rPr>
          </w:pPr>
          <w:hyperlink w:anchor="_Toc47104971" w:history="1">
            <w:r w:rsidR="004C646A" w:rsidRPr="009D4EAE">
              <w:rPr>
                <w:rStyle w:val="Kpr"/>
                <w:noProof/>
              </w:rPr>
              <w:t>7.1.</w:t>
            </w:r>
            <w:r w:rsidR="004C646A">
              <w:rPr>
                <w:rFonts w:asciiTheme="minorHAnsi" w:eastAsiaTheme="minorEastAsia" w:hAnsiTheme="minorHAnsi"/>
                <w:noProof/>
                <w:sz w:val="22"/>
                <w:lang w:eastAsia="en-CA"/>
              </w:rPr>
              <w:tab/>
            </w:r>
            <w:r w:rsidR="004C646A" w:rsidRPr="009D4EAE">
              <w:rPr>
                <w:rStyle w:val="Kpr"/>
                <w:noProof/>
              </w:rPr>
              <w:t>Future Work</w:t>
            </w:r>
            <w:r w:rsidR="004C646A">
              <w:rPr>
                <w:noProof/>
                <w:webHidden/>
              </w:rPr>
              <w:tab/>
            </w:r>
            <w:r w:rsidR="004C646A">
              <w:rPr>
                <w:noProof/>
                <w:webHidden/>
              </w:rPr>
              <w:fldChar w:fldCharType="begin"/>
            </w:r>
            <w:r w:rsidR="004C646A">
              <w:rPr>
                <w:noProof/>
                <w:webHidden/>
              </w:rPr>
              <w:instrText xml:space="preserve"> PAGEREF _Toc47104971 \h </w:instrText>
            </w:r>
            <w:r w:rsidR="004C646A">
              <w:rPr>
                <w:noProof/>
                <w:webHidden/>
              </w:rPr>
            </w:r>
            <w:r w:rsidR="004C646A">
              <w:rPr>
                <w:noProof/>
                <w:webHidden/>
              </w:rPr>
              <w:fldChar w:fldCharType="separate"/>
            </w:r>
            <w:r w:rsidR="00367B9A">
              <w:rPr>
                <w:noProof/>
                <w:webHidden/>
              </w:rPr>
              <w:t>47</w:t>
            </w:r>
            <w:r w:rsidR="004C646A">
              <w:rPr>
                <w:noProof/>
                <w:webHidden/>
              </w:rPr>
              <w:fldChar w:fldCharType="end"/>
            </w:r>
          </w:hyperlink>
        </w:p>
        <w:p w:rsidR="004C646A" w:rsidRDefault="00C2634C">
          <w:pPr>
            <w:pStyle w:val="T1"/>
            <w:tabs>
              <w:tab w:val="left" w:pos="480"/>
              <w:tab w:val="right" w:leader="dot" w:pos="9396"/>
            </w:tabs>
            <w:rPr>
              <w:rFonts w:asciiTheme="minorHAnsi" w:eastAsiaTheme="minorEastAsia" w:hAnsiTheme="minorHAnsi"/>
              <w:noProof/>
              <w:sz w:val="22"/>
              <w:lang w:eastAsia="en-CA"/>
            </w:rPr>
          </w:pPr>
          <w:hyperlink w:anchor="_Toc47104972" w:history="1">
            <w:r w:rsidR="004C646A" w:rsidRPr="009D4EAE">
              <w:rPr>
                <w:rStyle w:val="Kpr"/>
                <w:noProof/>
              </w:rPr>
              <w:t>A.</w:t>
            </w:r>
            <w:r w:rsidR="004C646A">
              <w:rPr>
                <w:rFonts w:asciiTheme="minorHAnsi" w:eastAsiaTheme="minorEastAsia" w:hAnsiTheme="minorHAnsi"/>
                <w:noProof/>
                <w:sz w:val="22"/>
                <w:lang w:eastAsia="en-CA"/>
              </w:rPr>
              <w:tab/>
            </w:r>
            <w:r w:rsidR="004C646A" w:rsidRPr="009D4EAE">
              <w:rPr>
                <w:rStyle w:val="Kpr"/>
                <w:noProof/>
              </w:rPr>
              <w:t>REFERENCES</w:t>
            </w:r>
            <w:r w:rsidR="004C646A">
              <w:rPr>
                <w:noProof/>
                <w:webHidden/>
              </w:rPr>
              <w:tab/>
            </w:r>
            <w:r w:rsidR="004C646A">
              <w:rPr>
                <w:noProof/>
                <w:webHidden/>
              </w:rPr>
              <w:fldChar w:fldCharType="begin"/>
            </w:r>
            <w:r w:rsidR="004C646A">
              <w:rPr>
                <w:noProof/>
                <w:webHidden/>
              </w:rPr>
              <w:instrText xml:space="preserve"> PAGEREF _Toc47104972 \h </w:instrText>
            </w:r>
            <w:r w:rsidR="004C646A">
              <w:rPr>
                <w:noProof/>
                <w:webHidden/>
              </w:rPr>
            </w:r>
            <w:r w:rsidR="004C646A">
              <w:rPr>
                <w:noProof/>
                <w:webHidden/>
              </w:rPr>
              <w:fldChar w:fldCharType="separate"/>
            </w:r>
            <w:r w:rsidR="00367B9A">
              <w:rPr>
                <w:noProof/>
                <w:webHidden/>
              </w:rPr>
              <w:t>48</w:t>
            </w:r>
            <w:r w:rsidR="004C646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Epsilon is an open-source model management platform, supporting a variety of different model management tasks, including validation and different forms of transformation. Epsilon is also applicable to many different mode</w:t>
      </w:r>
      <w:r w:rsidR="00F830A9">
        <w:t>l</w:t>
      </w:r>
      <w:r>
        <w:t xml:space="preserve">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Astah GSN is one of the most popular commercial full-featured GSN tools</w:t>
      </w:r>
      <w:r w:rsidR="00A1329B">
        <w:t>,</w:t>
      </w:r>
      <w:r>
        <w:t xml:space="preserve"> but it lacks support for model management. The </w:t>
      </w:r>
      <w:r w:rsidR="00D42D5B">
        <w:t xml:space="preserve">focus of this project </w:t>
      </w:r>
      <w:r>
        <w:t xml:space="preserve">is to provide Epsilon driver support for Astah GSN models. In turn, this will allow GSN models to be programmatically manipulated using Epsilon programs. </w:t>
      </w:r>
      <w:bookmarkStart w:id="2" w:name="_GoBack"/>
      <w:bookmarkEnd w:id="2"/>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w:t>
      </w:r>
      <w:r w:rsidR="00DE27ED">
        <w:t>,</w:t>
      </w:r>
      <w:r>
        <w:t xml:space="preserve"> and the testing methods </w:t>
      </w:r>
      <w:r w:rsidR="00725B20">
        <w:t>(with examples)</w:t>
      </w:r>
      <w:r>
        <w:t xml:space="preserve"> are explained in this project report.</w:t>
      </w:r>
    </w:p>
    <w:p w:rsidR="00725B20" w:rsidRDefault="00DA5E26" w:rsidP="00725B20">
      <w:r>
        <w:t>The report is organized as follows: Section 2 describes related work on Model-Driven Engineering, safety engineering</w:t>
      </w:r>
      <w:r w:rsidR="00DE27ED">
        <w:t>,</w:t>
      </w:r>
      <w:r>
        <w:t xml:space="preserve">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3" w:name="_Toc47104938"/>
      <w:r w:rsidRPr="006942C2">
        <w:lastRenderedPageBreak/>
        <w:t>RELATED WOR</w:t>
      </w:r>
      <w:r w:rsidR="00DB456F">
        <w:t>K</w:t>
      </w:r>
      <w:bookmarkEnd w:id="3"/>
    </w:p>
    <w:p w:rsidR="001253BC" w:rsidRDefault="001253BC" w:rsidP="001253BC"/>
    <w:p w:rsidR="002D1701" w:rsidRDefault="00C0428B" w:rsidP="002D1701">
      <w:r>
        <w:t>This project</w:t>
      </w:r>
      <w:r w:rsidR="0056079E">
        <w:t xml:space="preserve"> aims to provide Epsilon driver support for Astah GSN models. By doing so, Epsilon programs (for transformation, validation, querying, impact analysis, etc) can be applied to both Astah GSN models and heterogeneous sets of models (including Astah GSN models). </w:t>
      </w:r>
      <w:r>
        <w:t>Software developers use</w:t>
      </w:r>
      <w:r w:rsidR="0056079E">
        <w:t xml:space="preserve"> Model-Driven Engineering (MDE) methods and GSN models in the process of developing</w:t>
      </w:r>
      <w:r>
        <w:t xml:space="preserve"> safety-critical systems</w:t>
      </w:r>
      <w:r w:rsidR="0056079E">
        <w:t>. In this project, MDE, safety-critical system development</w:t>
      </w:r>
      <w:r w:rsidR="00DE27ED">
        <w:t>,</w:t>
      </w:r>
      <w:r w:rsidR="0056079E">
        <w:t xml:space="preserve"> and Epsilon terminologies were used thus, an overview of related work in these areas is given in Sections 2.1 to 2.3. Firstly, MDE and why it is used will be explained in section 2.1. Then, in section 2.2 safety engineering, assurance cases</w:t>
      </w:r>
      <w:r w:rsidR="00DE27ED">
        <w:t>,</w:t>
      </w:r>
      <w:r w:rsidR="0056079E">
        <w:t xml:space="preserve"> and GSN diagrams will be clarified. Finally, in section 2.3 the Epsilon platform, EOL, EMC</w:t>
      </w:r>
      <w:r w:rsidR="00DE27ED">
        <w:t>,</w:t>
      </w:r>
      <w:r w:rsidR="0056079E">
        <w:t xml:space="preserve">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4" w:name="_Toc47104939"/>
      <w:r>
        <w:t>Model-Driven Engineering</w:t>
      </w:r>
      <w:bookmarkEnd w:id="4"/>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w:t>
      </w:r>
      <w:r w:rsidR="00F830A9">
        <w:t>l</w:t>
      </w:r>
      <w:r>
        <w:t>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w:t>
      </w:r>
      <w:r w:rsidR="00DE27ED">
        <w:t>,</w:t>
      </w:r>
      <w:r>
        <w:t xml:space="preserve">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5" w:name="_Toc47104940"/>
      <w:r>
        <w:lastRenderedPageBreak/>
        <w:t>Safety Cases &amp; Goal Structuring Notation</w:t>
      </w:r>
      <w:bookmarkEnd w:id="5"/>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Safety is the condition of being protected from causing danger, injury</w:t>
      </w:r>
      <w:r w:rsidR="00DE27ED">
        <w:t>,</w:t>
      </w:r>
      <w:r>
        <w:t xml:space="preserve">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w:t>
      </w:r>
      <w:r w:rsidR="007E124F">
        <w:t xml:space="preserve">necessarily </w:t>
      </w:r>
      <w:r w:rsidR="008D7E3C">
        <w:t xml:space="preserve">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257819">
        <w:rPr>
          <w:lang w:eastAsia="en-CA"/>
        </w:rPr>
        <w:t xml:space="preserve">is an accident prevention method that </w:t>
      </w:r>
      <w:r w:rsidR="00896EBD">
        <w:rPr>
          <w:lang w:eastAsia="en-CA"/>
        </w:rPr>
        <w:t>reduce</w:t>
      </w:r>
      <w:r w:rsidR="00257819">
        <w:rPr>
          <w:lang w:eastAsia="en-CA"/>
        </w:rPr>
        <w:t>s</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w:t>
      </w:r>
      <w:r w:rsidR="00257819">
        <w:rPr>
          <w:lang w:eastAsia="en-CA"/>
        </w:rPr>
        <w:t>However, since STAMP was developed to prevent (component) accidents, it is implemented over the designed systems. Nowadays most of the safety-critical systems are very complex and enforcing/applying safety in those systems is getting harder. STPA (System-Theoretic Process Analysis) was developed based on STAMP with these difficulties in mind. STPA is an early hazard analysis technique rather than an accident prevention one [3].</w:t>
      </w:r>
      <w:r w:rsidR="00257819" w:rsidRPr="00257819">
        <w:rPr>
          <w:lang w:eastAsia="en-CA"/>
        </w:rPr>
        <w:t xml:space="preserve"> </w:t>
      </w:r>
      <w:r w:rsidR="00257819">
        <w:rPr>
          <w:lang w:eastAsia="en-CA"/>
        </w:rPr>
        <w:t xml:space="preserve">This technique tries to detect early design flaws in both software and hardware systems [6]. </w:t>
      </w:r>
      <w:r w:rsidR="00F633EF">
        <w:rPr>
          <w:lang w:eastAsia="en-CA"/>
        </w:rPr>
        <w:t>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w:t>
      </w:r>
      <w:r w:rsidR="00F830A9">
        <w:rPr>
          <w:lang w:eastAsia="en-CA"/>
        </w:rPr>
        <w:t>l</w:t>
      </w:r>
      <w:r w:rsidR="00C873DA">
        <w:rPr>
          <w:lang w:eastAsia="en-CA"/>
        </w:rPr>
        <w:t>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C11203" w:rsidP="008D7E3C">
      <w:pPr>
        <w:keepNext/>
        <w:jc w:val="center"/>
      </w:pPr>
      <w:r w:rsidRPr="00C11203">
        <w:rPr>
          <w:noProof/>
          <w:lang w:eastAsia="en-CA"/>
        </w:rPr>
        <w:drawing>
          <wp:inline distT="0" distB="0" distL="0" distR="0" wp14:anchorId="757DDEA9" wp14:editId="78D3F5D9">
            <wp:extent cx="6057900" cy="36728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3672840"/>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367B9A">
          <w:rPr>
            <w:noProof/>
          </w:rPr>
          <w:t>1</w:t>
        </w:r>
      </w:fldSimple>
      <w:r>
        <w:t>: GSN Diagram</w:t>
      </w:r>
      <w:r>
        <w:rPr>
          <w:noProof/>
        </w:rPr>
        <w:t xml:space="preserve"> Example</w:t>
      </w:r>
    </w:p>
    <w:p w:rsidR="005519F0" w:rsidRPr="005519F0" w:rsidRDefault="005519F0" w:rsidP="005519F0"/>
    <w:p w:rsidR="008307EE" w:rsidRDefault="00F830A9" w:rsidP="004F34D0">
      <w:pPr>
        <w:rPr>
          <w:lang w:eastAsia="en-CA"/>
        </w:rPr>
      </w:pPr>
      <w:r>
        <w:rPr>
          <w:lang w:eastAsia="en-CA"/>
        </w:rPr>
        <w:t xml:space="preserve">Figure 1 </w:t>
      </w:r>
      <w:r w:rsidR="008D7E3C">
        <w:rPr>
          <w:lang w:eastAsia="en-CA"/>
        </w:rPr>
        <w:t>shows part of</w:t>
      </w:r>
      <w:r w:rsidR="00C11203">
        <w:rPr>
          <w:lang w:eastAsia="en-CA"/>
        </w:rPr>
        <w:t xml:space="preserve"> an example GSN diagram with eight goals (G)</w:t>
      </w:r>
      <w:r w:rsidR="008D7E3C">
        <w:rPr>
          <w:lang w:eastAsia="en-CA"/>
        </w:rPr>
        <w:t xml:space="preserve">, </w:t>
      </w:r>
      <w:r w:rsidR="00C11203">
        <w:rPr>
          <w:lang w:eastAsia="en-CA"/>
        </w:rPr>
        <w:t xml:space="preserve">four </w:t>
      </w:r>
      <w:r w:rsidR="008D7E3C">
        <w:rPr>
          <w:lang w:eastAsia="en-CA"/>
        </w:rPr>
        <w:t xml:space="preserve">solutions (Sn), </w:t>
      </w:r>
      <w:r w:rsidR="00C11203">
        <w:rPr>
          <w:lang w:eastAsia="en-CA"/>
        </w:rPr>
        <w:t>two strategies</w:t>
      </w:r>
      <w:r w:rsidR="008D7E3C">
        <w:rPr>
          <w:lang w:eastAsia="en-CA"/>
        </w:rPr>
        <w:t xml:space="preserve"> </w:t>
      </w:r>
      <w:r w:rsidR="008C4D0D">
        <w:rPr>
          <w:lang w:eastAsia="en-CA"/>
        </w:rPr>
        <w:t>(S</w:t>
      </w:r>
      <w:r w:rsidR="00C11203">
        <w:rPr>
          <w:lang w:eastAsia="en-CA"/>
        </w:rPr>
        <w:t>)</w:t>
      </w:r>
      <w:r w:rsidR="00DE27ED">
        <w:rPr>
          <w:lang w:eastAsia="en-CA"/>
        </w:rPr>
        <w:t>,</w:t>
      </w:r>
      <w:r w:rsidR="00C11203">
        <w:rPr>
          <w:lang w:eastAsia="en-CA"/>
        </w:rPr>
        <w:t xml:space="preserve"> and a context (C</w:t>
      </w:r>
      <w:r w:rsidR="008C4D0D">
        <w:rPr>
          <w:lang w:eastAsia="en-CA"/>
        </w:rPr>
        <w:t>) element</w:t>
      </w:r>
      <w:r w:rsidR="00DE27ED">
        <w:rPr>
          <w:lang w:eastAsia="en-CA"/>
        </w:rPr>
        <w:t xml:space="preserve"> [10]</w:t>
      </w:r>
      <w:r w:rsidR="008D7E3C">
        <w:rPr>
          <w:lang w:eastAsia="en-CA"/>
        </w:rPr>
        <w:t>. GSN shows the claims (goals) and evidence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sidR="008D7E3C">
        <w:rPr>
          <w:lang w:eastAsia="en-CA"/>
        </w:rPr>
        <w:t xml:space="preserve"> and justification</w:t>
      </w:r>
      <w:r w:rsidR="00BC4679">
        <w:rPr>
          <w:lang w:eastAsia="en-CA"/>
        </w:rPr>
        <w:t>s</w:t>
      </w:r>
      <w:r w:rsidR="008D7E3C">
        <w:rPr>
          <w:lang w:eastAsia="en-CA"/>
        </w:rPr>
        <w:t xml:space="preserve"> can be added to GSN.</w:t>
      </w:r>
    </w:p>
    <w:p w:rsidR="00BC4679" w:rsidRDefault="00BC4679" w:rsidP="005519F0">
      <w:pPr>
        <w:rPr>
          <w:lang w:eastAsia="en-CA"/>
        </w:rPr>
      </w:pPr>
      <w:r>
        <w:rPr>
          <w:lang w:eastAsia="en-CA"/>
        </w:rPr>
        <w:t xml:space="preserve">Astah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w:t>
      </w:r>
      <w:r w:rsidR="00DE27ED">
        <w:rPr>
          <w:lang w:eastAsia="en-CA"/>
        </w:rPr>
        <w:t>,</w:t>
      </w:r>
      <w:r w:rsidR="005519F0">
        <w:rPr>
          <w:lang w:eastAsia="en-CA"/>
        </w:rPr>
        <w:t xml:space="preserve"> or MindMap increase Astah GSN</w:t>
      </w:r>
      <w:r w:rsidR="008C4D0D">
        <w:rPr>
          <w:lang w:eastAsia="en-CA"/>
        </w:rPr>
        <w:t>’s</w:t>
      </w:r>
      <w:r w:rsidR="005519F0">
        <w:rPr>
          <w:lang w:eastAsia="en-CA"/>
        </w:rPr>
        <w:t xml:space="preserve"> usability with other model management tools. Last and one of the important features is model validation and fix. Astah GSN can validate drawn models and can fix them with a click.</w:t>
      </w:r>
    </w:p>
    <w:p w:rsidR="008D7E3C" w:rsidRDefault="008D7E3C" w:rsidP="004F34D0">
      <w:pPr>
        <w:rPr>
          <w:lang w:eastAsia="en-CA"/>
        </w:rPr>
      </w:pPr>
    </w:p>
    <w:p w:rsidR="00F830A9" w:rsidRDefault="00F830A9" w:rsidP="004F34D0">
      <w:pPr>
        <w:rPr>
          <w:lang w:eastAsia="en-CA"/>
        </w:rPr>
      </w:pPr>
    </w:p>
    <w:p w:rsidR="00F830A9" w:rsidRPr="00F84CD0" w:rsidRDefault="00F830A9" w:rsidP="004F34D0">
      <w:pPr>
        <w:rPr>
          <w:lang w:eastAsia="en-CA"/>
        </w:rPr>
      </w:pPr>
    </w:p>
    <w:p w:rsidR="00A35981" w:rsidRDefault="00A35981" w:rsidP="00A35981">
      <w:pPr>
        <w:pStyle w:val="Balk2"/>
        <w:numPr>
          <w:ilvl w:val="1"/>
          <w:numId w:val="1"/>
        </w:numPr>
      </w:pPr>
      <w:bookmarkStart w:id="6" w:name="_Toc47104941"/>
      <w:r>
        <w:lastRenderedPageBreak/>
        <w:t>Epsilon</w:t>
      </w:r>
      <w:bookmarkEnd w:id="6"/>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w:t>
      </w:r>
      <w:r w:rsidR="00DE27ED">
        <w:t>,</w:t>
      </w:r>
      <w:r w:rsidR="00B15DFB">
        <w:t xml:space="preserve"> or code generation [11], [12</w:t>
      </w:r>
      <w:r>
        <w:t>]. Epsilon has ten different languages for different model management tasks. Epsilon Object Language (EOL) is the base language for all other tas</w:t>
      </w:r>
      <w:r w:rsidR="00BD655A">
        <w:t>k-specific Epsilo</w:t>
      </w:r>
      <w:r w:rsidR="00B15DFB">
        <w:t>n languages [13</w:t>
      </w:r>
      <w:r>
        <w:t xml:space="preserve">]. All other languages </w:t>
      </w:r>
      <w:r w:rsidR="00191E05">
        <w:t xml:space="preserve">are </w:t>
      </w:r>
      <w:r>
        <w:t xml:space="preserve">inherited from EOL and they all use EOL syntax for reducing repetition and </w:t>
      </w:r>
      <w:r w:rsidRPr="0063671A">
        <w:t xml:space="preserve">better intelligibility </w:t>
      </w:r>
      <w:r w:rsidR="00B15DFB">
        <w:t>[12</w:t>
      </w:r>
      <w:r>
        <w:t>]. Kolovos et al. [1</w:t>
      </w:r>
      <w:r w:rsidR="00B15DFB">
        <w:t>2</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is adequate</w:t>
      </w:r>
      <w:r w:rsidR="00F830A9">
        <w:t xml:space="preserve"> for all Epsilon languages</w:t>
      </w:r>
      <w:r w:rsidR="001F4E02">
        <w:t>.</w:t>
      </w:r>
    </w:p>
    <w:p w:rsidR="00330B5B" w:rsidRDefault="00330B5B" w:rsidP="00330B5B">
      <w:r>
        <w:t>Epsilon is mode</w:t>
      </w:r>
      <w:r w:rsidR="00F830A9">
        <w:t>l</w:t>
      </w:r>
      <w:r>
        <w:t>ling technology agnostic. This means that all languages in Epsilon, including EOL, can be used to access and manipulate models in a variety of mode</w:t>
      </w:r>
      <w:r w:rsidR="00F830A9">
        <w:t>l</w:t>
      </w:r>
      <w:r>
        <w:t>ling technologies, including EMF, XMI, spreadsheets, Simulink</w:t>
      </w:r>
      <w:r w:rsidR="00DE27ED">
        <w:t>,</w:t>
      </w:r>
      <w:r>
        <w:t xml:space="preserve"> and numerous others. This is enabled by the Epsilon Model Connectivity (EMC) layer, which is based on the driver design pattern. Every mode</w:t>
      </w:r>
      <w:r w:rsidR="00F830A9">
        <w:t>l</w:t>
      </w:r>
      <w:r>
        <w:t>ling technology that is desired to be manipulated by Epsilon requires a driver. EMC abstracts from all different model</w:t>
      </w:r>
      <w:r w:rsidR="00B15DFB">
        <w:t>s using the IModel interface [12</w:t>
      </w:r>
      <w:r w:rsidR="00BD655A">
        <w:t>]. The Epsilon Book [1</w:t>
      </w:r>
      <w:r w:rsidR="00B15DFB">
        <w:t>2</w:t>
      </w:r>
      <w:r>
        <w:t>] explains that the EMC layer handles the file and model operations such as model loading, type&amp;ownership operations</w:t>
      </w:r>
      <w:r w:rsidR="00DE27ED">
        <w:t>,</w:t>
      </w:r>
      <w:r>
        <w:t xml:space="preserve"> and creation/deletion/modification operations on the model. All these operations could and should be customized for each mode</w:t>
      </w:r>
      <w:r w:rsidR="00F830A9">
        <w:t>l</w:t>
      </w:r>
      <w:r>
        <w:t>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w:t>
      </w:r>
      <w:r w:rsidR="00DE27ED">
        <w:t>,</w:t>
      </w:r>
      <w:r>
        <w:t xml:space="preserve"> and many others. Nonetheless, it does</w:t>
      </w:r>
      <w:r w:rsidR="00191E05">
        <w:t xml:space="preserve"> not</w:t>
      </w:r>
      <w:r>
        <w:t xml:space="preserve"> support every existing mode</w:t>
      </w:r>
      <w:r w:rsidR="00F830A9">
        <w:t>l</w:t>
      </w:r>
      <w:r>
        <w:t>l</w:t>
      </w:r>
      <w:r w:rsidR="00F830A9">
        <w:t>ing languages and frameworks</w:t>
      </w:r>
      <w:r>
        <w:t>. Drivers are needed to work on models in the Epsilon platform and many commercial mode</w:t>
      </w:r>
      <w:r w:rsidR="00F830A9">
        <w:t>l</w:t>
      </w:r>
      <w:r>
        <w:t>ling tools do</w:t>
      </w:r>
      <w:r w:rsidR="00191E05">
        <w:t xml:space="preserve"> not</w:t>
      </w:r>
      <w:r>
        <w:t xml:space="preserve"> have a driver for the Epsilon. Most of the commercial tools are not open-source thus developing Epsilon drivers for these tools is harder. This causes a technological gap between closed-source model tools and open-s</w:t>
      </w:r>
      <w:r w:rsidR="00B15DFB">
        <w:t>ource model management tools [14</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15DFB">
        <w:t>4</w:t>
      </w:r>
      <w:r>
        <w:t xml:space="preserve">], developing a driver for Rolls-Royce’s safety-critical systems is very challenging and the driver requires high-performance management for very big models. </w:t>
      </w:r>
    </w:p>
    <w:p w:rsidR="00C476FA" w:rsidRPr="00C476FA" w:rsidRDefault="00330B5B" w:rsidP="00F830A9">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r w:rsidR="007D783A">
        <w:br w:type="page"/>
      </w:r>
    </w:p>
    <w:p w:rsidR="001569F4" w:rsidRDefault="0078223B" w:rsidP="00204182">
      <w:pPr>
        <w:pStyle w:val="Balk1"/>
        <w:numPr>
          <w:ilvl w:val="0"/>
          <w:numId w:val="1"/>
        </w:numPr>
      </w:pPr>
      <w:bookmarkStart w:id="7" w:name="_Toc47104942"/>
      <w:r>
        <w:lastRenderedPageBreak/>
        <w:t>REQUIREMENTS</w:t>
      </w:r>
      <w:bookmarkEnd w:id="7"/>
    </w:p>
    <w:p w:rsidR="00942B50" w:rsidRPr="00942B50" w:rsidRDefault="00942B50" w:rsidP="00942B50"/>
    <w:p w:rsidR="008C4D0D" w:rsidRDefault="008C4D0D" w:rsidP="008C4D0D">
      <w:r>
        <w:t>The main goal of the project is to be able to use Epsilon to manage Astah GSN models. To support this, an Epsilon driver for Astah GSN must be produced. This driver will need to be able to parse Astah GSN correctly. Astah GSN saves its model files with a ‘.agml’ extension and this is a proprietary format that cannot be parsed and manipulated directly. However, it also provides XMI import/export features for GSN models, and it is through this that we develop</w:t>
      </w:r>
      <w:r w:rsidR="00E90D58">
        <w:t>ed</w:t>
      </w:r>
      <w:r>
        <w:t xml:space="preserve">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Astah GSN models. As a side-effect, because of the architecture of Epsilon, this also means that the ten task-specific languages of Epsilon can manipulate Astah GSN. This is because the task-specific languages are derived from EOL thus, integrating models to EOL is sufficient for all other language support. </w:t>
      </w:r>
    </w:p>
    <w:p w:rsidR="008C4D0D" w:rsidRDefault="008C4D0D" w:rsidP="008C4D0D">
      <w:r>
        <w:t>The requirements of this driver project have been collected by careful analysis of the capabilities of Astah GSN and the technical design of Epsilon (particularly EMC). Listed requirements were generated by the author after examining GSN diagrams, Astah GSN XMI files, similar Epsilon drivers, and Epsilon source code. Of particular importance were element access requirements, which are based on GSN standards; and attribute access requirements, which are based on both GSN and Astah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 xml:space="preserve">Users </w:t>
      </w:r>
      <w:r w:rsidR="00E90D58">
        <w:t>shall</w:t>
      </w:r>
      <w:r>
        <w:t xml:space="preserve"> be able to load Astah GSN models into the Epsilon.</w:t>
      </w:r>
    </w:p>
    <w:p w:rsidR="00F844C9" w:rsidRDefault="00F844C9" w:rsidP="0047650C"/>
    <w:p w:rsidR="0047650C" w:rsidRDefault="00561496" w:rsidP="005C688D">
      <w:pPr>
        <w:pStyle w:val="ListeParagraf"/>
        <w:numPr>
          <w:ilvl w:val="0"/>
          <w:numId w:val="3"/>
        </w:numPr>
      </w:pPr>
      <w:r>
        <w:t xml:space="preserve">Users </w:t>
      </w:r>
      <w:r w:rsidR="00E90D58">
        <w:t>shall</w:t>
      </w:r>
      <w:r w:rsidR="008C4D0D">
        <w:t xml:space="preserve">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w:t>
      </w:r>
      <w:r w:rsidR="00E90D58">
        <w:t xml:space="preserve">shall </w:t>
      </w:r>
      <w:r w:rsidRPr="00F844C9">
        <w:t xml:space="preserve">be able to </w:t>
      </w:r>
      <w:r w:rsidR="00A86382">
        <w:t xml:space="preserve">access the </w:t>
      </w:r>
      <w:r>
        <w:t>entire GSN model</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F005DD" w:rsidRDefault="009F38C3" w:rsidP="00F005DD">
      <w:pPr>
        <w:pStyle w:val="ListeParagraf"/>
        <w:numPr>
          <w:ilvl w:val="2"/>
          <w:numId w:val="3"/>
        </w:numPr>
      </w:pPr>
      <w:r>
        <w:t>A</w:t>
      </w:r>
      <w:r w:rsidR="00F844C9" w:rsidRPr="00F844C9">
        <w:t>ccess</w:t>
      </w:r>
      <w:r>
        <w:t>ing</w:t>
      </w:r>
      <w:r w:rsidR="00F844C9">
        <w:t xml:space="preserve"> </w:t>
      </w:r>
      <w:r>
        <w:t xml:space="preserve">a </w:t>
      </w:r>
      <w:r w:rsidR="00F844C9">
        <w:t>specific link</w:t>
      </w:r>
    </w:p>
    <w:p w:rsidR="00F830A9" w:rsidRDefault="00F830A9" w:rsidP="00F830A9">
      <w:pPr>
        <w:pStyle w:val="ListeParagraf"/>
        <w:ind w:left="1224"/>
      </w:pPr>
    </w:p>
    <w:p w:rsidR="009804FC" w:rsidRDefault="009804FC" w:rsidP="005C688D">
      <w:pPr>
        <w:pStyle w:val="ListeParagraf"/>
        <w:numPr>
          <w:ilvl w:val="1"/>
          <w:numId w:val="3"/>
        </w:numPr>
      </w:pPr>
      <w:r>
        <w:lastRenderedPageBreak/>
        <w:t xml:space="preserve">Users </w:t>
      </w:r>
      <w:r w:rsidR="00E90D58">
        <w:t>shall</w:t>
      </w:r>
      <w:r>
        <w:t xml:space="preserve">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E90D58">
        <w:t>shall</w:t>
      </w:r>
      <w:r w:rsidR="009F38C3">
        <w:t xml:space="preserve">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E90D58">
        <w:t>shall</w:t>
      </w:r>
      <w:r w:rsidR="004262C2">
        <w:t xml:space="preserve">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E90D58">
        <w:t xml:space="preserve">shall </w:t>
      </w:r>
      <w:r w:rsidR="009F38C3">
        <w:t xml:space="preserve">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valida</w:t>
      </w:r>
      <w:r w:rsidR="008C4D0D">
        <w:t xml:space="preserve">te </w:t>
      </w:r>
      <w:r w:rsidR="00F830A9">
        <w:t xml:space="preserve">(with model constraints) </w:t>
      </w:r>
      <w:r w:rsidR="008C4D0D">
        <w:t>an</w:t>
      </w:r>
      <w:r>
        <w:t xml:space="preserve"> Astah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transform </w:t>
      </w:r>
      <w:r w:rsidR="008C4D0D">
        <w:t>an</w:t>
      </w:r>
      <w:r w:rsidR="00170BFB">
        <w:t xml:space="preserve"> </w:t>
      </w:r>
      <w:r>
        <w:t>Astah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generate code or text from </w:t>
      </w:r>
      <w:r w:rsidR="008C4D0D">
        <w:t>an</w:t>
      </w:r>
      <w:r w:rsidR="008A06B6">
        <w:t xml:space="preserve"> </w:t>
      </w:r>
      <w:r>
        <w:t xml:space="preserve">Astah GSN model with </w:t>
      </w:r>
      <w:r w:rsidR="008C4D0D">
        <w:t xml:space="preserve">the </w:t>
      </w:r>
      <w:r>
        <w:t xml:space="preserve">Epsilon </w:t>
      </w:r>
      <w:r w:rsidR="0061123F">
        <w:t xml:space="preserve">Code </w:t>
      </w:r>
      <w:r>
        <w:t>Generation Language</w:t>
      </w:r>
      <w:r w:rsidR="00EF68FD">
        <w:t xml:space="preserve"> (EGL)</w:t>
      </w:r>
      <w:r>
        <w:t>.</w:t>
      </w:r>
    </w:p>
    <w:p w:rsidR="00F830A9" w:rsidRDefault="00F830A9" w:rsidP="00F742D9">
      <w:pPr>
        <w:pStyle w:val="ListeParagraf"/>
      </w:pPr>
    </w:p>
    <w:p w:rsidR="00F830A9" w:rsidRDefault="00F830A9" w:rsidP="00F742D9">
      <w:r>
        <w:t>The requirement list only consists of functional requirements. Non-functional requirements such as performance and scalability are out of the scope of the project. These two factors can be handled by the Epsilon platform. For instance, Eclipse’s Hawk technology can be used with Epsilon to increase the model management performance for large models.</w:t>
      </w:r>
    </w:p>
    <w:p w:rsidR="008A3915" w:rsidRDefault="00F742D9" w:rsidP="00F830A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Astah GSN driver for Epsilon</w:t>
      </w:r>
      <w:r>
        <w:t xml:space="preserve"> while developing </w:t>
      </w:r>
      <w:r w:rsidR="00BE5D06">
        <w:t>it</w:t>
      </w:r>
      <w:r>
        <w:t>.</w:t>
      </w:r>
      <w:r w:rsidR="008A3915">
        <w:br w:type="page"/>
      </w:r>
    </w:p>
    <w:p w:rsidR="00854A9B" w:rsidRDefault="0078223B" w:rsidP="00204182">
      <w:pPr>
        <w:pStyle w:val="Balk1"/>
        <w:numPr>
          <w:ilvl w:val="0"/>
          <w:numId w:val="1"/>
        </w:numPr>
      </w:pPr>
      <w:bookmarkStart w:id="8" w:name="_Toc47104943"/>
      <w:r>
        <w:lastRenderedPageBreak/>
        <w:t>DESIGN</w:t>
      </w:r>
      <w:bookmarkEnd w:id="8"/>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w:t>
      </w:r>
      <w:r w:rsidR="00F830A9">
        <w:t>l</w:t>
      </w:r>
      <w:r>
        <w:t>ling technologies. It was easier to start with a similar model driver’s source code, on which the Astah GSN driver could be constructed. The most similar drivers that could be used in the design of the Astah GSN driver were the internal Plain-XML driver and external HTML driver. While designing the Astah GSN driver, these two drivers and their features helped me a lot. Both drivers and how they are used in this project will be explained in this chapter.</w:t>
      </w:r>
    </w:p>
    <w:p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r w:rsidR="007E124F">
        <w:t xml:space="preserve">the </w:t>
      </w:r>
      <w:r>
        <w:t xml:space="preserve">Astah GSN parser on top of that project. The last step was testing the implementation of the driver on examples. In this step, Epsilon ran in debug mode and each step of model processing was investigated. Some necessary updates </w:t>
      </w:r>
      <w:r w:rsidR="00191E05">
        <w:t xml:space="preserve">are </w:t>
      </w:r>
      <w:r>
        <w:t>made in the source code and all of the changelog</w:t>
      </w:r>
      <w:r w:rsidR="00191E05">
        <w:t>s</w:t>
      </w:r>
      <w:r>
        <w:t xml:space="preserve"> can be found in the project’s GitHub repository.</w:t>
      </w:r>
    </w:p>
    <w:p w:rsidR="00927C0C" w:rsidRDefault="00927C0C" w:rsidP="00927C0C">
      <w:r>
        <w:t>The Plain-XML driver comes with the default Epsilon installation. It is an internal model driver like EMF (Eclipse Modeling Framework) or UML (Unified Modeling Language) model drivers. Since Astah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Plain-XML driver can parse XML files and allows users to load, read and update XML models in Epsilon. However, after some experimentation, I determined that this driver is not useful for Astah GSN XMI files. Astah GSN XMI files store every element in the GSN model with the same tag name (</w:t>
      </w:r>
      <w:r w:rsidRPr="00505BA3">
        <w:rPr>
          <w:i/>
        </w:rPr>
        <w:t>argumentElement</w:t>
      </w:r>
      <w:r>
        <w:t>), but the Plain-XML driver parses files via different tag names. User can access different elements, their child elements and their attributes with the tag name parameter. However, Astah GSN uses XML attributes to store every element</w:t>
      </w:r>
      <w:r w:rsidR="007E124F">
        <w:t>’</w:t>
      </w:r>
      <w:r>
        <w: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HTML driver does</w:t>
      </w:r>
      <w:r w:rsidR="00191E05">
        <w:t xml:space="preserve"> not</w:t>
      </w:r>
      <w:r>
        <w:t xml:space="preserve"> come with </w:t>
      </w:r>
      <w:r w:rsidR="007E124F">
        <w:t xml:space="preserve">the </w:t>
      </w:r>
      <w:r>
        <w:t xml:space="preserve">Epsilon installation. Instead, </w:t>
      </w:r>
      <w:r w:rsidR="00A94B22">
        <w:t xml:space="preserve">the </w:t>
      </w:r>
      <w:r>
        <w:t xml:space="preserve">user has to get </w:t>
      </w:r>
      <w:r w:rsidR="00A94B22">
        <w:t xml:space="preserve">the </w:t>
      </w:r>
      <w:r w:rsidR="0019678F">
        <w:t>HTML driver from</w:t>
      </w:r>
      <w:r w:rsidR="00B15DFB">
        <w:t xml:space="preserve"> Epsilon Labs [15</w:t>
      </w:r>
      <w:r>
        <w:t xml:space="preserve">] GitHub page and then has to run Eclipse from </w:t>
      </w:r>
      <w:r w:rsidR="00927C0C">
        <w:t xml:space="preserve">the </w:t>
      </w:r>
      <w:r>
        <w:t xml:space="preserve">source to use </w:t>
      </w:r>
      <w:r w:rsidR="00927C0C">
        <w:t>it</w:t>
      </w:r>
      <w:r>
        <w:t>.</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w:t>
      </w:r>
      <w:r w:rsidR="00006F27">
        <w:lastRenderedPageBreak/>
        <w:t>HTML driver does</w:t>
      </w:r>
      <w:r w:rsidR="00191E05">
        <w:t xml:space="preserve"> not</w:t>
      </w:r>
      <w:r w:rsidR="00006F27">
        <w:t xml:space="preserve">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That means HTML driver does</w:t>
      </w:r>
      <w:r w:rsidR="00191E05">
        <w:t xml:space="preserve"> not</w:t>
      </w:r>
      <w:r w:rsidR="001929DC">
        <w:t xml:space="preserve">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w:t>
      </w:r>
      <w:r w:rsidR="00540075">
        <w:t>us, new project packages for the Astah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9" w:name="_Toc47104944"/>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1929DC" w:rsidRDefault="001929DC" w:rsidP="001929DC">
      <w:r>
        <w:t xml:space="preserve">There are several Goal Structuring Notation diagram tools out there. However, this project was developed for </w:t>
      </w:r>
      <w:r w:rsidR="007E124F">
        <w:t xml:space="preserve">Astah GSN </w:t>
      </w:r>
      <w:r w:rsidR="00314215">
        <w:t>because</w:t>
      </w:r>
      <w:r>
        <w:t xml:space="preserve"> </w:t>
      </w:r>
      <w:r w:rsidR="00314215">
        <w:t>it</w:t>
      </w:r>
      <w:r>
        <w:t xml:space="preserve"> has many features that other GSN tools do</w:t>
      </w:r>
      <w:r w:rsidR="00191E05">
        <w:t xml:space="preserve"> not</w:t>
      </w:r>
      <w:r>
        <w:t xml:space="preserve"> have. </w:t>
      </w:r>
      <w:r w:rsidR="00F830A9">
        <w:t>Nevertheless</w:t>
      </w:r>
      <w:r>
        <w:t>, this does</w:t>
      </w:r>
      <w:r w:rsidR="00191E05">
        <w:t xml:space="preserve"> not</w:t>
      </w:r>
      <w:r>
        <w:t xml:space="preserve"> mean Astah GSN is perfect. It is a commercial tool and most of the methods that they used in Astah GSN are proprietary. That’s why I could</w:t>
      </w:r>
      <w:r w:rsidR="00191E05">
        <w:t xml:space="preserve"> not</w:t>
      </w:r>
      <w:r>
        <w:t xml:space="preserve"> use the Astah GSN model files (.agml) directly while developing the Epsilon driver; I have to use its XMI import/export function to access the GSN model.</w:t>
      </w:r>
    </w:p>
    <w:p w:rsidR="001929DC" w:rsidRDefault="001929DC" w:rsidP="001929DC">
      <w:r>
        <w:t>XMI import/export functionality is a good feature but, like Astah GSN it’s not perfect. For instance, some node elements in the XMI file uses the same type of attribute values and as a result, it’s hard to identify element types. Also, the exported XMI file does</w:t>
      </w:r>
      <w:r w:rsidR="00191E05">
        <w:t xml:space="preserve"> not</w:t>
      </w:r>
      <w:r>
        <w:t xml:space="preserve"> store the GSN diagram (the concrete syntax), it only stores elements (abstract syntax). Thus after importing the XMI file back into Astah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w:t>
      </w:r>
      <w:r w:rsidR="00191E05">
        <w:t xml:space="preserve"> not</w:t>
      </w:r>
      <w:r>
        <w:t xml:space="preserve"> store Goal-to-Strategy and Strategy-to-Goal link elements in the file. Instead, Astah GSN stores Goal-to-Strategy-to-Goal relationships as Goal-to-Goal links and records these link elements’ </w:t>
      </w:r>
      <w:r w:rsidRPr="00186C5A">
        <w:rPr>
          <w:i/>
        </w:rPr>
        <w:t>xmi:id</w:t>
      </w:r>
      <w:r>
        <w:t xml:space="preserve"> in the Strategy elements’ </w:t>
      </w:r>
      <w:r w:rsidRPr="00186C5A">
        <w:rPr>
          <w:i/>
        </w:rPr>
        <w:t>describedInference</w:t>
      </w:r>
      <w:r>
        <w:t xml:space="preserve"> attribute. </w:t>
      </w:r>
      <w:r w:rsidR="00F830A9">
        <w:t xml:space="preserve">An example GSN diagram in Astah GSN (Part of </w:t>
      </w:r>
      <w:r w:rsidR="00722B02">
        <w:t xml:space="preserve">the GSN diagram in </w:t>
      </w:r>
      <w:r w:rsidR="00F830A9">
        <w:t xml:space="preserve">Figure 1) and representation of how Astah GSN stores Goal-to-Strategy links are shown in Figure 2. </w:t>
      </w:r>
      <w:r>
        <w:t>These kinds of defects make it challenging to develop an Epsilon driver for Astah GSN. We discuss these challenges further in the next sections.</w:t>
      </w:r>
    </w:p>
    <w:p w:rsidR="00F830A9" w:rsidRDefault="00F830A9" w:rsidP="00F830A9">
      <w:pPr>
        <w:keepNext/>
        <w:jc w:val="center"/>
      </w:pPr>
      <w:r>
        <w:rPr>
          <w:noProof/>
          <w:lang w:eastAsia="en-CA"/>
        </w:rPr>
        <w:lastRenderedPageBreak/>
        <mc:AlternateContent>
          <mc:Choice Requires="wps">
            <w:drawing>
              <wp:anchor distT="0" distB="0" distL="114300" distR="114300" simplePos="0" relativeHeight="251667456" behindDoc="0" locked="0" layoutInCell="1" allowOverlap="1" wp14:anchorId="50E8749F" wp14:editId="00CED906">
                <wp:simplePos x="0" y="0"/>
                <wp:positionH relativeFrom="column">
                  <wp:posOffset>3016885</wp:posOffset>
                </wp:positionH>
                <wp:positionV relativeFrom="paragraph">
                  <wp:posOffset>-38735</wp:posOffset>
                </wp:positionV>
                <wp:extent cx="15240" cy="1905000"/>
                <wp:effectExtent l="0" t="0" r="22860" b="19050"/>
                <wp:wrapNone/>
                <wp:docPr id="19" name="Düz Bağlayıcı 19"/>
                <wp:cNvGraphicFramePr/>
                <a:graphic xmlns:a="http://schemas.openxmlformats.org/drawingml/2006/main">
                  <a:graphicData uri="http://schemas.microsoft.com/office/word/2010/wordprocessingShape">
                    <wps:wsp>
                      <wps:cNvCnPr/>
                      <wps:spPr>
                        <a:xfrm flipH="1">
                          <a:off x="0" y="0"/>
                          <a:ext cx="15240" cy="1905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C910B" id="Düz Bağlayıcı 19"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5pt,-3.05pt" to="238.75pt,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" strokecolor="black [3200]" strokeweight="1.5pt">
                <v:stroke joinstyle="miter"/>
              </v:line>
            </w:pict>
          </mc:Fallback>
        </mc:AlternateContent>
      </w:r>
      <w:r>
        <w:rPr>
          <w:noProof/>
          <w:lang w:eastAsia="en-CA"/>
        </w:rPr>
        <mc:AlternateContent>
          <mc:Choice Requires="wps">
            <w:drawing>
              <wp:anchor distT="0" distB="0" distL="114300" distR="114300" simplePos="0" relativeHeight="251666432" behindDoc="0" locked="0" layoutInCell="1" allowOverlap="1" wp14:anchorId="1A6865D1" wp14:editId="3216C3F7">
                <wp:simplePos x="0" y="0"/>
                <wp:positionH relativeFrom="column">
                  <wp:posOffset>4099538</wp:posOffset>
                </wp:positionH>
                <wp:positionV relativeFrom="paragraph">
                  <wp:posOffset>600463</wp:posOffset>
                </wp:positionV>
                <wp:extent cx="1238345" cy="303269"/>
                <wp:effectExtent l="0" t="0" r="19050" b="20955"/>
                <wp:wrapNone/>
                <wp:docPr id="18" name="Düz Bağlayıcı 18"/>
                <wp:cNvGraphicFramePr/>
                <a:graphic xmlns:a="http://schemas.openxmlformats.org/drawingml/2006/main">
                  <a:graphicData uri="http://schemas.microsoft.com/office/word/2010/wordprocessingShape">
                    <wps:wsp>
                      <wps:cNvCnPr/>
                      <wps:spPr>
                        <a:xfrm>
                          <a:off x="0" y="0"/>
                          <a:ext cx="1238345" cy="30326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F282E" id="Düz Bağlayıcı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47.3pt" to="420.3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" strokecolor="#70ad47 [3209]">
                <v:stroke dashstyle="dash"/>
              </v:line>
            </w:pict>
          </mc:Fallback>
        </mc:AlternateContent>
      </w:r>
      <w:r>
        <w:rPr>
          <w:noProof/>
          <w:lang w:eastAsia="en-CA"/>
        </w:rPr>
        <mc:AlternateContent>
          <mc:Choice Requires="wps">
            <w:drawing>
              <wp:anchor distT="0" distB="0" distL="114300" distR="114300" simplePos="0" relativeHeight="251664384" behindDoc="0" locked="0" layoutInCell="1" allowOverlap="1" wp14:anchorId="2E68B32F" wp14:editId="01AEE91C">
                <wp:simplePos x="0" y="0"/>
                <wp:positionH relativeFrom="column">
                  <wp:posOffset>3835327</wp:posOffset>
                </wp:positionH>
                <wp:positionV relativeFrom="paragraph">
                  <wp:posOffset>591274</wp:posOffset>
                </wp:positionV>
                <wp:extent cx="693841" cy="415846"/>
                <wp:effectExtent l="0" t="0" r="30480" b="22860"/>
                <wp:wrapNone/>
                <wp:docPr id="17" name="Düz Bağlayıcı 17"/>
                <wp:cNvGraphicFramePr/>
                <a:graphic xmlns:a="http://schemas.openxmlformats.org/drawingml/2006/main">
                  <a:graphicData uri="http://schemas.microsoft.com/office/word/2010/wordprocessingShape">
                    <wps:wsp>
                      <wps:cNvCnPr/>
                      <wps:spPr>
                        <a:xfrm>
                          <a:off x="0" y="0"/>
                          <a:ext cx="693841" cy="415846"/>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C0C32" id="Düz Bağlayıcı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46.55pt" to="356.6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" strokecolor="#70ad47 [3209]">
                <v:stroke dashstyle="dash"/>
              </v:line>
            </w:pict>
          </mc:Fallback>
        </mc:AlternateContent>
      </w:r>
      <w:r>
        <w:rPr>
          <w:noProof/>
          <w:lang w:eastAsia="en-CA"/>
        </w:rPr>
        <mc:AlternateContent>
          <mc:Choice Requires="wps">
            <w:drawing>
              <wp:anchor distT="0" distB="0" distL="114300" distR="114300" simplePos="0" relativeHeight="251662336" behindDoc="0" locked="0" layoutInCell="1" allowOverlap="1" wp14:anchorId="2E317688" wp14:editId="3A9D06B4">
                <wp:simplePos x="0" y="0"/>
                <wp:positionH relativeFrom="column">
                  <wp:posOffset>3598685</wp:posOffset>
                </wp:positionH>
                <wp:positionV relativeFrom="paragraph">
                  <wp:posOffset>598167</wp:posOffset>
                </wp:positionV>
                <wp:extent cx="330839" cy="335433"/>
                <wp:effectExtent l="0" t="0" r="31115" b="26670"/>
                <wp:wrapNone/>
                <wp:docPr id="16" name="Düz Bağlayıcı 16"/>
                <wp:cNvGraphicFramePr/>
                <a:graphic xmlns:a="http://schemas.openxmlformats.org/drawingml/2006/main">
                  <a:graphicData uri="http://schemas.microsoft.com/office/word/2010/wordprocessingShape">
                    <wps:wsp>
                      <wps:cNvCnPr/>
                      <wps:spPr>
                        <a:xfrm>
                          <a:off x="0" y="0"/>
                          <a:ext cx="330839" cy="335433"/>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794C8B5" id="Düz Bağlayıcı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35pt,47.1pt" to="30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" strokecolor="#70ad47 [3209]">
                <v:stroke dashstyle="dash"/>
              </v:line>
            </w:pict>
          </mc:Fallback>
        </mc:AlternateContent>
      </w:r>
      <w:r>
        <w:rPr>
          <w:noProof/>
          <w:lang w:eastAsia="en-CA"/>
        </w:rPr>
        <mc:AlternateContent>
          <mc:Choice Requires="wps">
            <w:drawing>
              <wp:anchor distT="0" distB="0" distL="114300" distR="114300" simplePos="0" relativeHeight="251661312" behindDoc="0" locked="0" layoutInCell="1" allowOverlap="1" wp14:anchorId="3516FE92" wp14:editId="4E30FAA9">
                <wp:simplePos x="0" y="0"/>
                <wp:positionH relativeFrom="column">
                  <wp:posOffset>5290888</wp:posOffset>
                </wp:positionH>
                <wp:positionV relativeFrom="paragraph">
                  <wp:posOffset>302544</wp:posOffset>
                </wp:positionV>
                <wp:extent cx="194553" cy="797398"/>
                <wp:effectExtent l="38100" t="0" r="34290" b="60325"/>
                <wp:wrapNone/>
                <wp:docPr id="15" name="Düz Ok Bağlayıcısı 15"/>
                <wp:cNvGraphicFramePr/>
                <a:graphic xmlns:a="http://schemas.openxmlformats.org/drawingml/2006/main">
                  <a:graphicData uri="http://schemas.microsoft.com/office/word/2010/wordprocessingShape">
                    <wps:wsp>
                      <wps:cNvCnPr/>
                      <wps:spPr>
                        <a:xfrm flipH="1">
                          <a:off x="0" y="0"/>
                          <a:ext cx="194553" cy="797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ECA85B" id="_x0000_t32" coordsize="21600,21600" o:spt="32" o:oned="t" path="m,l21600,21600e" filled="f">
                <v:path arrowok="t" fillok="f" o:connecttype="none"/>
                <o:lock v:ext="edit" shapetype="t"/>
              </v:shapetype>
              <v:shape id="Düz Ok Bağlayıcısı 15" o:spid="_x0000_s1026" type="#_x0000_t32" style="position:absolute;margin-left:416.6pt;margin-top:23.8pt;width:15.3pt;height:62.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" strokecolor="#5b9bd5 [3204]" strokeweight=".5pt">
                <v:stroke endarrow="block" joinstyle="miter"/>
              </v:shape>
            </w:pict>
          </mc:Fallback>
        </mc:AlternateContent>
      </w:r>
      <w:r>
        <w:rPr>
          <w:noProof/>
          <w:lang w:eastAsia="en-CA"/>
        </w:rPr>
        <mc:AlternateContent>
          <mc:Choice Requires="wps">
            <w:drawing>
              <wp:anchor distT="0" distB="0" distL="114300" distR="114300" simplePos="0" relativeHeight="251660288" behindDoc="0" locked="0" layoutInCell="1" allowOverlap="1" wp14:anchorId="480CF425" wp14:editId="33FF059C">
                <wp:simplePos x="0" y="0"/>
                <wp:positionH relativeFrom="column">
                  <wp:posOffset>4427071</wp:posOffset>
                </wp:positionH>
                <wp:positionV relativeFrom="paragraph">
                  <wp:posOffset>294762</wp:posOffset>
                </wp:positionV>
                <wp:extent cx="953311" cy="805180"/>
                <wp:effectExtent l="38100" t="0" r="18415" b="52070"/>
                <wp:wrapNone/>
                <wp:docPr id="14" name="Düz Ok Bağlayıcısı 14"/>
                <wp:cNvGraphicFramePr/>
                <a:graphic xmlns:a="http://schemas.openxmlformats.org/drawingml/2006/main">
                  <a:graphicData uri="http://schemas.microsoft.com/office/word/2010/wordprocessingShape">
                    <wps:wsp>
                      <wps:cNvCnPr/>
                      <wps:spPr>
                        <a:xfrm flipH="1">
                          <a:off x="0" y="0"/>
                          <a:ext cx="953311" cy="805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8EDA1" id="Düz Ok Bağlayıcısı 14" o:spid="_x0000_s1026" type="#_x0000_t32" style="position:absolute;margin-left:348.6pt;margin-top:23.2pt;width:75.05pt;height:63.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" strokecolor="#5b9bd5 [3204]" strokeweight=".5pt">
                <v:stroke endarrow="block" joinstyle="miter"/>
              </v:shape>
            </w:pict>
          </mc:Fallback>
        </mc:AlternateContent>
      </w:r>
      <w:r>
        <w:rPr>
          <w:noProof/>
          <w:lang w:eastAsia="en-CA"/>
        </w:rPr>
        <mc:AlternateContent>
          <mc:Choice Requires="wps">
            <w:drawing>
              <wp:anchor distT="0" distB="0" distL="114300" distR="114300" simplePos="0" relativeHeight="251659264" behindDoc="0" locked="0" layoutInCell="1" allowOverlap="1" wp14:anchorId="5987072A" wp14:editId="2C2AB9C4">
                <wp:simplePos x="0" y="0"/>
                <wp:positionH relativeFrom="column">
                  <wp:posOffset>3574928</wp:posOffset>
                </wp:positionH>
                <wp:positionV relativeFrom="paragraph">
                  <wp:posOffset>294762</wp:posOffset>
                </wp:positionV>
                <wp:extent cx="1696504" cy="805409"/>
                <wp:effectExtent l="38100" t="0" r="18415" b="52070"/>
                <wp:wrapNone/>
                <wp:docPr id="13" name="Düz Ok Bağlayıcısı 13"/>
                <wp:cNvGraphicFramePr/>
                <a:graphic xmlns:a="http://schemas.openxmlformats.org/drawingml/2006/main">
                  <a:graphicData uri="http://schemas.microsoft.com/office/word/2010/wordprocessingShape">
                    <wps:wsp>
                      <wps:cNvCnPr/>
                      <wps:spPr>
                        <a:xfrm flipH="1">
                          <a:off x="0" y="0"/>
                          <a:ext cx="1696504" cy="805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C644A" id="Düz Ok Bağlayıcısı 13" o:spid="_x0000_s1026" type="#_x0000_t32" style="position:absolute;margin-left:281.5pt;margin-top:23.2pt;width:133.6pt;height:63.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" strokecolor="#5b9bd5 [3204]" strokeweight=".5pt">
                <v:stroke endarrow="block" joinstyle="miter"/>
              </v:shape>
            </w:pict>
          </mc:Fallback>
        </mc:AlternateContent>
      </w:r>
      <w:r w:rsidRPr="00F830A9">
        <w:rPr>
          <w:noProof/>
          <w:lang w:eastAsia="en-CA"/>
        </w:rPr>
        <w:drawing>
          <wp:inline distT="0" distB="0" distL="0" distR="0" wp14:anchorId="7E255011" wp14:editId="787DA165">
            <wp:extent cx="6073140" cy="184785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1847850"/>
                    </a:xfrm>
                    <a:prstGeom prst="rect">
                      <a:avLst/>
                    </a:prstGeom>
                  </pic:spPr>
                </pic:pic>
              </a:graphicData>
            </a:graphic>
          </wp:inline>
        </w:drawing>
      </w:r>
    </w:p>
    <w:p w:rsidR="0098365D" w:rsidRDefault="00F830A9" w:rsidP="00F830A9">
      <w:pPr>
        <w:pStyle w:val="ResimYazs"/>
        <w:rPr>
          <w:noProof/>
        </w:rPr>
      </w:pPr>
      <w:r>
        <w:t xml:space="preserve">Figure </w:t>
      </w:r>
      <w:fldSimple w:instr=" SEQ Figure \* ARABIC ">
        <w:r w:rsidR="00367B9A">
          <w:rPr>
            <w:noProof/>
          </w:rPr>
          <w:t>2</w:t>
        </w:r>
      </w:fldSimple>
      <w:r>
        <w:t>: Astah GSN Diagram (Left) and</w:t>
      </w:r>
      <w:r>
        <w:rPr>
          <w:noProof/>
        </w:rPr>
        <w:t xml:space="preserve"> XMI Link Storage Representation (Right)</w:t>
      </w:r>
    </w:p>
    <w:p w:rsidR="00F830A9" w:rsidRPr="00F830A9" w:rsidRDefault="00F830A9" w:rsidP="00F830A9"/>
    <w:p w:rsidR="00894E88" w:rsidRDefault="00894E88" w:rsidP="001B6D8E">
      <w:pPr>
        <w:pStyle w:val="Balk2"/>
        <w:numPr>
          <w:ilvl w:val="1"/>
          <w:numId w:val="1"/>
        </w:numPr>
      </w:pPr>
      <w:bookmarkStart w:id="10" w:name="_Toc47104945"/>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1929DC" w:rsidRDefault="001929DC" w:rsidP="001929DC">
      <w:r>
        <w:t>XMI (XML Metamodel Interchange) is an OMG (Object Management Group) standard format for interchanging MOF (</w:t>
      </w:r>
      <w:r w:rsidR="00B15DFB">
        <w:t>Meta Object Facility) models [16</w:t>
      </w:r>
      <w:r>
        <w:t xml:space="preserve">] such as GSN. Astah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Astah GSN XMI file but the user cannot access all types of elements because Plain-XML driver lacks the capability to parse by attribute features. The new Astah GSN driver developed in this project provides attribute parser and other additional features for Astah GSN models. With this driver, the user </w:t>
      </w:r>
      <w:r w:rsidR="007E124F">
        <w:t>is</w:t>
      </w:r>
      <w:r>
        <w:t xml:space="preserv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w:t>
      </w:r>
      <w:r w:rsidR="00191E05">
        <w:t xml:space="preserve"> not</w:t>
      </w:r>
      <w:r w:rsidR="00DD51C1">
        <w:t xml:space="preserve">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Pr="00F830A9" w:rsidRDefault="006B535F" w:rsidP="00136E9B">
      <w:pPr>
        <w:rPr>
          <w:sz w:val="20"/>
        </w:rPr>
      </w:pPr>
    </w:p>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98365D" w:rsidRPr="0098365D" w:rsidRDefault="00704559" w:rsidP="00F830A9">
      <w:pPr>
        <w:pStyle w:val="ResimYazs"/>
        <w:rPr>
          <w:noProof/>
        </w:rPr>
      </w:pPr>
      <w:r>
        <w:t xml:space="preserve">Table </w:t>
      </w:r>
      <w:fldSimple w:instr=" SEQ Table \* ARABIC ">
        <w:r w:rsidR="00367B9A">
          <w:rPr>
            <w:noProof/>
          </w:rPr>
          <w:t>1</w:t>
        </w:r>
      </w:fldSimple>
      <w:r>
        <w:t xml:space="preserve">: GSN Model Standard </w:t>
      </w:r>
      <w:r>
        <w:rPr>
          <w:noProof/>
        </w:rPr>
        <w:t>Element Types</w:t>
      </w:r>
    </w:p>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lastRenderedPageBreak/>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367B9A">
          <w:rPr>
            <w:noProof/>
          </w:rPr>
          <w:t>2</w:t>
        </w:r>
      </w:fldSimple>
      <w:r w:rsidRPr="007D09E8">
        <w:t xml:space="preserve">: </w:t>
      </w:r>
      <w:r w:rsidR="00704559">
        <w:t xml:space="preserve">Astah </w:t>
      </w:r>
      <w:r w:rsidRPr="007D09E8">
        <w:t>GSN Element Types</w:t>
      </w:r>
    </w:p>
    <w:p w:rsidR="0098365D" w:rsidRPr="0098365D" w:rsidRDefault="0098365D" w:rsidP="0098365D"/>
    <w:p w:rsidR="0098365D"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the GSN element (tag name: argumentElement) attributes and their description.</w:t>
      </w:r>
    </w:p>
    <w:p w:rsidR="00F830A9" w:rsidRDefault="00F830A9"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F830A9">
            <w:pPr>
              <w:jc w:val="center"/>
            </w:pPr>
            <w:r>
              <w:t>x</w:t>
            </w:r>
            <w:r w:rsidR="00E63461">
              <w:t>si:type</w:t>
            </w:r>
          </w:p>
        </w:tc>
        <w:tc>
          <w:tcPr>
            <w:tcW w:w="2835" w:type="dxa"/>
            <w:vAlign w:val="center"/>
          </w:tcPr>
          <w:p w:rsidR="00151EF9" w:rsidRDefault="00E63461" w:rsidP="00F830A9">
            <w:pPr>
              <w:keepNext/>
              <w:jc w:val="center"/>
            </w:pPr>
            <w:r>
              <w:t>All</w:t>
            </w:r>
            <w:r w:rsidR="00E14B13">
              <w:t xml:space="preserve"> elements</w:t>
            </w:r>
          </w:p>
        </w:tc>
        <w:tc>
          <w:tcPr>
            <w:tcW w:w="4439" w:type="dxa"/>
            <w:vAlign w:val="center"/>
          </w:tcPr>
          <w:p w:rsidR="00151EF9" w:rsidRDefault="00E6368A" w:rsidP="00F830A9">
            <w:pPr>
              <w:keepNext/>
              <w:jc w:val="left"/>
            </w:pPr>
            <w:r>
              <w:t>Element’s type (Some node types have the same xsi:type attribute)</w:t>
            </w:r>
          </w:p>
        </w:tc>
      </w:tr>
      <w:tr w:rsidR="00E14B13" w:rsidTr="00E03886">
        <w:tc>
          <w:tcPr>
            <w:tcW w:w="2122" w:type="dxa"/>
            <w:vAlign w:val="center"/>
          </w:tcPr>
          <w:p w:rsidR="00E14B13" w:rsidRDefault="004A3990" w:rsidP="00F830A9">
            <w:pPr>
              <w:jc w:val="center"/>
            </w:pPr>
            <w:r>
              <w:t>x</w:t>
            </w:r>
            <w:r w:rsidR="00E14B13">
              <w:t>mi:id</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Unique ID for each element</w:t>
            </w:r>
          </w:p>
        </w:tc>
      </w:tr>
      <w:tr w:rsidR="00E14B13" w:rsidTr="00E03886">
        <w:tc>
          <w:tcPr>
            <w:tcW w:w="2122" w:type="dxa"/>
            <w:vAlign w:val="center"/>
          </w:tcPr>
          <w:p w:rsidR="00E14B13" w:rsidRDefault="00E14B13" w:rsidP="00F830A9">
            <w:pPr>
              <w:jc w:val="center"/>
            </w:pPr>
            <w:r>
              <w:t>ID</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Element’s ID shown in the GSN diagram (e.g. G1)</w:t>
            </w:r>
          </w:p>
        </w:tc>
      </w:tr>
      <w:tr w:rsidR="00E14B13" w:rsidTr="00E03886">
        <w:tc>
          <w:tcPr>
            <w:tcW w:w="2122" w:type="dxa"/>
            <w:vAlign w:val="center"/>
          </w:tcPr>
          <w:p w:rsidR="00E14B13" w:rsidRDefault="00E14B13" w:rsidP="00F830A9">
            <w:pPr>
              <w:jc w:val="center"/>
            </w:pPr>
            <w:r>
              <w:t>Description</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Description of the element (Mostly empty)</w:t>
            </w:r>
          </w:p>
        </w:tc>
      </w:tr>
      <w:tr w:rsidR="00E14B13" w:rsidTr="00E03886">
        <w:tc>
          <w:tcPr>
            <w:tcW w:w="2122" w:type="dxa"/>
            <w:vAlign w:val="center"/>
          </w:tcPr>
          <w:p w:rsidR="00E14B13" w:rsidRDefault="00E14B13" w:rsidP="00F830A9">
            <w:pPr>
              <w:jc w:val="center"/>
            </w:pPr>
            <w:r>
              <w:t>Content</w:t>
            </w:r>
          </w:p>
        </w:tc>
        <w:tc>
          <w:tcPr>
            <w:tcW w:w="2835" w:type="dxa"/>
            <w:vAlign w:val="center"/>
          </w:tcPr>
          <w:p w:rsidR="00E14B13" w:rsidRDefault="00E14B13" w:rsidP="00F830A9">
            <w:pPr>
              <w:jc w:val="center"/>
            </w:pPr>
            <w:r w:rsidRPr="006B325D">
              <w:t>All elements</w:t>
            </w:r>
          </w:p>
        </w:tc>
        <w:tc>
          <w:tcPr>
            <w:tcW w:w="4439" w:type="dxa"/>
            <w:vAlign w:val="center"/>
          </w:tcPr>
          <w:p w:rsidR="00E14B13" w:rsidRDefault="00E6368A" w:rsidP="00F830A9">
            <w:pPr>
              <w:keepNext/>
              <w:jc w:val="left"/>
            </w:pPr>
            <w:r>
              <w:t>Content of the element that is shown on the GSN diagram</w:t>
            </w:r>
          </w:p>
        </w:tc>
      </w:tr>
      <w:tr w:rsidR="00E63461" w:rsidTr="00E03886">
        <w:tc>
          <w:tcPr>
            <w:tcW w:w="2122" w:type="dxa"/>
            <w:vAlign w:val="center"/>
          </w:tcPr>
          <w:p w:rsidR="00E63461" w:rsidRDefault="00E63461" w:rsidP="00F830A9">
            <w:pPr>
              <w:jc w:val="center"/>
            </w:pPr>
            <w:r>
              <w:t>URL</w:t>
            </w:r>
          </w:p>
        </w:tc>
        <w:tc>
          <w:tcPr>
            <w:tcW w:w="2835" w:type="dxa"/>
            <w:vAlign w:val="center"/>
          </w:tcPr>
          <w:p w:rsidR="00E63461" w:rsidRDefault="00E63461" w:rsidP="00F830A9">
            <w:pPr>
              <w:keepNext/>
              <w:jc w:val="center"/>
            </w:pPr>
            <w:r>
              <w:t>Node</w:t>
            </w:r>
            <w:r w:rsidR="00922200">
              <w:t>s</w:t>
            </w:r>
            <w:r>
              <w:t xml:space="preserve"> (Solution, Context)</w:t>
            </w:r>
          </w:p>
        </w:tc>
        <w:tc>
          <w:tcPr>
            <w:tcW w:w="4439" w:type="dxa"/>
            <w:vAlign w:val="center"/>
          </w:tcPr>
          <w:p w:rsidR="00E63461" w:rsidRDefault="00E6368A" w:rsidP="00F830A9">
            <w:pPr>
              <w:keepNext/>
              <w:jc w:val="left"/>
            </w:pPr>
            <w:r>
              <w:t xml:space="preserve">Hyperlink of the attached </w:t>
            </w:r>
            <w:r w:rsidR="0077189D">
              <w:t>documents</w:t>
            </w:r>
          </w:p>
        </w:tc>
      </w:tr>
      <w:tr w:rsidR="00E63461" w:rsidTr="00E03886">
        <w:tc>
          <w:tcPr>
            <w:tcW w:w="2122" w:type="dxa"/>
            <w:vAlign w:val="center"/>
          </w:tcPr>
          <w:p w:rsidR="00E63461" w:rsidRDefault="00E63461" w:rsidP="00F830A9">
            <w:pPr>
              <w:jc w:val="center"/>
            </w:pPr>
            <w:r>
              <w:t>Assumed</w:t>
            </w:r>
          </w:p>
        </w:tc>
        <w:tc>
          <w:tcPr>
            <w:tcW w:w="2835" w:type="dxa"/>
            <w:vAlign w:val="center"/>
          </w:tcPr>
          <w:p w:rsidR="00E63461" w:rsidRDefault="00E63461" w:rsidP="00F830A9">
            <w:pPr>
              <w:keepNext/>
              <w:jc w:val="center"/>
            </w:pPr>
            <w:r>
              <w:t>Node</w:t>
            </w:r>
            <w:r w:rsidR="00922200">
              <w:t>s</w:t>
            </w:r>
            <w:r>
              <w:t xml:space="preserve"> (Goal, Assumption, Justification)</w:t>
            </w:r>
          </w:p>
        </w:tc>
        <w:tc>
          <w:tcPr>
            <w:tcW w:w="4439" w:type="dxa"/>
            <w:vAlign w:val="center"/>
          </w:tcPr>
          <w:p w:rsidR="00E63461" w:rsidRDefault="0077189D" w:rsidP="00F830A9">
            <w:pPr>
              <w:keepNext/>
              <w:jc w:val="lef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F830A9">
            <w:pPr>
              <w:jc w:val="center"/>
            </w:pPr>
            <w:r>
              <w:t>ToBeSupported</w:t>
            </w:r>
          </w:p>
        </w:tc>
        <w:tc>
          <w:tcPr>
            <w:tcW w:w="2835" w:type="dxa"/>
            <w:vAlign w:val="center"/>
          </w:tcPr>
          <w:p w:rsidR="00E63461" w:rsidRDefault="00E63461" w:rsidP="00F830A9">
            <w:pPr>
              <w:keepNext/>
              <w:jc w:val="center"/>
            </w:pPr>
            <w:r>
              <w:t>Node</w:t>
            </w:r>
            <w:r w:rsidR="00922200">
              <w:t>s</w:t>
            </w:r>
            <w:r>
              <w:t xml:space="preserve"> (Goal, Assumption, Justification)</w:t>
            </w:r>
          </w:p>
        </w:tc>
        <w:tc>
          <w:tcPr>
            <w:tcW w:w="4439" w:type="dxa"/>
            <w:vAlign w:val="center"/>
          </w:tcPr>
          <w:p w:rsidR="00E63461" w:rsidRDefault="0077189D" w:rsidP="00F830A9">
            <w:pPr>
              <w:keepNext/>
              <w:jc w:val="lef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F830A9">
            <w:pPr>
              <w:jc w:val="center"/>
            </w:pPr>
            <w:r>
              <w:t>D</w:t>
            </w:r>
            <w:r w:rsidRPr="00E63461">
              <w:t>escribedInference</w:t>
            </w:r>
          </w:p>
        </w:tc>
        <w:tc>
          <w:tcPr>
            <w:tcW w:w="2835" w:type="dxa"/>
            <w:vAlign w:val="center"/>
          </w:tcPr>
          <w:p w:rsidR="00E63461" w:rsidRDefault="00E63461" w:rsidP="00F830A9">
            <w:pPr>
              <w:keepNext/>
              <w:jc w:val="center"/>
            </w:pPr>
            <w:r>
              <w:t>Node</w:t>
            </w:r>
            <w:r w:rsidR="00922200">
              <w:t>s</w:t>
            </w:r>
            <w:r>
              <w:t xml:space="preserve"> (Strategy)</w:t>
            </w:r>
          </w:p>
        </w:tc>
        <w:tc>
          <w:tcPr>
            <w:tcW w:w="4439" w:type="dxa"/>
            <w:vAlign w:val="center"/>
          </w:tcPr>
          <w:p w:rsidR="00E63461" w:rsidRDefault="0078688E" w:rsidP="00F830A9">
            <w:pPr>
              <w:keepNext/>
              <w:jc w:val="left"/>
            </w:pPr>
            <w:r>
              <w:t>Strategy element’s InContextOf relationships with Goal elements</w:t>
            </w:r>
          </w:p>
        </w:tc>
      </w:tr>
      <w:tr w:rsidR="00E63461" w:rsidTr="00E03886">
        <w:tc>
          <w:tcPr>
            <w:tcW w:w="2122" w:type="dxa"/>
            <w:vAlign w:val="center"/>
          </w:tcPr>
          <w:p w:rsidR="00E63461" w:rsidRDefault="00E63461" w:rsidP="00F830A9">
            <w:pPr>
              <w:jc w:val="center"/>
            </w:pPr>
            <w:r>
              <w:t>Target</w:t>
            </w:r>
          </w:p>
        </w:tc>
        <w:tc>
          <w:tcPr>
            <w:tcW w:w="2835" w:type="dxa"/>
            <w:vAlign w:val="center"/>
          </w:tcPr>
          <w:p w:rsidR="00E63461" w:rsidRDefault="00E63461" w:rsidP="00F830A9">
            <w:pPr>
              <w:keepNext/>
              <w:jc w:val="center"/>
            </w:pPr>
            <w:r>
              <w:t>Link</w:t>
            </w:r>
            <w:r w:rsidR="00922200">
              <w:t>s</w:t>
            </w:r>
          </w:p>
        </w:tc>
        <w:tc>
          <w:tcPr>
            <w:tcW w:w="4439" w:type="dxa"/>
            <w:vAlign w:val="center"/>
          </w:tcPr>
          <w:p w:rsidR="00E63461" w:rsidRDefault="00456E1D" w:rsidP="00F830A9">
            <w:pPr>
              <w:keepNext/>
              <w:jc w:val="left"/>
            </w:pPr>
            <w:r>
              <w:t>Link element’s source node xmi:id (In Astah GSN, target and source are reversed)</w:t>
            </w:r>
          </w:p>
        </w:tc>
      </w:tr>
      <w:tr w:rsidR="00E63461" w:rsidTr="00E03886">
        <w:tc>
          <w:tcPr>
            <w:tcW w:w="2122" w:type="dxa"/>
            <w:vAlign w:val="center"/>
          </w:tcPr>
          <w:p w:rsidR="00E63461" w:rsidRDefault="00E63461" w:rsidP="00F830A9">
            <w:pPr>
              <w:jc w:val="center"/>
            </w:pPr>
            <w:r>
              <w:t>Source</w:t>
            </w:r>
          </w:p>
        </w:tc>
        <w:tc>
          <w:tcPr>
            <w:tcW w:w="2835" w:type="dxa"/>
            <w:vAlign w:val="center"/>
          </w:tcPr>
          <w:p w:rsidR="00E63461" w:rsidRDefault="00E63461" w:rsidP="00F830A9">
            <w:pPr>
              <w:keepNext/>
              <w:jc w:val="center"/>
            </w:pPr>
            <w:r>
              <w:t>Link</w:t>
            </w:r>
            <w:r w:rsidR="00922200">
              <w:t>s</w:t>
            </w:r>
          </w:p>
        </w:tc>
        <w:tc>
          <w:tcPr>
            <w:tcW w:w="4439" w:type="dxa"/>
            <w:vAlign w:val="center"/>
          </w:tcPr>
          <w:p w:rsidR="00E63461" w:rsidRDefault="00456E1D" w:rsidP="00F830A9">
            <w:pPr>
              <w:keepNext/>
              <w:jc w:val="left"/>
            </w:pPr>
            <w:r>
              <w:t>Link element’s target node xmi:id (In Astah GSN, target and source are reversed)</w:t>
            </w:r>
          </w:p>
        </w:tc>
      </w:tr>
    </w:tbl>
    <w:p w:rsidR="00151EF9" w:rsidRDefault="00632064" w:rsidP="00632064">
      <w:pPr>
        <w:pStyle w:val="ResimYazs"/>
      </w:pPr>
      <w:r>
        <w:t xml:space="preserve">Table </w:t>
      </w:r>
      <w:fldSimple w:instr=" SEQ Table \* ARABIC ">
        <w:r w:rsidR="00367B9A">
          <w:rPr>
            <w:noProof/>
          </w:rPr>
          <w:t>3</w:t>
        </w:r>
      </w:fldSimple>
      <w:r>
        <w:t>: Astah GSN XMI document attributes</w:t>
      </w:r>
    </w:p>
    <w:p w:rsidR="0098365D" w:rsidRDefault="0098365D" w:rsidP="0098365D"/>
    <w:p w:rsidR="001B7F3C" w:rsidRDefault="001B7F3C" w:rsidP="0098365D"/>
    <w:p w:rsidR="001B7F3C" w:rsidRDefault="001B7F3C" w:rsidP="0098365D"/>
    <w:p w:rsidR="001B7F3C" w:rsidRPr="0098365D" w:rsidRDefault="001B7F3C" w:rsidP="0098365D"/>
    <w:p w:rsidR="00D94BCA" w:rsidRDefault="00085DB4" w:rsidP="001B6D8E">
      <w:pPr>
        <w:pStyle w:val="Balk2"/>
        <w:numPr>
          <w:ilvl w:val="1"/>
          <w:numId w:val="1"/>
        </w:numPr>
      </w:pPr>
      <w:bookmarkStart w:id="11" w:name="_Toc47104946"/>
      <w:r>
        <w:lastRenderedPageBreak/>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D5372D" w:rsidRDefault="00D5372D" w:rsidP="00D5372D">
      <w:r>
        <w:t>There are multiple built-in drivers for different models in Epsilon. However, I needed to create a new driver plugin for Astah GSN models. Therefore, I searched for other model drivers for Epsilon that are</w:t>
      </w:r>
      <w:r w:rsidR="00191E05">
        <w:t xml:space="preserve"> not</w:t>
      </w:r>
      <w:r>
        <w:t xml:space="preserve"> built-</w:t>
      </w:r>
      <w:r w:rsidR="00B15DFB">
        <w:t>in. EpsilonLab’s GitHub page [15</w:t>
      </w:r>
      <w:r>
        <w:t>] has several EMC drivers for different models such as HTML, JDBC, JSON, and more. The most similar model driver to Astah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Since I had no experience with Epsilon plugin development, I used the HTML driver as a base plugin project. I changed all names in the project and used a new image for the Astah GSN model selection tab. After that, I examined the HTML driver classes. The main class is called the HTML model and it invokes getter and setter classes for different functionalities. However, HTML getter and setter methods only call Plain-XML getter and setter functions. Therefore, I used Plain-XML drivers functions for the getter, setter</w:t>
      </w:r>
      <w:r w:rsidR="00DE27ED">
        <w:t>,</w:t>
      </w:r>
      <w:r>
        <w:t xml:space="preserve"> and model classes. This is an important point to clarify: the HTML and Plain-XML drivers are interdependent. In Astah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Jsoup library </w:t>
      </w:r>
      <w:r w:rsidR="003B4B1E">
        <w:t>[</w:t>
      </w:r>
      <w:r w:rsidR="00B15DFB">
        <w:t>17</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2" w:name="_Toc47104947"/>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D5372D" w:rsidRDefault="00D5372D" w:rsidP="00D5372D">
      <w:r>
        <w:t xml:space="preserve">As stated, the HTML plugin was the most similar example to Astah GSN driver that I </w:t>
      </w:r>
      <w:r w:rsidR="007E124F">
        <w:t xml:space="preserve">worked </w:t>
      </w:r>
      <w:r>
        <w:t>on. But the parsing methods in the HTML driver were</w:t>
      </w:r>
      <w:r w:rsidR="00191E05">
        <w:t xml:space="preserve"> not</w:t>
      </w:r>
      <w:r>
        <w:t xml:space="preserve"> directly useful for the XMI file parser. That’s why the HTML driver project was used for only Epsilon plugin features and all other classes like the model, getter, and setter were based on Plain-XML driver.</w:t>
      </w:r>
    </w:p>
    <w:p w:rsidR="00D5372D" w:rsidRDefault="00D5372D" w:rsidP="00D5372D">
      <w:r>
        <w:lastRenderedPageBreak/>
        <w:t xml:space="preserve">The Plain-XML driver’s main goal is parsing given XML files based on tag names. For this reason, it uses Java W3C Dom library’s </w:t>
      </w:r>
      <w:r w:rsidR="00B15DFB">
        <w:t>[18</w:t>
      </w:r>
      <w:r w:rsidR="00CF76D0">
        <w:t xml:space="preserve">] </w:t>
      </w:r>
      <w:r>
        <w:t>Node and Element classes. Each element represents a tag object. Elements store tag’s attributes, text, and its child tags. Plain-XML driver’s classes parse XML files based on tag names. However, the Astah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was</w:t>
      </w:r>
      <w:r w:rsidR="00191E05">
        <w:t xml:space="preserve"> not</w:t>
      </w:r>
      <w:r w:rsidR="00E72BDB">
        <w:t xml:space="preserve">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w:t>
      </w:r>
      <w:r w:rsidR="00191E05">
        <w:rPr>
          <w:szCs w:val="24"/>
        </w:rPr>
        <w:t xml:space="preserve"> not</w:t>
      </w:r>
      <w:r w:rsidR="00365A3E" w:rsidRPr="001B4142">
        <w:rPr>
          <w:szCs w:val="24"/>
        </w:rPr>
        <w:t xml:space="preserve">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r w:rsidRPr="001B4142">
        <w:rPr>
          <w:szCs w:val="24"/>
        </w:rPr>
        <w:t>Astah GSN driver. Thus, types are changed to GSN model elements such as goal, strategy, solution, etc</w:t>
      </w:r>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4B145E" w:rsidRDefault="004B145E" w:rsidP="004B145E">
      <w:r>
        <w:t>Determining element types such as Goal, Solution or Asserted Evidence is one of the most important parts of the Astah GSN Driver. In an early design, each user query was parsed before accessing the element in the XMI file. Thus, if the given query element was</w:t>
      </w:r>
      <w:r w:rsidR="00191E05">
        <w:t xml:space="preserve"> not</w:t>
      </w:r>
      <w:r>
        <w:t xml:space="preserve"> in the GSN type, it would return an empty </w:t>
      </w:r>
      <w:r w:rsidR="00F830A9">
        <w:t xml:space="preserve">result. For example, </w:t>
      </w:r>
      <w:r w:rsidR="007E124F">
        <w:t>user</w:t>
      </w:r>
      <w:r w:rsidR="00F830A9">
        <w:t>s</w:t>
      </w:r>
      <w:r w:rsidR="007E124F">
        <w:t xml:space="preserve"> could</w:t>
      </w:r>
      <w:r>
        <w:t xml:space="preserve"> only get elements with IDs like G1, Sn4, C2, … These IDs are created by Astah GSN with element type data; specifically, goal element IDs start with G, Solution with Sn and Context with C. However, element IDs </w:t>
      </w:r>
      <w:r w:rsidR="007E124F">
        <w:t xml:space="preserve">can be customized by the user and thus </w:t>
      </w:r>
      <w:r>
        <w:t>do</w:t>
      </w:r>
      <w:r w:rsidR="00191E05">
        <w:t xml:space="preserve"> not</w:t>
      </w:r>
      <w:r>
        <w:t xml:space="preserve"> have to start with element type letters. In this case, the GSN type parse function for custom IDs such as CA1, AR-C1 returned null and Epsilon showed an error. </w:t>
      </w:r>
      <w:r w:rsidR="00E156F1">
        <w:t>Auto-generated and customized ID element</w:t>
      </w:r>
      <w:r w:rsidR="00722B02">
        <w:t>s</w:t>
      </w:r>
      <w:r w:rsidR="00E156F1">
        <w:t xml:space="preserve"> </w:t>
      </w:r>
      <w:r w:rsidR="00722B02">
        <w:t xml:space="preserve">in the Astah GSN </w:t>
      </w:r>
      <w:r w:rsidR="00E156F1">
        <w:t>can be seen in Figure 3.</w:t>
      </w:r>
    </w:p>
    <w:p w:rsidR="00E156F1" w:rsidRDefault="00E156F1" w:rsidP="00E156F1">
      <w:pPr>
        <w:keepNext/>
      </w:pPr>
      <w:r w:rsidRPr="00E156F1">
        <w:rPr>
          <w:noProof/>
          <w:lang w:eastAsia="en-CA"/>
        </w:rPr>
        <w:lastRenderedPageBreak/>
        <w:drawing>
          <wp:inline distT="0" distB="0" distL="0" distR="0" wp14:anchorId="5010B8AB" wp14:editId="2C895602">
            <wp:extent cx="5972810" cy="1848485"/>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848485"/>
                    </a:xfrm>
                    <a:prstGeom prst="rect">
                      <a:avLst/>
                    </a:prstGeom>
                  </pic:spPr>
                </pic:pic>
              </a:graphicData>
            </a:graphic>
          </wp:inline>
        </w:drawing>
      </w:r>
    </w:p>
    <w:p w:rsidR="00E156F1" w:rsidRDefault="00E156F1" w:rsidP="00E156F1">
      <w:pPr>
        <w:pStyle w:val="ResimYazs"/>
      </w:pPr>
      <w:r>
        <w:t xml:space="preserve">Figure </w:t>
      </w:r>
      <w:fldSimple w:instr=" SEQ Figure \* ARABIC ">
        <w:r w:rsidR="00367B9A">
          <w:rPr>
            <w:noProof/>
          </w:rPr>
          <w:t>3</w:t>
        </w:r>
      </w:fldSimple>
      <w:r>
        <w:t>: Two Goal elements with auto-generated ID (Left) and customized ID (Right)</w:t>
      </w:r>
    </w:p>
    <w:p w:rsidR="00E156F1" w:rsidRPr="00E156F1" w:rsidRDefault="00E156F1" w:rsidP="00E156F1"/>
    <w:p w:rsidR="00243504" w:rsidRDefault="00847891" w:rsidP="00F830A9">
      <w:r>
        <w:t xml:space="preserve">In later designs, </w:t>
      </w:r>
      <w:r w:rsidR="0066675E">
        <w:t xml:space="preserve">a </w:t>
      </w:r>
      <w:r>
        <w:t>custo</w:t>
      </w:r>
      <w:r w:rsidR="0066675E">
        <w:t xml:space="preserve">m ID </w:t>
      </w:r>
      <w:r w:rsidR="00F830A9">
        <w:t xml:space="preserve">access </w:t>
      </w:r>
      <w:r w:rsidR="0066675E">
        <w:t>added to the driver,</w:t>
      </w:r>
      <w:r>
        <w:t xml:space="preserve"> </w:t>
      </w:r>
      <w:r w:rsidR="0066675E">
        <w:t>b</w:t>
      </w:r>
      <w:r>
        <w:t>ecause GSN standards do</w:t>
      </w:r>
      <w:r w:rsidR="00191E05">
        <w:t xml:space="preserve"> not</w:t>
      </w:r>
      <w:r>
        <w:t xml:space="preserve"> require IDs to start with element type letters. </w:t>
      </w:r>
      <w:r w:rsidR="00F830A9">
        <w:t>When users query an element via its ID, the driver first parses the query to get the ID. Then, one by one it compares every element’s ID in the model with the parsed ID. Lastly, it returns the element with the given ID or null depending on the search result.</w:t>
      </w:r>
      <w:r>
        <w:t xml:space="preserve">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w:t>
      </w:r>
      <w:r w:rsidR="007E124F">
        <w:t>out IDs. The only way to find</w:t>
      </w:r>
      <w:r>
        <w:t xml:space="preserve"> element types is </w:t>
      </w:r>
      <w:r w:rsidR="001515E8">
        <w:t xml:space="preserve">the </w:t>
      </w:r>
      <w:r w:rsidRPr="00793485">
        <w:rPr>
          <w:i/>
        </w:rPr>
        <w:t>xsi:type</w:t>
      </w:r>
      <w:r>
        <w:t xml:space="preserve"> attribute. But, some of the node elements use the same </w:t>
      </w:r>
      <w:r w:rsidRPr="00B80054">
        <w:rPr>
          <w:i/>
        </w:rPr>
        <w:t>xsi:type</w:t>
      </w:r>
      <w:r>
        <w:t xml:space="preserv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w:t>
      </w:r>
      <w:r w:rsidR="00191E05">
        <w:t xml:space="preserve"> not</w:t>
      </w:r>
      <w:r>
        <w:t xml:space="preserve">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r w:rsidRPr="00822C99">
        <w:rPr>
          <w:i/>
        </w:rPr>
        <w:t>xmi:id</w:t>
      </w:r>
      <w:r>
        <w:t xml:space="preserve"> </w:t>
      </w:r>
      <w:r w:rsidR="00191E05">
        <w:t xml:space="preserve">is </w:t>
      </w:r>
      <w:r>
        <w:t>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w:t>
      </w:r>
      <w:r w:rsidR="00191E05">
        <w:t xml:space="preserve">is </w:t>
      </w:r>
      <w:r>
        <w:t>used for determining Justifica</w:t>
      </w:r>
      <w:r w:rsidR="00656D57">
        <w:t xml:space="preserve">tion and Context elements. </w:t>
      </w:r>
      <w:r w:rsidR="00722B02">
        <w:t xml:space="preserve">The </w:t>
      </w:r>
      <w:r w:rsidR="008E5824">
        <w:t xml:space="preserve">GSN diagram in Figure 1 </w:t>
      </w:r>
      <w:r w:rsidR="00722B02">
        <w:t>was reconstructed</w:t>
      </w:r>
      <w:r w:rsidR="008E5824">
        <w:t xml:space="preserve"> in Astah GSN and exported as an XMI file. Table 4 shows </w:t>
      </w:r>
      <w:r w:rsidR="00722B02">
        <w:t xml:space="preserve">all nine types of element tags </w:t>
      </w:r>
      <w:r w:rsidR="008E5824">
        <w:t xml:space="preserve">from this </w:t>
      </w:r>
      <w:r w:rsidR="00722B02">
        <w:t xml:space="preserve">exported XMI </w:t>
      </w:r>
      <w:r w:rsidR="008E5824">
        <w:t>file.</w:t>
      </w:r>
    </w:p>
    <w:p w:rsidR="008A2A1C" w:rsidRDefault="008A2A1C" w:rsidP="008A2A1C">
      <w:pPr>
        <w:jc w:val="left"/>
      </w:pPr>
    </w:p>
    <w:p w:rsidR="00E156F1" w:rsidRDefault="00E156F1"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620B86" w:rsidP="007C0692">
      <w:pPr>
        <w:pStyle w:val="ResimYazs"/>
      </w:pPr>
      <w:r>
        <w:t xml:space="preserve">Table </w:t>
      </w:r>
      <w:fldSimple w:instr=" SEQ Table \* ARABIC ">
        <w:r w:rsidR="00367B9A">
          <w:rPr>
            <w:noProof/>
          </w:rPr>
          <w:t>4</w:t>
        </w:r>
      </w:fldSimple>
      <w:r>
        <w:t>: Example Element Tags from</w:t>
      </w:r>
      <w:r w:rsidR="004847A2">
        <w:t xml:space="preserve"> Astah GSN</w:t>
      </w:r>
      <w:r>
        <w:t xml:space="preserve"> XMI File</w:t>
      </w:r>
    </w:p>
    <w:p w:rsidR="008E5824" w:rsidRPr="008E5824" w:rsidRDefault="008E5824" w:rsidP="008E5824"/>
    <w:p w:rsidR="0098365D" w:rsidRDefault="007B7E90" w:rsidP="001B6D8E">
      <w:pPr>
        <w:pStyle w:val="Balk2"/>
        <w:numPr>
          <w:ilvl w:val="1"/>
          <w:numId w:val="1"/>
        </w:numPr>
      </w:pPr>
      <w:bookmarkStart w:id="14" w:name="_Toc47104949"/>
      <w:r w:rsidRPr="007B7E90">
        <w:lastRenderedPageBreak/>
        <w:t xml:space="preserve">Problems with Astah GSN XMI </w:t>
      </w:r>
      <w:r w:rsidR="00B40A2A">
        <w:t>F</w:t>
      </w:r>
      <w:r w:rsidRPr="007B7E90">
        <w:t>iles</w:t>
      </w:r>
      <w:bookmarkEnd w:id="14"/>
    </w:p>
    <w:p w:rsidR="001B4142" w:rsidRPr="001B4142" w:rsidRDefault="001B4142" w:rsidP="001B4142"/>
    <w:p w:rsidR="0066675E" w:rsidRDefault="0066675E" w:rsidP="0066675E">
      <w:r w:rsidRPr="00C162A8">
        <w:t>Astah</w:t>
      </w:r>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r>
        <w:rPr>
          <w:i/>
        </w:rPr>
        <w:t>xmi:id</w:t>
      </w:r>
      <w:r>
        <w:t xml:space="preserve"> value and source stores the node element that link finishes (T</w:t>
      </w:r>
      <w:r w:rsidRPr="00670B74">
        <w:t>he direction indicated by the arrow</w:t>
      </w:r>
      <w:r>
        <w:t>). In this project, target and source access in Epsilon is</w:t>
      </w:r>
      <w:r w:rsidR="00191E05">
        <w:t xml:space="preserve"> not</w:t>
      </w:r>
      <w:r>
        <w:t xml:space="preserve">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are</w:t>
      </w:r>
      <w:r w:rsidR="00191E05">
        <w:t xml:space="preserve"> not</w:t>
      </w:r>
      <w:r w:rsidR="00B2608E">
        <w:t xml:space="preserve">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w:t>
      </w:r>
      <w:r w:rsidR="008E5824">
        <w:t xml:space="preserve">Figure 1, Figure 2 and </w:t>
      </w:r>
      <w:r w:rsidR="00620B86">
        <w:t xml:space="preserve">Table 4 </w:t>
      </w:r>
      <w:r w:rsidR="008E5824">
        <w:t>(All three represents the same GSN model) show</w:t>
      </w:r>
      <w:r w:rsidR="00620B86">
        <w:t xml:space="preserve">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w:t>
      </w:r>
      <w:r w:rsidR="005960B7">
        <w:t>issue</w:t>
      </w:r>
      <w:r>
        <w:t xml:space="preserve"> is </w:t>
      </w:r>
      <w:r w:rsidR="00A438D1">
        <w:t xml:space="preserve">the </w:t>
      </w:r>
      <w:r>
        <w:rPr>
          <w:i/>
        </w:rPr>
        <w:t>xmi:id</w:t>
      </w:r>
      <w:r>
        <w:t xml:space="preserve"> </w:t>
      </w:r>
      <w:r w:rsidR="005C2D03">
        <w:t>usage</w:t>
      </w:r>
      <w:r>
        <w:t>.</w:t>
      </w:r>
      <w:r w:rsidR="005C2D03">
        <w:t xml:space="preserve"> When you export the GSN diagram as </w:t>
      </w:r>
      <w:r w:rsidR="007E124F">
        <w:t xml:space="preserve">an </w:t>
      </w:r>
      <w:r w:rsidR="005C2D03">
        <w:t xml:space="preserve">XMI file, it generates </w:t>
      </w:r>
      <w:r w:rsidR="00A438D1">
        <w:t xml:space="preserve">a </w:t>
      </w:r>
      <w:r w:rsidR="005C2D03">
        <w:t xml:space="preserve">unique </w:t>
      </w:r>
      <w:r w:rsidR="008E5824" w:rsidRPr="008E5824">
        <w:rPr>
          <w:i/>
        </w:rPr>
        <w:t>xmi:id</w:t>
      </w:r>
      <w:r w:rsidR="005C2D03">
        <w:t xml:space="preserve"> for </w:t>
      </w:r>
      <w:r w:rsidR="00A438D1">
        <w:t xml:space="preserve">the </w:t>
      </w:r>
      <w:r w:rsidR="005C2D03">
        <w:t xml:space="preserve">root element and it uses </w:t>
      </w:r>
      <w:r w:rsidR="00A438D1">
        <w:t xml:space="preserve">the </w:t>
      </w:r>
      <w:r w:rsidR="005C2D03">
        <w:t>root element’</w:t>
      </w:r>
      <w:r w:rsidR="008E5824">
        <w:t xml:space="preserve">s </w:t>
      </w:r>
      <w:r w:rsidR="008E5824">
        <w:rPr>
          <w:i/>
        </w:rPr>
        <w:t>xmi:id</w:t>
      </w:r>
      <w:r w:rsidR="005C2D03">
        <w:t xml:space="preserve">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w:t>
      </w:r>
      <w:r w:rsidR="008E5824">
        <w:t xml:space="preserve">e), it completely changes all </w:t>
      </w:r>
      <w:r w:rsidR="008E5824">
        <w:rPr>
          <w:i/>
        </w:rPr>
        <w:t>xmi:id</w:t>
      </w:r>
      <w:r w:rsidR="005C2D03">
        <w:t xml:space="preserve">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w:t>
      </w:r>
      <w:r w:rsidR="00191E05">
        <w:t xml:space="preserve"> not</w:t>
      </w:r>
      <w:r w:rsidR="005C2D03">
        <w:t xml:space="preserve"> know what values Astah G</w:t>
      </w:r>
      <w:r w:rsidR="00E21B97">
        <w:t>SN uses when generating tho</w:t>
      </w:r>
      <w:r w:rsidR="008E5824">
        <w:t xml:space="preserve">se </w:t>
      </w:r>
      <w:r w:rsidR="008E5824">
        <w:rPr>
          <w:i/>
        </w:rPr>
        <w:t xml:space="preserve">xmi:id </w:t>
      </w:r>
      <w:r w:rsidR="008E5824">
        <w:t>value</w:t>
      </w:r>
      <w:r w:rsidR="005C2D03">
        <w:t>s.</w:t>
      </w:r>
    </w:p>
    <w:p w:rsidR="006F3BA6" w:rsidRDefault="006F3BA6" w:rsidP="00847891"/>
    <w:p w:rsidR="006D0AE2" w:rsidRPr="005C2D03" w:rsidRDefault="006D0AE2" w:rsidP="006D0AE2">
      <w:r>
        <w:t xml:space="preserve">Chapter 4 presented the design and the challenges of the Astah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Astah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5" w:name="_Toc47104950"/>
      <w:r>
        <w:lastRenderedPageBreak/>
        <w:t>IMPLEMENTATION</w:t>
      </w:r>
      <w:bookmarkEnd w:id="15"/>
    </w:p>
    <w:p w:rsidR="001B6D8E" w:rsidRPr="001B6D8E" w:rsidRDefault="001B6D8E" w:rsidP="001B6D8E"/>
    <w:p w:rsidR="007E45A8" w:rsidRDefault="007E45A8" w:rsidP="007E45A8">
      <w:r>
        <w:t>This chapter presents an overview of the implementation of the Astah GSN driver, focusing on integration with the existing Epsilon system (via the EMC driver facility).</w:t>
      </w:r>
    </w:p>
    <w:p w:rsidR="007E45A8" w:rsidRDefault="007E45A8" w:rsidP="007E45A8">
      <w:r>
        <w:t>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Astah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r w:rsidRPr="007E5C43">
        <w:t>org.eclipse.epsilon.emc.astahgsn</w:t>
      </w:r>
      <w:r>
        <w:t>”,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w:t>
      </w:r>
      <w:r w:rsidR="00F830A9">
        <w:t>u</w:t>
      </w:r>
      <w:r>
        <w:t xml:space="preserve">r of the methods has been heavily updated by me. The </w:t>
      </w:r>
      <w:r w:rsidR="003B714C">
        <w:t>n</w:t>
      </w:r>
      <w:r>
        <w:t xml:space="preserve">ames of these five classes are GsnModel, GsnProperty, GsnPropertyType, GsnPropertyGetter, and GsnPropertySetter.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6" w:name="_Toc47104951"/>
      <w:r>
        <w:t>GSN Model</w:t>
      </w:r>
      <w:r w:rsidR="008B4EC8">
        <w:t xml:space="preserve"> Class</w:t>
      </w:r>
      <w:bookmarkEnd w:id="16"/>
    </w:p>
    <w:p w:rsidR="001B4142" w:rsidRPr="001B4142" w:rsidRDefault="001B4142" w:rsidP="001B4142"/>
    <w:p w:rsidR="00FB0332" w:rsidRDefault="00FB0332" w:rsidP="00FB0332">
      <w:r>
        <w:t>The GSN Model class is the main class of the Astah GSN driver. It consists of file operations, model load/store operations, all elements collector, new element creator, and element removal methods.</w:t>
      </w:r>
    </w:p>
    <w:p w:rsidR="00FB0332" w:rsidRDefault="00FB0332" w:rsidP="00FB0332">
      <w:r>
        <w:t>Recall once again that the Astah GSN driver builds on the Plain-XML driver of Epsilon, and Astah GSN uses XMI as a persistence mechanism. XMI uses the structure of XML; therefore, Plain-XML driver’s file operations were</w:t>
      </w:r>
      <w:r w:rsidR="00191E05">
        <w:t xml:space="preserve"> not</w:t>
      </w:r>
      <w:r>
        <w:t xml:space="preserve"> changed in the Astah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Astah GSN XMI file uses the same tag name for all elements except root tag. The new function takes a type parameter and parses it in the GsnProperty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r w:rsidR="0041425D">
        <w:rPr>
          <w:i/>
        </w:rPr>
        <w:t>xsi:type, xmi:id,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w:t>
      </w:r>
      <w:r w:rsidR="00191E05">
        <w:t xml:space="preserve">were </w:t>
      </w:r>
      <w:r w:rsidR="0041425D">
        <w:t xml:space="preserve">created empty. </w:t>
      </w:r>
      <w:r w:rsidR="0041425D">
        <w:rPr>
          <w:i/>
        </w:rPr>
        <w:t xml:space="preserve">Xsi:type </w:t>
      </w:r>
      <w:r w:rsidR="0041425D">
        <w:t xml:space="preserve">value comes from </w:t>
      </w:r>
      <w:r w:rsidR="006E2EA1">
        <w:t xml:space="preserve">the </w:t>
      </w:r>
      <w:r w:rsidR="0041425D">
        <w:t xml:space="preserve">GsnProperty class’s parser function. </w:t>
      </w:r>
      <w:r w:rsidR="0041425D">
        <w:rPr>
          <w:i/>
        </w:rPr>
        <w:t>Id</w:t>
      </w:r>
      <w:r w:rsidR="0041425D">
        <w:t xml:space="preserve"> value also comes from GsnProperty parse function but it only consists of</w:t>
      </w:r>
      <w:r w:rsidR="000A1673">
        <w:t xml:space="preserve"> the</w:t>
      </w:r>
      <w:r w:rsidR="0041425D">
        <w:t xml:space="preserve"> new element’s type prefix such as G for Goal typed element. </w:t>
      </w:r>
      <w:r w:rsidR="002B360B">
        <w:t xml:space="preserve">The hardest part was generating new </w:t>
      </w:r>
      <w:r w:rsidR="002B360B">
        <w:rPr>
          <w:i/>
        </w:rPr>
        <w:t>xmi:id</w:t>
      </w:r>
      <w:r w:rsidR="002B360B">
        <w:t xml:space="preserve"> for the new element. Each element </w:t>
      </w:r>
      <w:r w:rsidR="007E472E">
        <w:t xml:space="preserve">has a </w:t>
      </w:r>
      <w:r w:rsidR="002B360B">
        <w:t xml:space="preserve">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w:t>
      </w:r>
      <w:r w:rsidR="00191E05">
        <w:t xml:space="preserve"> not</w:t>
      </w:r>
      <w:r w:rsidR="002B360B">
        <w:t xml:space="preserve"> know which parameters Astah GSN uses for ID generation, I could</w:t>
      </w:r>
      <w:r w:rsidR="00191E05">
        <w:t xml:space="preserve"> not</w:t>
      </w:r>
      <w:r w:rsidR="002B360B">
        <w:t xml:space="preserve">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DC6DE7" w:rsidRDefault="00DC6DE7" w:rsidP="00DC6DE7">
      <w:r>
        <w:t>Another difference between Plain-XML and Astah GSN drivers is appending new elements into the model. The Plain-XML driver appends new elements into the model when they are created but Astah GSN does</w:t>
      </w:r>
      <w:r w:rsidR="00191E05">
        <w:t xml:space="preserve"> not</w:t>
      </w:r>
      <w:r>
        <w:t xml:space="preserve"> append them to model directly. Appending requires another command which is “.append”.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GsnProperty which is JavaProperty. JavaProperty class does</w:t>
      </w:r>
      <w:r w:rsidR="00191E05">
        <w:t xml:space="preserve"> not</w:t>
      </w:r>
      <w:r>
        <w:t xml:space="preserve"> have any XML parser so, for correct elements, the </w:t>
      </w:r>
      <w:r w:rsidRPr="001A689F">
        <w:rPr>
          <w:i/>
        </w:rPr>
        <w:t>owns</w:t>
      </w:r>
      <w:r>
        <w:t xml:space="preserve"> function has to return true so that </w:t>
      </w:r>
      <w:r w:rsidR="000A60A9">
        <w:t xml:space="preserve">the </w:t>
      </w:r>
      <w:r>
        <w:t xml:space="preserve">model class can call </w:t>
      </w:r>
      <w:r w:rsidR="000A60A9">
        <w:t xml:space="preserve">the </w:t>
      </w:r>
      <w:r>
        <w:t xml:space="preserve">GsnProperty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7" w:name="_Toc47104952"/>
      <w:r>
        <w:t xml:space="preserve">GSN </w:t>
      </w:r>
      <w:r w:rsidR="00DB647E">
        <w:t>Property</w:t>
      </w:r>
      <w:r w:rsidR="008B4EC8">
        <w:t xml:space="preserve"> Class</w:t>
      </w:r>
      <w:bookmarkEnd w:id="17"/>
    </w:p>
    <w:p w:rsidR="001B4142" w:rsidRPr="001B4142" w:rsidRDefault="001B4142" w:rsidP="001B4142"/>
    <w:p w:rsidR="00592E0E" w:rsidRDefault="00FE778A" w:rsidP="00592E0E">
      <w:r>
        <w:t xml:space="preserve">The </w:t>
      </w:r>
      <w:r w:rsidR="00592E0E">
        <w:t xml:space="preserve">GsnProperty </w:t>
      </w:r>
      <w:r>
        <w:t xml:space="preserve">class </w:t>
      </w:r>
      <w:r w:rsidR="00592E0E">
        <w:t xml:space="preserve">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GsnProperty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w:t>
      </w:r>
      <w:r w:rsidR="00191E05">
        <w:rPr>
          <w:rFonts w:cs="Times New Roman"/>
          <w:szCs w:val="24"/>
        </w:rPr>
        <w:t xml:space="preserve"> not</w:t>
      </w:r>
      <w:r w:rsidR="00951FC5">
        <w:rPr>
          <w:rFonts w:cs="Times New Roman"/>
          <w:szCs w:val="24"/>
        </w:rPr>
        <w:t xml:space="preserve">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Asserted Context link’s target side. So, this function checks every Asserted Context element</w:t>
      </w:r>
      <w:r w:rsidR="007E124F">
        <w:rPr>
          <w:rFonts w:cs="Times New Roman"/>
          <w:szCs w:val="24"/>
        </w:rPr>
        <w:t>’</w:t>
      </w:r>
      <w:r w:rsidR="00364350">
        <w:rPr>
          <w:rFonts w:cs="Times New Roman"/>
          <w:szCs w:val="24"/>
        </w:rPr>
        <w:t xml:space="preserve">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7104953"/>
      <w:r>
        <w:t xml:space="preserve">GSN </w:t>
      </w:r>
      <w:r w:rsidR="00DB647E">
        <w:t>Property</w:t>
      </w:r>
      <w:r>
        <w:t xml:space="preserve"> Type</w:t>
      </w:r>
      <w:r w:rsidR="008B4EC8">
        <w:t xml:space="preserve"> Class</w:t>
      </w:r>
      <w:bookmarkEnd w:id="18"/>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7104954"/>
      <w:r>
        <w:t>GSN Property Getter</w:t>
      </w:r>
      <w:r w:rsidR="008B4EC8">
        <w:t xml:space="preserve"> Class</w:t>
      </w:r>
      <w:bookmarkEnd w:id="19"/>
    </w:p>
    <w:p w:rsidR="001B4142" w:rsidRPr="001B4142" w:rsidRDefault="001B4142" w:rsidP="001B4142"/>
    <w:p w:rsidR="00851322" w:rsidRDefault="00D075E3" w:rsidP="00851322">
      <w:r>
        <w:t xml:space="preserve">The getter class is used for all element access queries. There are several different getter commands in the Astah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“t_argumentEl</w:t>
      </w:r>
      <w:r w:rsidR="00C73C57">
        <w:t>ement</w:t>
      </w:r>
      <w:r w:rsidR="00CC0EF6">
        <w:t>.all</w:t>
      </w:r>
      <w:r w:rsidR="00C73C57">
        <w:t>” is an example Plain-XML query in EOL. On the other hand, Astah GSN XMI file’s tag names are fixed and they do</w:t>
      </w:r>
      <w:r w:rsidR="00191E05">
        <w:t xml:space="preserve"> not</w:t>
      </w:r>
      <w:r w:rsidR="00C73C57">
        <w:t xml:space="preserve"> change with element types. So, using tag names in the EOL query is</w:t>
      </w:r>
      <w:r w:rsidR="00191E05">
        <w:t xml:space="preserve"> not</w:t>
      </w:r>
      <w:r w:rsidR="00C73C57">
        <w:t xml:space="preserve">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“.all” keyword to get all the tag elements. For example, “t_argumentElement.all” query parses the file gets all elements with </w:t>
      </w:r>
      <w:r w:rsidR="00CC0EF6" w:rsidRPr="00CC0EF6">
        <w:rPr>
          <w:i/>
        </w:rPr>
        <w:t>argumentElement</w:t>
      </w:r>
      <w:r w:rsidR="00CC0EF6">
        <w:t xml:space="preserve"> tag name. If you want to get the id attribute values of these tags, you need to type a query like “t_argumentElement.all.a_id”. Without </w:t>
      </w:r>
      <w:r w:rsidR="00CC0EF6">
        <w:rPr>
          <w:i/>
        </w:rPr>
        <w:t>all</w:t>
      </w:r>
      <w:r w:rsidR="00CC0EF6">
        <w:t xml:space="preserve"> keyword such as “t_argumentEleme</w:t>
      </w:r>
      <w:r w:rsidR="00191E05">
        <w:t>nt.a_id” the Plain-XML driver will not</w:t>
      </w:r>
      <w:r w:rsidR="00CC0EF6">
        <w:t xml:space="preserve"> work. However, in the Astah GSN driver, you do</w:t>
      </w:r>
      <w:r w:rsidR="00191E05">
        <w:t xml:space="preserve"> not</w:t>
      </w:r>
      <w:r w:rsidR="00CC0EF6">
        <w:t xml:space="preserve">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GsnModel.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r w:rsidR="00CC0EF6">
        <w:rPr>
          <w:i/>
        </w:rPr>
        <w:t xml:space="preserve">EolModelElementType </w:t>
      </w:r>
      <w:r w:rsidR="00CC0EF6" w:rsidRPr="00CC0EF6">
        <w:t>objects</w:t>
      </w:r>
      <w:r w:rsidR="00CC0EF6">
        <w:t xml:space="preserve"> with the “gsn” keyword. So, all queries that start with </w:t>
      </w:r>
      <w:r w:rsidR="00D308E5">
        <w:t xml:space="preserve">the </w:t>
      </w:r>
      <w:r w:rsidR="00CC0EF6">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“.all” request handled by </w:t>
      </w:r>
      <w:r w:rsidR="001B006A">
        <w:t xml:space="preserve">-superclass- </w:t>
      </w:r>
      <w:r>
        <w:t xml:space="preserve">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lastRenderedPageBreak/>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w:t>
      </w:r>
      <w:r w:rsidR="00191E05">
        <w:t xml:space="preserve"> not</w:t>
      </w:r>
      <w:r>
        <w:t xml:space="preserve">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w:t>
      </w:r>
      <w:r w:rsidR="00191E05">
        <w:t xml:space="preserve"> not</w:t>
      </w:r>
      <w:r w:rsidR="00D749EA">
        <w:t xml:space="preserve"> work with “–“ character.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lastRenderedPageBreak/>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w:t>
      </w:r>
      <w:r w:rsidR="00191E05">
        <w:t xml:space="preserve">is </w:t>
      </w:r>
      <w:r w:rsidR="00A57234">
        <w:t xml:space="preserve">used instead of the “type” keyword because the “type” keyword </w:t>
      </w:r>
      <w:r w:rsidR="00191E05">
        <w:t xml:space="preserve">is </w:t>
      </w:r>
      <w:r w:rsidR="00A57234">
        <w:t>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lastRenderedPageBreak/>
        <w:t>Keyword</w:t>
      </w:r>
      <w:r w:rsidR="00083889">
        <w:rPr>
          <w:u w:val="single"/>
        </w:rPr>
        <w:t>s</w:t>
      </w:r>
      <w:r w:rsidRPr="00D47DEF">
        <w:rPr>
          <w:u w:val="single"/>
        </w:rPr>
        <w:t>:</w:t>
      </w:r>
      <w:r w:rsidR="00256C79">
        <w:t xml:space="preserve">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20" w:name="_Toc47104955"/>
      <w:r>
        <w:t>G</w:t>
      </w:r>
      <w:r w:rsidR="006164E6">
        <w:t>SN Property Setter</w:t>
      </w:r>
      <w:r w:rsidR="008B4EC8">
        <w:t xml:space="preserve"> Class</w:t>
      </w:r>
      <w:bookmarkEnd w:id="20"/>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w:t>
      </w:r>
      <w:r w:rsidR="00191E05">
        <w:t xml:space="preserve"> not</w:t>
      </w:r>
      <w:r>
        <w:t xml:space="preserve">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xmi_id</w:t>
      </w:r>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xsi_type</w:t>
      </w:r>
    </w:p>
    <w:p w:rsidR="00EA49FA" w:rsidRPr="00EA49FA" w:rsidRDefault="00D43D54" w:rsidP="00D43D54">
      <w:r w:rsidRPr="00D43D54">
        <w:rPr>
          <w:u w:val="single"/>
        </w:rPr>
        <w:t>Description:</w:t>
      </w:r>
      <w:r>
        <w:t xml:space="preserve"> </w:t>
      </w:r>
      <w:r w:rsidR="009C64F6">
        <w:t>Updates</w:t>
      </w:r>
      <w:r w:rsidR="00EA49FA">
        <w:t xml:space="preserve">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lastRenderedPageBreak/>
        <w:t>Keyword:</w:t>
      </w:r>
      <w:r>
        <w:t xml:space="preserve"> target</w:t>
      </w:r>
      <w:r w:rsidRPr="001311FE">
        <w:rPr>
          <w:u w:val="single"/>
        </w:rPr>
        <w:t xml:space="preserve"> </w:t>
      </w:r>
    </w:p>
    <w:p w:rsidR="0049121A" w:rsidRPr="0049121A" w:rsidRDefault="001311FE" w:rsidP="001311FE">
      <w:r w:rsidRPr="001311FE">
        <w:rPr>
          <w:u w:val="single"/>
        </w:rPr>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r w:rsidR="0049121A" w:rsidRPr="001311FE">
        <w:rPr>
          <w:i/>
        </w:rPr>
        <w:t>xmi:id</w:t>
      </w:r>
      <w:r w:rsidR="0049121A">
        <w:t xml:space="preserve"> attribute</w:t>
      </w:r>
      <w:r w:rsidR="009C20A0">
        <w:t>,</w:t>
      </w:r>
      <w:r w:rsidR="0049121A">
        <w:t xml:space="preserve"> and sets given link element’s target attribute to the new nodes </w:t>
      </w:r>
      <w:r w:rsidR="0049121A" w:rsidRPr="001311FE">
        <w:rPr>
          <w:i/>
        </w:rPr>
        <w:t>xmi:id</w:t>
      </w:r>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element object as an input. If the new element object does</w:t>
      </w:r>
      <w:r w:rsidR="00191E05">
        <w:t xml:space="preserve"> not</w:t>
      </w:r>
      <w:r w:rsidR="003F54CB">
        <w:t xml:space="preserve">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This concludes the overview of the implementation challenges for the Astah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1" w:name="_Toc47104956"/>
      <w:r>
        <w:lastRenderedPageBreak/>
        <w:t>EVALUATION</w:t>
      </w:r>
      <w:bookmarkEnd w:id="21"/>
    </w:p>
    <w:p w:rsidR="00236951" w:rsidRPr="00236951" w:rsidRDefault="00236951" w:rsidP="00236951"/>
    <w:p w:rsidR="00797920" w:rsidRDefault="00797920" w:rsidP="00797920">
      <w:r>
        <w:t>This chapter serves two purposes. First, it explains how an end-user might use the Astah GSN driver (and in doing so I demonstrate how a number of the requirements have been satisfied). Secondly, I show how to use Epsilon to manage several example</w:t>
      </w:r>
      <w:r w:rsidR="007F273E">
        <w:t>s</w:t>
      </w:r>
      <w:r>
        <w:t xml:space="preserve"> </w:t>
      </w:r>
      <w:r w:rsidR="007F273E">
        <w:t xml:space="preserve">of </w:t>
      </w:r>
      <w:r>
        <w:t>Astah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2" w:name="_Toc47104957"/>
      <w:r>
        <w:t xml:space="preserve">How </w:t>
      </w:r>
      <w:r w:rsidR="00426602">
        <w:t>to</w:t>
      </w:r>
      <w:r>
        <w:t xml:space="preserve"> Use Astah GSN Driver?</w:t>
      </w:r>
      <w:bookmarkEnd w:id="22"/>
    </w:p>
    <w:p w:rsidR="007F273E" w:rsidRDefault="007F273E" w:rsidP="007F273E">
      <w:pPr>
        <w:tabs>
          <w:tab w:val="left" w:pos="5220"/>
        </w:tabs>
      </w:pPr>
    </w:p>
    <w:p w:rsidR="007F273E" w:rsidRDefault="007F273E" w:rsidP="007F273E">
      <w:r>
        <w:t>In this section, I give a short overview of how to use the Astah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3" w:name="_Toc47104958"/>
      <w:r>
        <w:t>Loading the Astah GSN M</w:t>
      </w:r>
      <w:r w:rsidR="007F3A4D" w:rsidRPr="00312FE2">
        <w:t>odel into Epsilon</w:t>
      </w:r>
      <w:bookmarkEnd w:id="23"/>
    </w:p>
    <w:p w:rsidR="00BA5394" w:rsidRPr="00BA5394" w:rsidRDefault="00BA5394" w:rsidP="00BA5394"/>
    <w:p w:rsidR="007F273E" w:rsidRDefault="007F273E" w:rsidP="007F273E">
      <w:r>
        <w:t xml:space="preserve">Since the Astah GSN driver is based on the Plain-XML driver, the loading model file operation is the same. The only difference between these two drivers is their names. For instance, the “Plain-XML Document” </w:t>
      </w:r>
      <w:r w:rsidR="00297E6C">
        <w:t xml:space="preserve">is </w:t>
      </w:r>
      <w:r>
        <w:t>changed to “Astah GSN XMI Document”. Other than its name, the rest of the model loading operation works like a Plain-XML driver. The below steps explains how to load an Astah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722B02">
        <w:rPr>
          <w:noProof/>
          <w:lang w:eastAsia="en-CA"/>
        </w:rPr>
        <w:t>4</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367B9A">
          <w:rPr>
            <w:noProof/>
          </w:rPr>
          <w:t>4</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w:t>
      </w:r>
      <w:r w:rsidR="00191E05">
        <w:rPr>
          <w:noProof/>
          <w:lang w:eastAsia="en-CA"/>
        </w:rPr>
        <w:t xml:space="preserve"> not</w:t>
      </w:r>
      <w:r>
        <w:rPr>
          <w:noProof/>
          <w:lang w:eastAsia="en-CA"/>
        </w:rPr>
        <w:t xml:space="preserve">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722B02">
        <w:rPr>
          <w:noProof/>
          <w:lang w:eastAsia="en-CA"/>
        </w:rPr>
        <w:t>5</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367B9A">
          <w:rPr>
            <w:noProof/>
          </w:rPr>
          <w:t>5</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722B02">
        <w:rPr>
          <w:noProof/>
          <w:lang w:eastAsia="en-CA"/>
        </w:rPr>
        <w:t>n your Astah GSN model (Figure 6</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367B9A">
          <w:rPr>
            <w:noProof/>
          </w:rPr>
          <w:t>6</w:t>
        </w:r>
      </w:fldSimple>
      <w:r>
        <w:t>: Running EOL with Astah GSN model</w:t>
      </w:r>
    </w:p>
    <w:p w:rsidR="007F3A4D" w:rsidRDefault="004E60F0" w:rsidP="00312FE2">
      <w:pPr>
        <w:pStyle w:val="Balk3"/>
        <w:numPr>
          <w:ilvl w:val="2"/>
          <w:numId w:val="1"/>
        </w:numPr>
      </w:pPr>
      <w:bookmarkStart w:id="24" w:name="_Toc47104959"/>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w:t>
      </w:r>
      <w:r w:rsidR="007E124F">
        <w:t xml:space="preserve">were </w:t>
      </w:r>
      <w:r>
        <w:t xml:space="preserve">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A60A9">
            <w:pPr>
              <w:rPr>
                <w:rFonts w:cs="Times New Roman"/>
              </w:rPr>
            </w:pPr>
            <w:r w:rsidRPr="00B676D3">
              <w:rPr>
                <w:rFonts w:cs="Times New Roman"/>
              </w:rPr>
              <w:t>Returns specified element/s’ content attribute value/s. The results could be Sequence or string depending o</w:t>
            </w:r>
            <w:r w:rsidR="000A60A9">
              <w:rPr>
                <w:rFonts w:cs="Times New Roman"/>
              </w:rPr>
              <w:t>n</w:t>
            </w:r>
            <w:r w:rsidRPr="00B676D3">
              <w:rPr>
                <w:rFonts w:cs="Times New Roman"/>
              </w:rPr>
              <w:t xml:space="preserve"> an element. Link elements’ do</w:t>
            </w:r>
            <w:r w:rsidR="00191E05">
              <w:rPr>
                <w:rFonts w:cs="Times New Roman"/>
              </w:rPr>
              <w:t xml:space="preserve"> not</w:t>
            </w:r>
            <w:r w:rsidRPr="00B676D3">
              <w:rPr>
                <w:rFonts w:cs="Times New Roman"/>
              </w:rPr>
              <w:t xml:space="preserve"> have content attribute so it returns </w:t>
            </w:r>
            <w:r w:rsidR="000A60A9">
              <w:rPr>
                <w:rFonts w:cs="Times New Roman"/>
              </w:rPr>
              <w:t xml:space="preserve">an </w:t>
            </w:r>
            <w:r w:rsidRPr="00B676D3">
              <w:rPr>
                <w:rFonts w:cs="Times New Roman"/>
              </w:rPr>
              <w:t>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w:t>
            </w:r>
            <w:r w:rsidR="00191E05">
              <w:rPr>
                <w:rFonts w:cs="Times New Roman"/>
              </w:rPr>
              <w:t xml:space="preserve"> not</w:t>
            </w:r>
            <w:r w:rsidRPr="00B676D3">
              <w:rPr>
                <w:rFonts w:cs="Times New Roman"/>
              </w:rPr>
              <w:t xml:space="preserve">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367B9A">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367B9A">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367B9A">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w:t>
      </w:r>
      <w:r w:rsidR="00191E05">
        <w:t xml:space="preserve"> not</w:t>
      </w:r>
      <w:r>
        <w:t xml:space="preserve">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7104960"/>
      <w:r w:rsidRPr="00312FE2">
        <w:t xml:space="preserve">Updating GSN </w:t>
      </w:r>
      <w:r w:rsidR="00E8656D">
        <w:t>M</w:t>
      </w:r>
      <w:r w:rsidRPr="00312FE2">
        <w:t>odels with EOL</w:t>
      </w:r>
      <w:bookmarkEnd w:id="25"/>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Table 8 indicates a selection of the element update commands available in the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367B9A">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E25CF9">
        <w:t xml:space="preserve"> </w:t>
      </w:r>
      <w:r>
        <w:t xml:space="preserve">only creates </w:t>
      </w:r>
      <w:r w:rsidR="0067504E">
        <w:t xml:space="preserve">a </w:t>
      </w:r>
      <w:r>
        <w:t>new element object but it does</w:t>
      </w:r>
      <w:r w:rsidR="00191E05">
        <w:t xml:space="preserve"> not</w:t>
      </w:r>
      <w:r>
        <w:t xml:space="preserve">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367B9A">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367B9A">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7104963"/>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Astah GSN models. The Astah GSN driver allows </w:t>
      </w:r>
      <w:r>
        <w:rPr>
          <w:i/>
          <w:iCs/>
        </w:rPr>
        <w:t>any</w:t>
      </w:r>
      <w:r>
        <w:t xml:space="preserve"> Epsilon program in any language to be executed against an Astah GSN model. We demonstrate this firstly by showing how to execute constraints in EVL against Astah GSN.</w:t>
      </w:r>
    </w:p>
    <w:p w:rsidR="0063390A" w:rsidRDefault="0063390A" w:rsidP="0063390A">
      <w:r>
        <w:t xml:space="preserve">Running EVL (or other Epsilon language programs) against Astah GSN models requires the same steps as running EOL scripts. First, you need to load the model, choose the Astah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“gsn”. This example checks the G1 element’s outgoing links. If the G1 element does</w:t>
      </w:r>
      <w:r w:rsidR="00191E05">
        <w:t xml:space="preserve"> not</w:t>
      </w:r>
      <w:r>
        <w:t xml:space="preserve">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fldSimple w:instr=" SEQ Listing \* ARABIC ">
        <w:r w:rsidR="00367B9A">
          <w:rPr>
            <w:noProof/>
          </w:rPr>
          <w:t>1</w:t>
        </w:r>
      </w:fldSimple>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9" w:name="_Toc47104964"/>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23136" w:rsidRDefault="00823136" w:rsidP="00823136">
      <w:r>
        <w:t xml:space="preserve">The driver allows model-to-text transformations to be executed against Astah GSN models. The following EGL and EGX scripts will generate an HTML table for all Goal elements in the Astah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367B9A">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367B9A">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7104965"/>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F63E10" w:rsidRPr="007362E1" w:rsidRDefault="00F63E10" w:rsidP="00F63E10">
      <w:r>
        <w:t>We now show how to execute a model-to-model transformation against an Astah GSN model. This Epsilon Transformation Language (ETL) example requires two different models and metamodels.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7104966"/>
      <w:r>
        <w:t>GSN Model Examples</w:t>
      </w:r>
      <w:r w:rsidR="00D817E9">
        <w:t xml:space="preserve"> with Epsilon</w:t>
      </w:r>
      <w:bookmarkEnd w:id="31"/>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Annable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2" w:name="_Toc47104967"/>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w:t>
      </w:r>
      <w:r w:rsidR="00B15DFB">
        <w:t>ent [19</w:t>
      </w:r>
      <w:r w:rsidR="00835B9C">
        <w:t>].</w:t>
      </w:r>
      <w:r w:rsidR="001F2C9D">
        <w:t xml:space="preserve"> This document explains the GSN basics, how and where to use it</w:t>
      </w:r>
      <w:r w:rsidR="00DE27ED">
        <w:t>,</w:t>
      </w:r>
      <w:r w:rsidR="001F2C9D">
        <w:t xml:space="preserve"> and the model structure.</w:t>
      </w:r>
      <w:r w:rsidR="00722B02">
        <w:t xml:space="preserve"> Figure 7</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20">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367B9A">
          <w:rPr>
            <w:noProof/>
          </w:rPr>
          <w:t>7</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w:t>
      </w:r>
      <w:r w:rsidR="00DE27ED">
        <w:t>,</w:t>
      </w:r>
      <w:r>
        <w:t xml:space="preserve"> and deleting existing e</w:t>
      </w:r>
      <w:r w:rsidR="00F62629">
        <w:t>lements from the model. Table 11</w:t>
      </w:r>
      <w:r>
        <w:t xml:space="preserve"> demonstrates several element queries in the Astah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367B9A">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EVL is used for model validation operations. Here, two different model validation examples are shown applied to the GSN Community Standard model, making use of Astah GSN driver operations. One of the examples is a warning and the other one is an error type constraint. If the given Astah GSN XMI file (model) does</w:t>
      </w:r>
      <w:r w:rsidR="00191E05">
        <w:t xml:space="preserve"> not</w:t>
      </w:r>
      <w:r>
        <w:t xml:space="preserve"> validate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w:t>
      </w:r>
      <w:r w:rsidR="00191E05">
        <w:t xml:space="preserve"> not</w:t>
      </w:r>
      <w:r w:rsidR="0069536F">
        <w:t xml:space="preserve">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w:t>
      </w:r>
      <w:r w:rsidR="00FA4FB4">
        <w:t>Listing 4</w:t>
      </w:r>
      <w:r w:rsidR="005E2B1D">
        <w:t xml:space="preserve">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w:t>
            </w:r>
            <w:r w:rsidR="00191E05">
              <w:rPr>
                <w:rFonts w:ascii="Consolas" w:hAnsi="Consolas" w:cs="Consolas"/>
                <w:color w:val="3F7F5F"/>
                <w:sz w:val="23"/>
                <w:szCs w:val="23"/>
              </w:rPr>
              <w:t xml:space="preserve"> not</w:t>
            </w:r>
            <w:r w:rsidRPr="00ED6737">
              <w:rPr>
                <w:rFonts w:ascii="Consolas" w:hAnsi="Consolas" w:cs="Consolas"/>
                <w:color w:val="3F7F5F"/>
                <w:sz w:val="23"/>
                <w:szCs w:val="23"/>
              </w:rPr>
              <w:t xml:space="preserve">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367B9A">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w:t>
      </w:r>
      <w:r w:rsidR="00191E05">
        <w:t xml:space="preserve"> not</w:t>
      </w:r>
      <w:r w:rsidR="00F62D3C">
        <w:t xml:space="preserve">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The EVL program checks every Solution element and if they do</w:t>
      </w:r>
      <w:r w:rsidR="00191E05">
        <w:t xml:space="preserve"> not</w:t>
      </w:r>
      <w:r>
        <w:t xml:space="preserve"> have an incoming connection link, it adds their IDs in the list to print the error message. </w:t>
      </w:r>
      <w:r w:rsidR="007B4D71">
        <w:t>Listing 5</w:t>
      </w:r>
      <w:r>
        <w:t xml:space="preserve">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w:t>
            </w:r>
            <w:r w:rsidR="00191E05">
              <w:rPr>
                <w:rFonts w:ascii="Consolas" w:hAnsi="Consolas" w:cs="Consolas"/>
                <w:color w:val="3F7F5F"/>
                <w:szCs w:val="20"/>
              </w:rPr>
              <w:t xml:space="preserve"> not</w:t>
            </w:r>
            <w:r w:rsidR="003144B6" w:rsidRPr="003144B6">
              <w:rPr>
                <w:rFonts w:ascii="Consolas" w:hAnsi="Consolas" w:cs="Consolas"/>
                <w:color w:val="3F7F5F"/>
                <w:szCs w:val="20"/>
              </w:rPr>
              <w:t xml:space="preserve">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367B9A">
          <w:rPr>
            <w:noProof/>
          </w:rPr>
          <w:t>5</w:t>
        </w:r>
      </w:fldSimple>
      <w:r>
        <w:t xml:space="preserve">: </w:t>
      </w:r>
      <w:r w:rsidRPr="00852FF2">
        <w:t>SolutionMustHaveConnection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r w:rsidRPr="007173EF">
        <w:t>GSNModelToHTMLTable.egl</w:t>
      </w:r>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367B9A">
          <w:rPr>
            <w:noProof/>
          </w:rPr>
          <w:t>6</w:t>
        </w:r>
      </w:fldSimple>
      <w:r>
        <w:t xml:space="preserve">: </w:t>
      </w:r>
      <w:r w:rsidRPr="00312F79">
        <w:t>HTML Table Generator EGX Script for GSN Community Standard Model</w:t>
      </w:r>
    </w:p>
    <w:p w:rsidR="00BA5394" w:rsidRPr="00BA5394" w:rsidRDefault="00BA5394" w:rsidP="00BA5394"/>
    <w:p w:rsidR="00BA5394" w:rsidRDefault="004C646A" w:rsidP="00C470D4">
      <w:r>
        <w:t>The code below shows the EGL scripts for generating HTML tables from Astah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367B9A">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w:t>
      </w:r>
      <w:r w:rsidR="00191E05">
        <w:t xml:space="preserve"> not</w:t>
      </w:r>
      <w:r w:rsidR="00C91573">
        <w:t xml:space="preserve">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w:t>
      </w:r>
      <w:r w:rsidR="00DE27ED">
        <w:t>,</w:t>
      </w:r>
      <w:r>
        <w:t xml:space="preserve"> and G2-G6.</w:t>
      </w:r>
    </w:p>
    <w:p w:rsidR="005F6A81" w:rsidRDefault="005F6A81" w:rsidP="003E6BCB">
      <w:pPr>
        <w:pStyle w:val="ListeParagraf"/>
        <w:numPr>
          <w:ilvl w:val="0"/>
          <w:numId w:val="7"/>
        </w:numPr>
      </w:pPr>
      <w:r>
        <w:t>G3 has 4 outgoing link element</w:t>
      </w:r>
      <w:r w:rsidR="00CE72A8">
        <w:t>s</w:t>
      </w:r>
      <w:r w:rsidR="00317969">
        <w:t>:</w:t>
      </w:r>
      <w:r>
        <w:t xml:space="preserve"> G3-C4, G3-C5, G3-G7</w:t>
      </w:r>
      <w:r w:rsidR="00DE27ED">
        <w:t>,</w:t>
      </w:r>
      <w:r>
        <w:t xml:space="preserve">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367B9A">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722B02">
        <w:t>8</w:t>
      </w:r>
      <w:r>
        <w:t xml:space="preserve"> shows the two models and </w:t>
      </w:r>
      <w:r w:rsidR="006D1DAB">
        <w:t xml:space="preserve">transformed parts. All GSN model’s nodes transformed to table rows. Nodes’ </w:t>
      </w:r>
      <w:r w:rsidR="0046604A">
        <w:t>ID, xsi:type</w:t>
      </w:r>
      <w:r w:rsidR="00DE27ED">
        <w:t>,</w:t>
      </w:r>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fldSimple w:instr=" SEQ Figure \* ARABIC ">
        <w:r w:rsidR="00367B9A">
          <w:rPr>
            <w:noProof/>
          </w:rPr>
          <w:t>8</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367B9A">
          <w:rPr>
            <w:noProof/>
          </w:rPr>
          <w:t>8</w:t>
        </w:r>
      </w:fldSimple>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w:t>
      </w:r>
      <w:r w:rsidR="00DE27ED">
        <w:t>,</w:t>
      </w:r>
      <w:r>
        <w:t xml:space="preserv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367B9A">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7104968"/>
      <w:r>
        <w:t>Coffee Cup Safety Standards GSN M</w:t>
      </w:r>
      <w:r w:rsidR="00E05462">
        <w:t>odel</w:t>
      </w:r>
      <w:bookmarkEnd w:id="33"/>
    </w:p>
    <w:p w:rsidR="007B37EB" w:rsidRDefault="007B37EB" w:rsidP="00CA3675"/>
    <w:p w:rsidR="00C50107" w:rsidRDefault="002E598D" w:rsidP="00CA3675">
      <w:r>
        <w:t>The Coffee cup GSN diagram appears in another previously published McMaster master’s thesis</w:t>
      </w:r>
      <w:r w:rsidR="00B15DFB">
        <w:t xml:space="preserve"> [20</w:t>
      </w:r>
      <w:r w:rsidR="0067219B">
        <w:t>]</w:t>
      </w:r>
      <w:r w:rsidR="00C50107">
        <w:t xml:space="preserve">. </w:t>
      </w:r>
      <w:r w:rsidR="00A62966">
        <w:t>This project contains different safety cases for a single coffee cup.</w:t>
      </w:r>
      <w:r w:rsidR="007E124F">
        <w:t xml:space="preserve"> </w:t>
      </w:r>
      <w:r w:rsidR="00722B02">
        <w:t>Figure 9</w:t>
      </w:r>
      <w:r w:rsidR="009350D0">
        <w:t xml:space="preserve"> shows the top-level GSN diagram for coffee cup safety cases. It has </w:t>
      </w:r>
      <w:r w:rsidR="004C646A">
        <w:t>four</w:t>
      </w:r>
      <w:r w:rsidR="009350D0">
        <w:t xml:space="preserve"> modules: R (Requirements), D (Design), P (Manufacturing</w:t>
      </w:r>
      <w:r w:rsidR="002B6234">
        <w:t>)</w:t>
      </w:r>
      <w:r w:rsidR="00DE27ED">
        <w:t>,</w:t>
      </w:r>
      <w:r w:rsidR="002B6234">
        <w:t xml:space="preserve"> and MD (Maintenance). Figure </w:t>
      </w:r>
      <w:r w:rsidR="00722B02">
        <w:t>10</w:t>
      </w:r>
      <w:r w:rsidR="009350D0">
        <w:t xml:space="preserve"> displays the R module </w:t>
      </w:r>
      <w:r w:rsidR="00722B02">
        <w:t>and Figure 11</w:t>
      </w:r>
      <w:r w:rsidR="009350D0">
        <w:t xml:space="preserve"> shows the D module top-level diagrams.</w:t>
      </w:r>
    </w:p>
    <w:p w:rsidR="00ED6737" w:rsidRDefault="00ED6737" w:rsidP="00CA3675"/>
    <w:p w:rsidR="007E124F" w:rsidRPr="00A02577" w:rsidRDefault="007E124F"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2">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367B9A">
          <w:rPr>
            <w:noProof/>
          </w:rPr>
          <w:t>9</w:t>
        </w:r>
      </w:fldSimple>
      <w:r>
        <w:t>: An Example GSN Diagram for Coffee Cup Safety Cases</w:t>
      </w:r>
    </w:p>
    <w:p w:rsidR="00833765" w:rsidRDefault="00833765" w:rsidP="00833765"/>
    <w:p w:rsidR="004C646A" w:rsidRDefault="004C646A" w:rsidP="004C646A">
      <w:r>
        <w:t>The Astah GSN XMI file does</w:t>
      </w:r>
      <w:r w:rsidR="00191E05">
        <w:t xml:space="preserve"> not</w:t>
      </w:r>
      <w:r>
        <w:t xml:space="preserve"> store modules; thus the user cannot access the modules via Epsilon. Some EOL examples for querying this GSN model are shown in Table 13. The “C!” textual fragment indicates the Astah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367B9A">
          <w:rPr>
            <w:noProof/>
          </w:rPr>
          <w:t>13</w:t>
        </w:r>
      </w:fldSimple>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367B9A">
          <w:rPr>
            <w:noProof/>
          </w:rPr>
          <w:t>10</w:t>
        </w:r>
      </w:fldSimple>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367B9A">
          <w:rPr>
            <w:noProof/>
          </w:rPr>
          <w:t>10</w:t>
        </w:r>
      </w:fldSimple>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367B9A">
          <w:rPr>
            <w:noProof/>
          </w:rPr>
          <w:t>11</w:t>
        </w:r>
      </w:fldSimple>
      <w:r>
        <w:t>: Coffee Cup Safety Case GSN Diagram D Module</w:t>
      </w:r>
    </w:p>
    <w:p w:rsidR="00D211CA" w:rsidRDefault="00D211CA" w:rsidP="00D211CA"/>
    <w:p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w:t>
      </w:r>
      <w:r w:rsidR="00191E05">
        <w:t xml:space="preserve">is </w:t>
      </w:r>
      <w:r w:rsidR="005300A5">
        <w:t>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D13354" w:rsidRDefault="000D2D11" w:rsidP="0066447F">
      <w:pPr>
        <w:pStyle w:val="ResimYazs"/>
      </w:pPr>
      <w:r>
        <w:t xml:space="preserve">Listing </w:t>
      </w:r>
      <w:fldSimple w:instr=" SEQ Listing \* ARABIC ">
        <w:r w:rsidR="00367B9A">
          <w:rPr>
            <w:noProof/>
          </w:rPr>
          <w:t>11</w:t>
        </w:r>
      </w:fldSimple>
      <w:r>
        <w:t>: Coffee Cup Safety Case GSN Diagram EGL example</w:t>
      </w:r>
    </w:p>
    <w:p w:rsidR="00D13354" w:rsidRPr="00D13354" w:rsidRDefault="00D13354" w:rsidP="00D13354"/>
    <w:p w:rsidR="00CA310A" w:rsidRDefault="00D13354" w:rsidP="00D13354">
      <w:pPr>
        <w:pStyle w:val="Balk2"/>
        <w:numPr>
          <w:ilvl w:val="1"/>
          <w:numId w:val="1"/>
        </w:numPr>
      </w:pPr>
      <w:bookmarkStart w:id="34" w:name="_Toc47104969"/>
      <w:r>
        <w:t>Requirements Coverage</w:t>
      </w:r>
      <w:bookmarkEnd w:id="34"/>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Astah GSN driver project has 8 main requirements and some of them have additional sub-requirements. Table 14 shows all project requirements status and the list below </w:t>
      </w:r>
      <w:r w:rsidR="00006168">
        <w:t xml:space="preserve">explains </w:t>
      </w:r>
      <w:r>
        <w:t xml:space="preserve">the reasons </w:t>
      </w:r>
      <w:r w:rsidR="00006168">
        <w:t xml:space="preserve">for the </w:t>
      </w:r>
      <w:r>
        <w:t>partially satisfied requirements.</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Users should be able to load Astah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Users should be able to validate an Astah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Users should be able to transform an Astah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Users should be able to generate code or text from an Astah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fldSimple w:instr=" SEQ Table \* ARABIC ">
        <w:r w:rsidR="00367B9A">
          <w:rPr>
            <w:noProof/>
          </w:rPr>
          <w:t>14</w:t>
        </w:r>
      </w:fldSimple>
      <w:r>
        <w:t>: Project Requirements Status</w:t>
      </w:r>
    </w:p>
    <w:p w:rsidR="004C646A" w:rsidRPr="004C646A" w:rsidRDefault="004C646A" w:rsidP="004C646A"/>
    <w:p w:rsidR="004C646A" w:rsidRDefault="004C646A" w:rsidP="004C646A">
      <w:pPr>
        <w:pStyle w:val="ListeParagraf"/>
        <w:numPr>
          <w:ilvl w:val="0"/>
          <w:numId w:val="28"/>
        </w:numPr>
      </w:pPr>
      <w:r>
        <w:t>The first requirement was loading Astah GSN models in Epsilon and it is partially satisfied. Users can load Astah GSN XMI files in Epsilon but they cannot load “AGML” files</w:t>
      </w:r>
      <w:r w:rsidR="00722B02">
        <w:t>. Because the Astah GSN driver cannot parse these (.agml) files as mentioned in Section 4.1.</w:t>
      </w:r>
    </w:p>
    <w:p w:rsidR="004C646A" w:rsidRDefault="004C646A" w:rsidP="004C646A">
      <w:pPr>
        <w:pStyle w:val="ListeParagraf"/>
        <w:numPr>
          <w:ilvl w:val="0"/>
          <w:numId w:val="28"/>
        </w:numPr>
      </w:pPr>
      <w:r>
        <w:t>Requirements #2, #3</w:t>
      </w:r>
      <w:r w:rsidR="00DE27ED">
        <w:t>,</w:t>
      </w:r>
      <w:r>
        <w:t xml:space="preserve"> and all of their sub-requirements are mostly satisfied. Users can access or update almost all of the given Astah GSN elements. The only exceptions are Goal-to-Strategy and Strategy-to-Goal elements. These two link elements are</w:t>
      </w:r>
      <w:r w:rsidR="00191E05">
        <w:t xml:space="preserve"> not</w:t>
      </w:r>
      <w:r>
        <w:t xml:space="preserve"> stored in the XMI file so the Astah GSN driver cannot access or update them. However, it is a contribution of this project to have identified this behavio</w:t>
      </w:r>
      <w:r w:rsidR="00F830A9">
        <w:t>u</w:t>
      </w:r>
      <w:r>
        <w:t>r, which may be something that the Astah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r>
        <w:rPr>
          <w:i/>
        </w:rPr>
        <w:t>xmi:id</w:t>
      </w:r>
      <w:r>
        <w:t xml:space="preserve"> and the Astah GSN driver cannot generate a unique ID value for newly created elements as explained in Section 4.6. </w:t>
      </w:r>
    </w:p>
    <w:p w:rsidR="00CC7C10" w:rsidRPr="0066447F" w:rsidRDefault="004C646A" w:rsidP="004C646A">
      <w:pPr>
        <w:pStyle w:val="ListeParagraf"/>
        <w:numPr>
          <w:ilvl w:val="0"/>
          <w:numId w:val="28"/>
        </w:numPr>
      </w:pPr>
      <w:r>
        <w:t>The last four requirements (#5 - #8) - deleting an element, EVL support, ETL support</w:t>
      </w:r>
      <w:r w:rsidR="00DE27ED">
        <w:t>,</w:t>
      </w:r>
      <w:r>
        <w:t xml:space="preserve"> and EGL support respectively – have all been satisfied and all of them are fully supported by the Astah GSN driver.</w:t>
      </w:r>
      <w:r w:rsidR="00CC7C10">
        <w:br w:type="page"/>
      </w:r>
    </w:p>
    <w:p w:rsidR="0088167D" w:rsidRDefault="0088167D" w:rsidP="000B075C">
      <w:pPr>
        <w:pStyle w:val="Balk1"/>
        <w:numPr>
          <w:ilvl w:val="0"/>
          <w:numId w:val="1"/>
        </w:numPr>
      </w:pPr>
      <w:bookmarkStart w:id="35" w:name="_Toc47104970"/>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Astah GSN have been presented. Such a driver bridges the open-source (Eclipse, Epsilon) and proprietary (Astah GSN) worlds and enables rich model management for Astah GSN models. Our vision is that this driver will allow </w:t>
      </w:r>
      <w:r w:rsidR="00872D50">
        <w:t xml:space="preserve">software </w:t>
      </w:r>
      <w:r>
        <w:t xml:space="preserve">engineers to more easily manipulate GSN models using proven and scalable (Epsilon) tools, supporting a rich set of analyses. It may be that the Epsilon driver could lead to </w:t>
      </w:r>
      <w:r w:rsidR="00094C6F">
        <w:t xml:space="preserve">the </w:t>
      </w:r>
      <w:r>
        <w:t xml:space="preserve">development of other drivers for assurance case tools (e.g., Medini, ASCE, Certware). </w:t>
      </w:r>
    </w:p>
    <w:p w:rsidR="00AD5047" w:rsidRDefault="00AD5047" w:rsidP="00AD5047">
      <w:r>
        <w:t>The report described the design options, design updates, implementation difficulties and testing methodologies of the Astah GSN Epsilon driver. The report also demonstrated clearly that the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104971"/>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Astah GSN XMI file would be better for all, including for maintenance and possible decomposition of very large XMI files. Also, for newly created elements unique </w:t>
      </w:r>
      <w:r>
        <w:rPr>
          <w:i/>
        </w:rPr>
        <w:t>xmi:id</w:t>
      </w:r>
      <w:r>
        <w:t xml:space="preserve"> values needed. However, without the necessary information for what Astah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104972"/>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25" w:history="1">
        <w:r w:rsidR="00BC5392" w:rsidRPr="006605B0">
          <w:rPr>
            <w:rStyle w:val="Kpr"/>
          </w:rPr>
          <w:t>https://ocw.mit.edu/courses/aeronautics-and-astronautics/16-63j-system-safety-spring-2016/lecture-notes/MIT16_63JS16_LecNotes10.pdf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6"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Ishimatsu, N. G. Leveson, J. Thomas, M. Katahira,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E27ED" w:rsidRDefault="00DE27ED" w:rsidP="006842BC">
      <w:pPr>
        <w:pStyle w:val="ListeParagraf"/>
        <w:numPr>
          <w:ilvl w:val="0"/>
          <w:numId w:val="2"/>
        </w:numPr>
        <w:shd w:val="clear" w:color="auto" w:fill="FFFFFF" w:themeFill="background1"/>
        <w:jc w:val="left"/>
      </w:pPr>
      <w:r w:rsidRPr="00DE27ED">
        <w:rPr>
          <w:rStyle w:val="Kpr"/>
          <w:color w:val="auto"/>
          <w:u w:val="none"/>
        </w:rPr>
        <w:t>T. Kelly and R. Weaver, “The Goal Structuring Notation–A Safety Argument Notation,” in </w:t>
      </w:r>
      <w:r w:rsidRPr="00DE27ED">
        <w:rPr>
          <w:rStyle w:val="Kpr"/>
          <w:i/>
          <w:color w:val="auto"/>
          <w:u w:val="none"/>
        </w:rPr>
        <w:t>Proc. The Dependable Systems and Networks 2004 Workshop on Assurance Cases</w:t>
      </w:r>
      <w:r w:rsidRPr="00DE27ED">
        <w:rPr>
          <w:rStyle w:val="Kpr"/>
          <w:color w:val="auto"/>
          <w:u w:val="none"/>
        </w:rPr>
        <w:t xml:space="preserve">, Jul. 2004. </w:t>
      </w:r>
      <w:r>
        <w:rPr>
          <w:rStyle w:val="Kpr"/>
          <w:color w:val="auto"/>
          <w:u w:val="none"/>
        </w:rPr>
        <w:t xml:space="preserve">p. </w:t>
      </w:r>
      <w:r w:rsidRPr="00DE27ED">
        <w:rPr>
          <w:rStyle w:val="Kpr"/>
          <w:i/>
          <w:color w:val="auto"/>
          <w:u w:val="none"/>
        </w:rPr>
        <w:t>6</w:t>
      </w:r>
      <w:r>
        <w:rPr>
          <w:rStyle w:val="Kpr"/>
          <w:i/>
          <w:color w:val="auto"/>
          <w:u w:val="none"/>
        </w:rPr>
        <w:t>.</w:t>
      </w:r>
      <w:r>
        <w:rPr>
          <w:rStyle w:val="Kpr"/>
          <w:color w:val="auto"/>
          <w:u w:val="none"/>
        </w:rPr>
        <w:t xml:space="preserve"> </w:t>
      </w:r>
      <w:r w:rsidRPr="00DE27ED">
        <w:rPr>
          <w:rStyle w:val="Kpr"/>
          <w:color w:val="auto"/>
          <w:u w:val="none"/>
        </w:rPr>
        <w:t>[Online].</w:t>
      </w:r>
      <w:r>
        <w:rPr>
          <w:rStyle w:val="Kpr"/>
          <w:color w:val="auto"/>
          <w:u w:val="none"/>
        </w:rPr>
        <w:t xml:space="preserve"> </w:t>
      </w:r>
      <w:r w:rsidRPr="00DE27ED">
        <w:rPr>
          <w:rStyle w:val="Kpr"/>
          <w:color w:val="auto"/>
          <w:u w:val="none"/>
        </w:rPr>
        <w:t>Available:</w:t>
      </w:r>
      <w:r>
        <w:rPr>
          <w:rStyle w:val="Kpr"/>
          <w:color w:val="auto"/>
          <w:u w:val="none"/>
        </w:rPr>
        <w:t xml:space="preserve"> </w:t>
      </w:r>
      <w:hyperlink r:id="rId27" w:history="1">
        <w:r w:rsidRPr="008B6E60">
          <w:rPr>
            <w:rStyle w:val="Kpr"/>
          </w:rPr>
          <w:t>http://citeseerx.ist.psu.edu/viewdoc/download?doi=10.1.1.66.5597&amp;rep=rep1&amp;type=pdf</w:t>
        </w:r>
      </w:hyperlink>
    </w:p>
    <w:p w:rsidR="00DB7A69" w:rsidRDefault="00350173" w:rsidP="006842BC">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sidRPr="00DE27ED">
        <w:rPr>
          <w:sz w:val="22"/>
        </w:rPr>
        <w:t>[Online</w:t>
      </w:r>
      <w:r w:rsidR="000E1F8E">
        <w:t xml:space="preserve">]. Available: </w:t>
      </w:r>
      <w:hyperlink r:id="rId2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r w:rsidRPr="00DD7DAF">
        <w:lastRenderedPageBreak/>
        <w:t xml:space="preserve">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3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3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C2634C" w:rsidP="007C2879">
      <w:pPr>
        <w:pStyle w:val="ListeParagraf"/>
        <w:numPr>
          <w:ilvl w:val="0"/>
          <w:numId w:val="2"/>
        </w:numPr>
        <w:jc w:val="left"/>
      </w:pPr>
      <w:hyperlink r:id="rId32" w:history="1">
        <w:r w:rsidR="007C2879" w:rsidRPr="00BC1402">
          <w:t>Jonathan Hedley</w:t>
        </w:r>
      </w:hyperlink>
      <w:r w:rsidR="007C2879">
        <w:t xml:space="preserve">, “Jsoup: Java HTML Parser”, 2020. [Online]. Available: </w:t>
      </w:r>
      <w:hyperlink r:id="rId33" w:history="1">
        <w:r w:rsidR="007C2879" w:rsidRPr="00817DD1">
          <w:rPr>
            <w:rStyle w:val="Kpr"/>
          </w:rPr>
          <w:t>https://jsoup.org</w:t>
        </w:r>
      </w:hyperlink>
      <w:r w:rsidR="007C2879">
        <w:t>. Accessed: Jul 24, 2020.</w:t>
      </w:r>
    </w:p>
    <w:p w:rsidR="002A34A1" w:rsidRPr="007C2879" w:rsidRDefault="002A34A1" w:rsidP="00F830A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Avaliable: </w:t>
      </w:r>
      <w:hyperlink r:id="rId34" w:history="1">
        <w:r w:rsidR="00F830A9" w:rsidRPr="008B6E60">
          <w:rPr>
            <w:rStyle w:val="Kpr"/>
          </w:rPr>
          <w:t>https://docs.oracle.com/en/java/javase/13/docs/api/java.xml/org/w3c/dom/package-summary.html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35" w:history="1">
        <w:r w:rsidR="00F830A9" w:rsidRPr="008B6E60">
          <w:rPr>
            <w:rStyle w:val="Kpr"/>
          </w:rPr>
          <w:t>http://www.goalstructuringnotation.info/documents/GSN_Standard.pdf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3F5683" w:rsidRDefault="003F5683" w:rsidP="003F5683">
      <w:pPr>
        <w:pStyle w:val="ListeParagraf"/>
        <w:numPr>
          <w:ilvl w:val="0"/>
          <w:numId w:val="2"/>
        </w:numPr>
        <w:jc w:val="left"/>
      </w:pPr>
      <w:r>
        <w:t>N. Annable, “</w:t>
      </w:r>
      <w:r w:rsidRPr="003F5683">
        <w:t>A Model-Based Approach to Formal Safety Cases</w:t>
      </w:r>
      <w:r>
        <w:t>,” M.A.Sc. thesis, Comp. and Soft. Dept., McMaster Univ., Hamilton, ON, Canada, 2020.</w:t>
      </w:r>
    </w:p>
    <w:sectPr w:rsidR="003F5683" w:rsidSect="00A870A8">
      <w:footerReference w:type="default" r:id="rId36"/>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634C" w:rsidRDefault="00C2634C" w:rsidP="00C56C3D">
      <w:pPr>
        <w:spacing w:after="0" w:line="240" w:lineRule="auto"/>
      </w:pPr>
      <w:r>
        <w:separator/>
      </w:r>
    </w:p>
  </w:endnote>
  <w:endnote w:type="continuationSeparator" w:id="0">
    <w:p w:rsidR="00C2634C" w:rsidRDefault="00C2634C"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367B9A" w:rsidRPr="00367B9A">
          <w:rPr>
            <w:noProof/>
            <w:lang w:val="tr-TR"/>
          </w:rPr>
          <w:t>v</w:t>
        </w:r>
        <w:r>
          <w:fldChar w:fldCharType="end"/>
        </w:r>
      </w:p>
    </w:sdtContent>
  </w:sdt>
  <w:p w:rsidR="005E366D" w:rsidRDefault="005E366D">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367B9A" w:rsidRPr="00367B9A">
          <w:rPr>
            <w:noProof/>
            <w:lang w:val="tr-TR"/>
          </w:rPr>
          <w:t>1</w:t>
        </w:r>
        <w:r>
          <w:fldChar w:fldCharType="end"/>
        </w:r>
      </w:p>
    </w:sdtContent>
  </w:sdt>
  <w:p w:rsidR="005E366D" w:rsidRDefault="005E366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634C" w:rsidRDefault="00C2634C" w:rsidP="00C56C3D">
      <w:pPr>
        <w:spacing w:after="0" w:line="240" w:lineRule="auto"/>
      </w:pPr>
      <w:r>
        <w:separator/>
      </w:r>
    </w:p>
  </w:footnote>
  <w:footnote w:type="continuationSeparator" w:id="0">
    <w:p w:rsidR="00C2634C" w:rsidRDefault="00C2634C"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643"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sFAFFIO3k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0A95"/>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0A9"/>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0B8"/>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1E05"/>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B7F3C"/>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8FC"/>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81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0F3F"/>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97E6C"/>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215"/>
    <w:rsid w:val="003144B6"/>
    <w:rsid w:val="0031566C"/>
    <w:rsid w:val="00315DAA"/>
    <w:rsid w:val="00317969"/>
    <w:rsid w:val="003210ED"/>
    <w:rsid w:val="00321729"/>
    <w:rsid w:val="00321821"/>
    <w:rsid w:val="003218C8"/>
    <w:rsid w:val="00321F3D"/>
    <w:rsid w:val="00322801"/>
    <w:rsid w:val="00324263"/>
    <w:rsid w:val="00324AF5"/>
    <w:rsid w:val="00324BB9"/>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67B9A"/>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14FB"/>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683"/>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66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47E9C"/>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2B02"/>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6F2"/>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4D71"/>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24F"/>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2D50"/>
    <w:rsid w:val="0087310E"/>
    <w:rsid w:val="008735FA"/>
    <w:rsid w:val="0087365F"/>
    <w:rsid w:val="0087400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1431"/>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824"/>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5DFB"/>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3E84"/>
    <w:rsid w:val="00BB4ADA"/>
    <w:rsid w:val="00BB735B"/>
    <w:rsid w:val="00BC0680"/>
    <w:rsid w:val="00BC1402"/>
    <w:rsid w:val="00BC1519"/>
    <w:rsid w:val="00BC2276"/>
    <w:rsid w:val="00BC25FD"/>
    <w:rsid w:val="00BC2745"/>
    <w:rsid w:val="00BC2A59"/>
    <w:rsid w:val="00BC2EF1"/>
    <w:rsid w:val="00BC4679"/>
    <w:rsid w:val="00BC5392"/>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28B"/>
    <w:rsid w:val="00C044E9"/>
    <w:rsid w:val="00C0459A"/>
    <w:rsid w:val="00C05272"/>
    <w:rsid w:val="00C10391"/>
    <w:rsid w:val="00C11203"/>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34C"/>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4CB5"/>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563F"/>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2D5B"/>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27ED"/>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07BD7"/>
    <w:rsid w:val="00E108D2"/>
    <w:rsid w:val="00E11F69"/>
    <w:rsid w:val="00E12E80"/>
    <w:rsid w:val="00E135C8"/>
    <w:rsid w:val="00E13AF2"/>
    <w:rsid w:val="00E14B13"/>
    <w:rsid w:val="00E156F1"/>
    <w:rsid w:val="00E15DE8"/>
    <w:rsid w:val="00E16B06"/>
    <w:rsid w:val="00E17B1F"/>
    <w:rsid w:val="00E205C1"/>
    <w:rsid w:val="00E21B97"/>
    <w:rsid w:val="00E222A0"/>
    <w:rsid w:val="00E22325"/>
    <w:rsid w:val="00E2288C"/>
    <w:rsid w:val="00E23356"/>
    <w:rsid w:val="00E23F7D"/>
    <w:rsid w:val="00E25B44"/>
    <w:rsid w:val="00E25CF9"/>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0D58"/>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30A"/>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629"/>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30A9"/>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4"/>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0F2A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45302959">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4">
          <w:marLeft w:val="0"/>
          <w:marRight w:val="0"/>
          <w:marTop w:val="0"/>
          <w:marBottom w:val="0"/>
          <w:divBdr>
            <w:top w:val="none" w:sz="0" w:space="0" w:color="auto"/>
            <w:left w:val="none" w:sz="0" w:space="0" w:color="auto"/>
            <w:bottom w:val="none" w:sz="0" w:space="0" w:color="auto"/>
            <w:right w:val="none" w:sz="0" w:space="0" w:color="auto"/>
          </w:divBdr>
        </w:div>
      </w:divsChild>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1093774">
      <w:bodyDiv w:val="1"/>
      <w:marLeft w:val="0"/>
      <w:marRight w:val="0"/>
      <w:marTop w:val="0"/>
      <w:marBottom w:val="0"/>
      <w:divBdr>
        <w:top w:val="none" w:sz="0" w:space="0" w:color="auto"/>
        <w:left w:val="none" w:sz="0" w:space="0" w:color="auto"/>
        <w:bottom w:val="none" w:sz="0" w:space="0" w:color="auto"/>
        <w:right w:val="none" w:sz="0" w:space="0" w:color="auto"/>
      </w:divBdr>
      <w:divsChild>
        <w:div w:id="306134657">
          <w:marLeft w:val="0"/>
          <w:marRight w:val="0"/>
          <w:marTop w:val="0"/>
          <w:marBottom w:val="0"/>
          <w:divBdr>
            <w:top w:val="none" w:sz="0" w:space="0" w:color="auto"/>
            <w:left w:val="none" w:sz="0" w:space="0" w:color="auto"/>
            <w:bottom w:val="none" w:sz="0" w:space="0" w:color="auto"/>
            <w:right w:val="none" w:sz="0" w:space="0" w:color="auto"/>
          </w:divBdr>
        </w:div>
      </w:divsChild>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ebookcentral.proquest.com/lib/mcmu/reader.action?docID=3339365" TargetMode="External"/><Relationship Id="rId21" Type="http://schemas.openxmlformats.org/officeDocument/2006/relationships/image" Target="media/image8.png"/><Relationship Id="rId34" Type="http://schemas.openxmlformats.org/officeDocument/2006/relationships/hyperlink" Target="https://docs.oracle.com/en/java/javase/13/docs/api/java.xml/org/w3c/dom/package-summary.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ocw.mit.edu/courses/aeronautics-and-astronautics/16-63j-system-safety-spring-2016/lecture-notes/MIT16_63JS16_LecNotes10.pdf" TargetMode="External"/><Relationship Id="rId33" Type="http://schemas.openxmlformats.org/officeDocument/2006/relationships/hyperlink" Target="https://jsoup.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clipse.org/epsilon/doc/book/Epsilon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jhy.i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eclipse.org/epsilon"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citeseerx.ist.psu.edu/viewdoc/download?doi=10.1.1.66.5597&amp;rep=rep1&amp;type=pdf" TargetMode="External"/><Relationship Id="rId30" Type="http://schemas.openxmlformats.org/officeDocument/2006/relationships/hyperlink" Target="https://github.com/epsilonlabs/emc-html" TargetMode="External"/><Relationship Id="rId35" Type="http://schemas.openxmlformats.org/officeDocument/2006/relationships/hyperlink" Target="http://www.goalstructuringnotation.info/documents/GSN_Standard.pdf"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357BB-5AE4-4E57-B837-3A562C31D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12357</TotalTime>
  <Pages>1</Pages>
  <Words>15010</Words>
  <Characters>85563</Characters>
  <Application>Microsoft Office Word</Application>
  <DocSecurity>0</DocSecurity>
  <Lines>713</Lines>
  <Paragraphs>200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2589</cp:revision>
  <cp:lastPrinted>2020-08-21T17:13:00Z</cp:lastPrinted>
  <dcterms:created xsi:type="dcterms:W3CDTF">2020-02-17T18:13:00Z</dcterms:created>
  <dcterms:modified xsi:type="dcterms:W3CDTF">2020-08-21T17:38:00Z</dcterms:modified>
</cp:coreProperties>
</file>