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4743D" w:rsidRPr="00505E04" w:rsidRDefault="008D7305" w:rsidP="00E4743D">
      <w:pPr>
        <w:jc w:val="center"/>
        <w:rPr>
          <w:rFonts w:cs="Arial"/>
          <w:b/>
          <w:sz w:val="36"/>
        </w:rPr>
      </w:pPr>
      <w:r w:rsidRPr="00505E04">
        <w:rPr>
          <w:rFonts w:cs="Arial"/>
          <w:b/>
          <w:sz w:val="36"/>
        </w:rPr>
        <w:t xml:space="preserve">CAS 771 - Big Data Systems and Applications </w:t>
      </w:r>
    </w:p>
    <w:p w:rsidR="00DA40C0" w:rsidRPr="00505E04" w:rsidRDefault="008D7305" w:rsidP="00E4743D">
      <w:pPr>
        <w:jc w:val="center"/>
        <w:rPr>
          <w:rFonts w:cs="Arial"/>
          <w:b/>
          <w:sz w:val="36"/>
        </w:rPr>
      </w:pPr>
      <w:r w:rsidRPr="00505E04">
        <w:rPr>
          <w:rFonts w:cs="Arial"/>
          <w:b/>
          <w:sz w:val="36"/>
        </w:rPr>
        <w:t>Final Project Proposal</w:t>
      </w:r>
    </w:p>
    <w:p w:rsidR="008D7305" w:rsidRPr="0059720E" w:rsidRDefault="00971E4C" w:rsidP="004D5ED3">
      <w:pPr>
        <w:jc w:val="center"/>
        <w:rPr>
          <w:rFonts w:cs="Arial"/>
          <w:i/>
        </w:rPr>
      </w:pPr>
      <w:r w:rsidRPr="0059720E">
        <w:rPr>
          <w:rFonts w:cs="Arial"/>
          <w:i/>
        </w:rPr>
        <w:t xml:space="preserve">Baran Kaya, </w:t>
      </w:r>
      <w:hyperlink r:id="rId8" w:history="1">
        <w:r w:rsidRPr="0059720E">
          <w:rPr>
            <w:rStyle w:val="Kpr"/>
            <w:rFonts w:cs="Arial"/>
            <w:i/>
          </w:rPr>
          <w:t>kayab@mcmaster.ca</w:t>
        </w:r>
      </w:hyperlink>
      <w:r w:rsidRPr="0059720E">
        <w:rPr>
          <w:rFonts w:cs="Arial"/>
          <w:i/>
        </w:rPr>
        <w:t>, 400284996</w:t>
      </w: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-361134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6AE4" w:rsidRDefault="008B6AE4">
          <w:pPr>
            <w:pStyle w:val="TBal"/>
            <w:rPr>
              <w:rFonts w:ascii="Arial" w:hAnsi="Arial" w:cs="Arial"/>
              <w:b/>
              <w:color w:val="auto"/>
            </w:rPr>
          </w:pPr>
          <w:r w:rsidRPr="008517DD">
            <w:rPr>
              <w:rFonts w:ascii="Arial" w:hAnsi="Arial" w:cs="Arial"/>
              <w:b/>
              <w:color w:val="auto"/>
            </w:rPr>
            <w:t>Contents</w:t>
          </w:r>
        </w:p>
        <w:p w:rsidR="008517DD" w:rsidRPr="008517DD" w:rsidRDefault="008517DD" w:rsidP="008517DD">
          <w:pPr>
            <w:rPr>
              <w:lang w:eastAsia="en-CA"/>
            </w:rPr>
          </w:pPr>
        </w:p>
        <w:p w:rsidR="008B6AE4" w:rsidRPr="008B6AE4" w:rsidRDefault="008B6AE4">
          <w:pPr>
            <w:pStyle w:val="T1"/>
            <w:tabs>
              <w:tab w:val="left" w:pos="440"/>
              <w:tab w:val="right" w:leader="dot" w:pos="9396"/>
            </w:tabs>
            <w:rPr>
              <w:rFonts w:cs="Arial"/>
              <w:noProof/>
            </w:rPr>
          </w:pPr>
          <w:r w:rsidRPr="008B6AE4">
            <w:rPr>
              <w:rFonts w:cs="Arial"/>
            </w:rPr>
            <w:fldChar w:fldCharType="begin"/>
          </w:r>
          <w:r w:rsidRPr="008B6AE4">
            <w:rPr>
              <w:rFonts w:cs="Arial"/>
            </w:rPr>
            <w:instrText xml:space="preserve"> TOC \o "1-3" \h \z \u </w:instrText>
          </w:r>
          <w:r w:rsidRPr="008B6AE4">
            <w:rPr>
              <w:rFonts w:cs="Arial"/>
            </w:rPr>
            <w:fldChar w:fldCharType="separate"/>
          </w:r>
          <w:hyperlink w:anchor="_Toc31720201" w:history="1">
            <w:r w:rsidRPr="008B6AE4">
              <w:rPr>
                <w:rStyle w:val="Kpr"/>
                <w:rFonts w:cs="Arial"/>
                <w:noProof/>
              </w:rPr>
              <w:t>1.</w:t>
            </w:r>
            <w:r w:rsidRPr="008B6AE4">
              <w:rPr>
                <w:rFonts w:cs="Arial"/>
                <w:noProof/>
              </w:rPr>
              <w:tab/>
            </w:r>
            <w:r w:rsidRPr="008B6AE4">
              <w:rPr>
                <w:rStyle w:val="Kpr"/>
                <w:rFonts w:cs="Arial"/>
                <w:noProof/>
              </w:rPr>
              <w:t>Introduction</w:t>
            </w:r>
            <w:r w:rsidRPr="008B6AE4">
              <w:rPr>
                <w:rFonts w:cs="Arial"/>
                <w:noProof/>
                <w:webHidden/>
              </w:rPr>
              <w:tab/>
            </w:r>
            <w:r w:rsidRPr="008B6AE4">
              <w:rPr>
                <w:rFonts w:cs="Arial"/>
                <w:noProof/>
                <w:webHidden/>
              </w:rPr>
              <w:fldChar w:fldCharType="begin"/>
            </w:r>
            <w:r w:rsidRPr="008B6AE4">
              <w:rPr>
                <w:rFonts w:cs="Arial"/>
                <w:noProof/>
                <w:webHidden/>
              </w:rPr>
              <w:instrText xml:space="preserve"> PAGEREF _Toc31720201 \h </w:instrText>
            </w:r>
            <w:r w:rsidRPr="008B6AE4">
              <w:rPr>
                <w:rFonts w:cs="Arial"/>
                <w:noProof/>
                <w:webHidden/>
              </w:rPr>
            </w:r>
            <w:r w:rsidRPr="008B6AE4">
              <w:rPr>
                <w:rFonts w:cs="Arial"/>
                <w:noProof/>
                <w:webHidden/>
              </w:rPr>
              <w:fldChar w:fldCharType="separate"/>
            </w:r>
            <w:r w:rsidR="00CE6FE4">
              <w:rPr>
                <w:rFonts w:cs="Arial"/>
                <w:noProof/>
                <w:webHidden/>
              </w:rPr>
              <w:t>1</w:t>
            </w:r>
            <w:r w:rsidRPr="008B6AE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B6AE4" w:rsidRPr="008B6AE4" w:rsidRDefault="00632772">
          <w:pPr>
            <w:pStyle w:val="T1"/>
            <w:tabs>
              <w:tab w:val="left" w:pos="440"/>
              <w:tab w:val="right" w:leader="dot" w:pos="9396"/>
            </w:tabs>
            <w:rPr>
              <w:rFonts w:cs="Arial"/>
              <w:noProof/>
            </w:rPr>
          </w:pPr>
          <w:hyperlink w:anchor="_Toc31720202" w:history="1">
            <w:r w:rsidR="008B6AE4" w:rsidRPr="008B6AE4">
              <w:rPr>
                <w:rStyle w:val="Kpr"/>
                <w:rFonts w:cs="Arial"/>
                <w:noProof/>
              </w:rPr>
              <w:t>2.</w:t>
            </w:r>
            <w:r w:rsidR="008B6AE4" w:rsidRPr="008B6AE4">
              <w:rPr>
                <w:rFonts w:cs="Arial"/>
                <w:noProof/>
              </w:rPr>
              <w:tab/>
            </w:r>
            <w:r w:rsidR="008B6AE4" w:rsidRPr="008B6AE4">
              <w:rPr>
                <w:rStyle w:val="Kpr"/>
                <w:rFonts w:cs="Arial"/>
                <w:noProof/>
              </w:rPr>
              <w:t>Background</w:t>
            </w:r>
            <w:r w:rsidR="008B6AE4" w:rsidRPr="008B6AE4">
              <w:rPr>
                <w:rFonts w:cs="Arial"/>
                <w:noProof/>
                <w:webHidden/>
              </w:rPr>
              <w:tab/>
            </w:r>
            <w:r w:rsidR="008B6AE4" w:rsidRPr="008B6AE4">
              <w:rPr>
                <w:rFonts w:cs="Arial"/>
                <w:noProof/>
                <w:webHidden/>
              </w:rPr>
              <w:fldChar w:fldCharType="begin"/>
            </w:r>
            <w:r w:rsidR="008B6AE4" w:rsidRPr="008B6AE4">
              <w:rPr>
                <w:rFonts w:cs="Arial"/>
                <w:noProof/>
                <w:webHidden/>
              </w:rPr>
              <w:instrText xml:space="preserve"> PAGEREF _Toc31720202 \h </w:instrText>
            </w:r>
            <w:r w:rsidR="008B6AE4" w:rsidRPr="008B6AE4">
              <w:rPr>
                <w:rFonts w:cs="Arial"/>
                <w:noProof/>
                <w:webHidden/>
              </w:rPr>
            </w:r>
            <w:r w:rsidR="008B6AE4" w:rsidRPr="008B6AE4">
              <w:rPr>
                <w:rFonts w:cs="Arial"/>
                <w:noProof/>
                <w:webHidden/>
              </w:rPr>
              <w:fldChar w:fldCharType="separate"/>
            </w:r>
            <w:r w:rsidR="00CE6FE4">
              <w:rPr>
                <w:rFonts w:cs="Arial"/>
                <w:noProof/>
                <w:webHidden/>
              </w:rPr>
              <w:t>1</w:t>
            </w:r>
            <w:r w:rsidR="008B6AE4" w:rsidRPr="008B6AE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B6AE4" w:rsidRPr="008B6AE4" w:rsidRDefault="00632772">
          <w:pPr>
            <w:pStyle w:val="T1"/>
            <w:tabs>
              <w:tab w:val="left" w:pos="440"/>
              <w:tab w:val="right" w:leader="dot" w:pos="9396"/>
            </w:tabs>
            <w:rPr>
              <w:rFonts w:cs="Arial"/>
              <w:noProof/>
            </w:rPr>
          </w:pPr>
          <w:hyperlink w:anchor="_Toc31720203" w:history="1">
            <w:r w:rsidR="008B6AE4" w:rsidRPr="008B6AE4">
              <w:rPr>
                <w:rStyle w:val="Kpr"/>
                <w:rFonts w:cs="Arial"/>
                <w:noProof/>
              </w:rPr>
              <w:t>3.</w:t>
            </w:r>
            <w:r w:rsidR="008B6AE4" w:rsidRPr="008B6AE4">
              <w:rPr>
                <w:rFonts w:cs="Arial"/>
                <w:noProof/>
              </w:rPr>
              <w:tab/>
            </w:r>
            <w:r w:rsidR="008B6AE4" w:rsidRPr="008B6AE4">
              <w:rPr>
                <w:rStyle w:val="Kpr"/>
                <w:rFonts w:cs="Arial"/>
                <w:noProof/>
              </w:rPr>
              <w:t>Summary</w:t>
            </w:r>
            <w:r w:rsidR="008B6AE4" w:rsidRPr="008B6AE4">
              <w:rPr>
                <w:rFonts w:cs="Arial"/>
                <w:noProof/>
                <w:webHidden/>
              </w:rPr>
              <w:tab/>
            </w:r>
            <w:r w:rsidR="008B6AE4" w:rsidRPr="008B6AE4">
              <w:rPr>
                <w:rFonts w:cs="Arial"/>
                <w:noProof/>
                <w:webHidden/>
              </w:rPr>
              <w:fldChar w:fldCharType="begin"/>
            </w:r>
            <w:r w:rsidR="008B6AE4" w:rsidRPr="008B6AE4">
              <w:rPr>
                <w:rFonts w:cs="Arial"/>
                <w:noProof/>
                <w:webHidden/>
              </w:rPr>
              <w:instrText xml:space="preserve"> PAGEREF _Toc31720203 \h </w:instrText>
            </w:r>
            <w:r w:rsidR="008B6AE4" w:rsidRPr="008B6AE4">
              <w:rPr>
                <w:rFonts w:cs="Arial"/>
                <w:noProof/>
                <w:webHidden/>
              </w:rPr>
            </w:r>
            <w:r w:rsidR="008B6AE4" w:rsidRPr="008B6AE4">
              <w:rPr>
                <w:rFonts w:cs="Arial"/>
                <w:noProof/>
                <w:webHidden/>
              </w:rPr>
              <w:fldChar w:fldCharType="separate"/>
            </w:r>
            <w:r w:rsidR="00CE6FE4">
              <w:rPr>
                <w:rFonts w:cs="Arial"/>
                <w:noProof/>
                <w:webHidden/>
              </w:rPr>
              <w:t>2</w:t>
            </w:r>
            <w:r w:rsidR="008B6AE4" w:rsidRPr="008B6AE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B6AE4" w:rsidRPr="008B6AE4" w:rsidRDefault="00632772">
          <w:pPr>
            <w:pStyle w:val="T1"/>
            <w:tabs>
              <w:tab w:val="left" w:pos="440"/>
              <w:tab w:val="right" w:leader="dot" w:pos="9396"/>
            </w:tabs>
            <w:rPr>
              <w:rFonts w:cs="Arial"/>
              <w:noProof/>
            </w:rPr>
          </w:pPr>
          <w:hyperlink w:anchor="_Toc31720204" w:history="1">
            <w:r w:rsidR="008B6AE4" w:rsidRPr="008B6AE4">
              <w:rPr>
                <w:rStyle w:val="Kpr"/>
                <w:rFonts w:cs="Arial"/>
                <w:noProof/>
              </w:rPr>
              <w:t>4.</w:t>
            </w:r>
            <w:r w:rsidR="008B6AE4" w:rsidRPr="008B6AE4">
              <w:rPr>
                <w:rFonts w:cs="Arial"/>
                <w:noProof/>
              </w:rPr>
              <w:tab/>
            </w:r>
            <w:r w:rsidR="008B6AE4" w:rsidRPr="008B6AE4">
              <w:rPr>
                <w:rStyle w:val="Kpr"/>
                <w:rFonts w:cs="Arial"/>
                <w:noProof/>
              </w:rPr>
              <w:t>Outcome</w:t>
            </w:r>
            <w:r w:rsidR="008B6AE4" w:rsidRPr="008B6AE4">
              <w:rPr>
                <w:rFonts w:cs="Arial"/>
                <w:noProof/>
                <w:webHidden/>
              </w:rPr>
              <w:tab/>
            </w:r>
            <w:r w:rsidR="008B6AE4" w:rsidRPr="008B6AE4">
              <w:rPr>
                <w:rFonts w:cs="Arial"/>
                <w:noProof/>
                <w:webHidden/>
              </w:rPr>
              <w:fldChar w:fldCharType="begin"/>
            </w:r>
            <w:r w:rsidR="008B6AE4" w:rsidRPr="008B6AE4">
              <w:rPr>
                <w:rFonts w:cs="Arial"/>
                <w:noProof/>
                <w:webHidden/>
              </w:rPr>
              <w:instrText xml:space="preserve"> PAGEREF _Toc31720204 \h </w:instrText>
            </w:r>
            <w:r w:rsidR="008B6AE4" w:rsidRPr="008B6AE4">
              <w:rPr>
                <w:rFonts w:cs="Arial"/>
                <w:noProof/>
                <w:webHidden/>
              </w:rPr>
            </w:r>
            <w:r w:rsidR="008B6AE4" w:rsidRPr="008B6AE4">
              <w:rPr>
                <w:rFonts w:cs="Arial"/>
                <w:noProof/>
                <w:webHidden/>
              </w:rPr>
              <w:fldChar w:fldCharType="separate"/>
            </w:r>
            <w:r w:rsidR="00CE6FE4">
              <w:rPr>
                <w:rFonts w:cs="Arial"/>
                <w:noProof/>
                <w:webHidden/>
              </w:rPr>
              <w:t>2</w:t>
            </w:r>
            <w:r w:rsidR="008B6AE4" w:rsidRPr="008B6AE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B6AE4" w:rsidRPr="008B6AE4" w:rsidRDefault="00632772">
          <w:pPr>
            <w:pStyle w:val="T1"/>
            <w:tabs>
              <w:tab w:val="left" w:pos="440"/>
              <w:tab w:val="right" w:leader="dot" w:pos="9396"/>
            </w:tabs>
            <w:rPr>
              <w:rFonts w:cs="Arial"/>
              <w:noProof/>
            </w:rPr>
          </w:pPr>
          <w:hyperlink w:anchor="_Toc31720205" w:history="1">
            <w:r w:rsidR="008B6AE4" w:rsidRPr="008B6AE4">
              <w:rPr>
                <w:rStyle w:val="Kpr"/>
                <w:rFonts w:cs="Arial"/>
                <w:noProof/>
              </w:rPr>
              <w:t>5.</w:t>
            </w:r>
            <w:r w:rsidR="008B6AE4" w:rsidRPr="008B6AE4">
              <w:rPr>
                <w:rFonts w:cs="Arial"/>
                <w:noProof/>
              </w:rPr>
              <w:tab/>
            </w:r>
            <w:r w:rsidR="008B6AE4" w:rsidRPr="008B6AE4">
              <w:rPr>
                <w:rStyle w:val="Kpr"/>
                <w:rFonts w:cs="Arial"/>
                <w:noProof/>
              </w:rPr>
              <w:t>Value</w:t>
            </w:r>
            <w:r w:rsidR="008B6AE4" w:rsidRPr="008B6AE4">
              <w:rPr>
                <w:rFonts w:cs="Arial"/>
                <w:noProof/>
                <w:webHidden/>
              </w:rPr>
              <w:tab/>
            </w:r>
            <w:r w:rsidR="008B6AE4" w:rsidRPr="008B6AE4">
              <w:rPr>
                <w:rFonts w:cs="Arial"/>
                <w:noProof/>
                <w:webHidden/>
              </w:rPr>
              <w:fldChar w:fldCharType="begin"/>
            </w:r>
            <w:r w:rsidR="008B6AE4" w:rsidRPr="008B6AE4">
              <w:rPr>
                <w:rFonts w:cs="Arial"/>
                <w:noProof/>
                <w:webHidden/>
              </w:rPr>
              <w:instrText xml:space="preserve"> PAGEREF _Toc31720205 \h </w:instrText>
            </w:r>
            <w:r w:rsidR="008B6AE4" w:rsidRPr="008B6AE4">
              <w:rPr>
                <w:rFonts w:cs="Arial"/>
                <w:noProof/>
                <w:webHidden/>
              </w:rPr>
            </w:r>
            <w:r w:rsidR="008B6AE4" w:rsidRPr="008B6AE4">
              <w:rPr>
                <w:rFonts w:cs="Arial"/>
                <w:noProof/>
                <w:webHidden/>
              </w:rPr>
              <w:fldChar w:fldCharType="separate"/>
            </w:r>
            <w:r w:rsidR="00CE6FE4">
              <w:rPr>
                <w:rFonts w:cs="Arial"/>
                <w:noProof/>
                <w:webHidden/>
              </w:rPr>
              <w:t>2</w:t>
            </w:r>
            <w:r w:rsidR="008B6AE4" w:rsidRPr="008B6AE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B6AE4" w:rsidRPr="008B6AE4" w:rsidRDefault="00632772">
          <w:pPr>
            <w:pStyle w:val="T1"/>
            <w:tabs>
              <w:tab w:val="left" w:pos="440"/>
              <w:tab w:val="right" w:leader="dot" w:pos="9396"/>
            </w:tabs>
            <w:rPr>
              <w:rFonts w:cs="Arial"/>
              <w:noProof/>
            </w:rPr>
          </w:pPr>
          <w:hyperlink w:anchor="_Toc31720206" w:history="1">
            <w:r w:rsidR="008B6AE4" w:rsidRPr="008B6AE4">
              <w:rPr>
                <w:rStyle w:val="Kpr"/>
                <w:rFonts w:cs="Arial"/>
                <w:noProof/>
              </w:rPr>
              <w:t>6.</w:t>
            </w:r>
            <w:r w:rsidR="008B6AE4" w:rsidRPr="008B6AE4">
              <w:rPr>
                <w:rFonts w:cs="Arial"/>
                <w:noProof/>
              </w:rPr>
              <w:tab/>
            </w:r>
            <w:r w:rsidR="008B6AE4" w:rsidRPr="008B6AE4">
              <w:rPr>
                <w:rStyle w:val="Kpr"/>
                <w:rFonts w:cs="Arial"/>
                <w:noProof/>
              </w:rPr>
              <w:t>Methods</w:t>
            </w:r>
            <w:r w:rsidR="008B6AE4" w:rsidRPr="008B6AE4">
              <w:rPr>
                <w:rFonts w:cs="Arial"/>
                <w:noProof/>
                <w:webHidden/>
              </w:rPr>
              <w:tab/>
            </w:r>
            <w:r w:rsidR="008B6AE4" w:rsidRPr="008B6AE4">
              <w:rPr>
                <w:rFonts w:cs="Arial"/>
                <w:noProof/>
                <w:webHidden/>
              </w:rPr>
              <w:fldChar w:fldCharType="begin"/>
            </w:r>
            <w:r w:rsidR="008B6AE4" w:rsidRPr="008B6AE4">
              <w:rPr>
                <w:rFonts w:cs="Arial"/>
                <w:noProof/>
                <w:webHidden/>
              </w:rPr>
              <w:instrText xml:space="preserve"> PAGEREF _Toc31720206 \h </w:instrText>
            </w:r>
            <w:r w:rsidR="008B6AE4" w:rsidRPr="008B6AE4">
              <w:rPr>
                <w:rFonts w:cs="Arial"/>
                <w:noProof/>
                <w:webHidden/>
              </w:rPr>
            </w:r>
            <w:r w:rsidR="008B6AE4" w:rsidRPr="008B6AE4">
              <w:rPr>
                <w:rFonts w:cs="Arial"/>
                <w:noProof/>
                <w:webHidden/>
              </w:rPr>
              <w:fldChar w:fldCharType="separate"/>
            </w:r>
            <w:r w:rsidR="00CE6FE4">
              <w:rPr>
                <w:rFonts w:cs="Arial"/>
                <w:noProof/>
                <w:webHidden/>
              </w:rPr>
              <w:t>2</w:t>
            </w:r>
            <w:r w:rsidR="008B6AE4" w:rsidRPr="008B6AE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B6AE4" w:rsidRPr="008B6AE4" w:rsidRDefault="00632772">
          <w:pPr>
            <w:pStyle w:val="T1"/>
            <w:tabs>
              <w:tab w:val="left" w:pos="440"/>
              <w:tab w:val="right" w:leader="dot" w:pos="9396"/>
            </w:tabs>
            <w:rPr>
              <w:rFonts w:cs="Arial"/>
              <w:noProof/>
            </w:rPr>
          </w:pPr>
          <w:hyperlink w:anchor="_Toc31720207" w:history="1">
            <w:r w:rsidR="008B6AE4" w:rsidRPr="008B6AE4">
              <w:rPr>
                <w:rStyle w:val="Kpr"/>
                <w:rFonts w:cs="Arial"/>
                <w:noProof/>
              </w:rPr>
              <w:t>7.</w:t>
            </w:r>
            <w:r w:rsidR="008B6AE4" w:rsidRPr="008B6AE4">
              <w:rPr>
                <w:rFonts w:cs="Arial"/>
                <w:noProof/>
              </w:rPr>
              <w:tab/>
            </w:r>
            <w:r w:rsidR="008B6AE4" w:rsidRPr="008B6AE4">
              <w:rPr>
                <w:rStyle w:val="Kpr"/>
                <w:rFonts w:cs="Arial"/>
                <w:noProof/>
              </w:rPr>
              <w:t>Schedule</w:t>
            </w:r>
            <w:r w:rsidR="008B6AE4" w:rsidRPr="008B6AE4">
              <w:rPr>
                <w:rFonts w:cs="Arial"/>
                <w:noProof/>
                <w:webHidden/>
              </w:rPr>
              <w:tab/>
            </w:r>
            <w:r w:rsidR="008B6AE4" w:rsidRPr="008B6AE4">
              <w:rPr>
                <w:rFonts w:cs="Arial"/>
                <w:noProof/>
                <w:webHidden/>
              </w:rPr>
              <w:fldChar w:fldCharType="begin"/>
            </w:r>
            <w:r w:rsidR="008B6AE4" w:rsidRPr="008B6AE4">
              <w:rPr>
                <w:rFonts w:cs="Arial"/>
                <w:noProof/>
                <w:webHidden/>
              </w:rPr>
              <w:instrText xml:space="preserve"> PAGEREF _Toc31720207 \h </w:instrText>
            </w:r>
            <w:r w:rsidR="008B6AE4" w:rsidRPr="008B6AE4">
              <w:rPr>
                <w:rFonts w:cs="Arial"/>
                <w:noProof/>
                <w:webHidden/>
              </w:rPr>
            </w:r>
            <w:r w:rsidR="008B6AE4" w:rsidRPr="008B6AE4">
              <w:rPr>
                <w:rFonts w:cs="Arial"/>
                <w:noProof/>
                <w:webHidden/>
              </w:rPr>
              <w:fldChar w:fldCharType="separate"/>
            </w:r>
            <w:r w:rsidR="00CE6FE4">
              <w:rPr>
                <w:rFonts w:cs="Arial"/>
                <w:noProof/>
                <w:webHidden/>
              </w:rPr>
              <w:t>3</w:t>
            </w:r>
            <w:r w:rsidR="008B6AE4" w:rsidRPr="008B6AE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B6AE4" w:rsidRPr="008B6AE4" w:rsidRDefault="00632772">
          <w:pPr>
            <w:pStyle w:val="T1"/>
            <w:tabs>
              <w:tab w:val="left" w:pos="440"/>
              <w:tab w:val="right" w:leader="dot" w:pos="9396"/>
            </w:tabs>
            <w:rPr>
              <w:rFonts w:cs="Arial"/>
              <w:noProof/>
            </w:rPr>
          </w:pPr>
          <w:hyperlink w:anchor="_Toc31720208" w:history="1">
            <w:r w:rsidR="008B6AE4" w:rsidRPr="008B6AE4">
              <w:rPr>
                <w:rStyle w:val="Kpr"/>
                <w:rFonts w:cs="Arial"/>
                <w:noProof/>
              </w:rPr>
              <w:t>8.</w:t>
            </w:r>
            <w:r w:rsidR="008B6AE4" w:rsidRPr="008B6AE4">
              <w:rPr>
                <w:rFonts w:cs="Arial"/>
                <w:noProof/>
              </w:rPr>
              <w:tab/>
            </w:r>
            <w:r w:rsidR="008B6AE4" w:rsidRPr="008B6AE4">
              <w:rPr>
                <w:rStyle w:val="Kpr"/>
                <w:rFonts w:cs="Arial"/>
                <w:noProof/>
              </w:rPr>
              <w:t>Conclusion</w:t>
            </w:r>
            <w:r w:rsidR="008B6AE4" w:rsidRPr="008B6AE4">
              <w:rPr>
                <w:rFonts w:cs="Arial"/>
                <w:noProof/>
                <w:webHidden/>
              </w:rPr>
              <w:tab/>
            </w:r>
            <w:r w:rsidR="008B6AE4" w:rsidRPr="008B6AE4">
              <w:rPr>
                <w:rFonts w:cs="Arial"/>
                <w:noProof/>
                <w:webHidden/>
              </w:rPr>
              <w:fldChar w:fldCharType="begin"/>
            </w:r>
            <w:r w:rsidR="008B6AE4" w:rsidRPr="008B6AE4">
              <w:rPr>
                <w:rFonts w:cs="Arial"/>
                <w:noProof/>
                <w:webHidden/>
              </w:rPr>
              <w:instrText xml:space="preserve"> PAGEREF _Toc31720208 \h </w:instrText>
            </w:r>
            <w:r w:rsidR="008B6AE4" w:rsidRPr="008B6AE4">
              <w:rPr>
                <w:rFonts w:cs="Arial"/>
                <w:noProof/>
                <w:webHidden/>
              </w:rPr>
            </w:r>
            <w:r w:rsidR="008B6AE4" w:rsidRPr="008B6AE4">
              <w:rPr>
                <w:rFonts w:cs="Arial"/>
                <w:noProof/>
                <w:webHidden/>
              </w:rPr>
              <w:fldChar w:fldCharType="separate"/>
            </w:r>
            <w:r w:rsidR="00CE6FE4">
              <w:rPr>
                <w:rFonts w:cs="Arial"/>
                <w:noProof/>
                <w:webHidden/>
              </w:rPr>
              <w:t>3</w:t>
            </w:r>
            <w:r w:rsidR="008B6AE4" w:rsidRPr="008B6AE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B6AE4" w:rsidRPr="008B6AE4" w:rsidRDefault="00632772">
          <w:pPr>
            <w:pStyle w:val="T1"/>
            <w:tabs>
              <w:tab w:val="left" w:pos="440"/>
              <w:tab w:val="right" w:leader="dot" w:pos="9396"/>
            </w:tabs>
            <w:rPr>
              <w:rFonts w:cs="Arial"/>
              <w:noProof/>
            </w:rPr>
          </w:pPr>
          <w:hyperlink w:anchor="_Toc31720209" w:history="1">
            <w:r w:rsidR="008B6AE4" w:rsidRPr="008B6AE4">
              <w:rPr>
                <w:rStyle w:val="Kpr"/>
                <w:rFonts w:cs="Arial"/>
                <w:noProof/>
              </w:rPr>
              <w:t>9.</w:t>
            </w:r>
            <w:r w:rsidR="008B6AE4" w:rsidRPr="008B6AE4">
              <w:rPr>
                <w:rFonts w:cs="Arial"/>
                <w:noProof/>
              </w:rPr>
              <w:tab/>
            </w:r>
            <w:r w:rsidR="008B6AE4" w:rsidRPr="008B6AE4">
              <w:rPr>
                <w:rStyle w:val="Kpr"/>
                <w:rFonts w:cs="Arial"/>
                <w:noProof/>
              </w:rPr>
              <w:t>References</w:t>
            </w:r>
            <w:r w:rsidR="008B6AE4" w:rsidRPr="008B6AE4">
              <w:rPr>
                <w:rFonts w:cs="Arial"/>
                <w:noProof/>
                <w:webHidden/>
              </w:rPr>
              <w:tab/>
            </w:r>
            <w:r w:rsidR="008B6AE4" w:rsidRPr="008B6AE4">
              <w:rPr>
                <w:rFonts w:cs="Arial"/>
                <w:noProof/>
                <w:webHidden/>
              </w:rPr>
              <w:fldChar w:fldCharType="begin"/>
            </w:r>
            <w:r w:rsidR="008B6AE4" w:rsidRPr="008B6AE4">
              <w:rPr>
                <w:rFonts w:cs="Arial"/>
                <w:noProof/>
                <w:webHidden/>
              </w:rPr>
              <w:instrText xml:space="preserve"> PAGEREF _Toc31720209 \h </w:instrText>
            </w:r>
            <w:r w:rsidR="008B6AE4" w:rsidRPr="008B6AE4">
              <w:rPr>
                <w:rFonts w:cs="Arial"/>
                <w:noProof/>
                <w:webHidden/>
              </w:rPr>
            </w:r>
            <w:r w:rsidR="008B6AE4" w:rsidRPr="008B6AE4">
              <w:rPr>
                <w:rFonts w:cs="Arial"/>
                <w:noProof/>
                <w:webHidden/>
              </w:rPr>
              <w:fldChar w:fldCharType="separate"/>
            </w:r>
            <w:r w:rsidR="00CE6FE4">
              <w:rPr>
                <w:rFonts w:cs="Arial"/>
                <w:noProof/>
                <w:webHidden/>
              </w:rPr>
              <w:t>3</w:t>
            </w:r>
            <w:r w:rsidR="008B6AE4" w:rsidRPr="008B6AE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B6AE4" w:rsidRPr="008B6AE4" w:rsidRDefault="008B6AE4" w:rsidP="008B6AE4">
          <w:pPr>
            <w:rPr>
              <w:rFonts w:cs="Arial"/>
              <w:b/>
              <w:bCs/>
            </w:rPr>
          </w:pPr>
          <w:r w:rsidRPr="008B6AE4">
            <w:rPr>
              <w:rFonts w:cs="Arial"/>
              <w:b/>
              <w:bCs/>
            </w:rPr>
            <w:fldChar w:fldCharType="end"/>
          </w:r>
        </w:p>
      </w:sdtContent>
    </w:sdt>
    <w:bookmarkStart w:id="0" w:name="_Toc31720201" w:displacedByCustomXml="prev"/>
    <w:p w:rsidR="008B6AE4" w:rsidRDefault="008B6AE4" w:rsidP="008B6AE4">
      <w:pPr>
        <w:pStyle w:val="Balk1"/>
        <w:numPr>
          <w:ilvl w:val="0"/>
          <w:numId w:val="2"/>
        </w:numPr>
        <w:rPr>
          <w:rFonts w:cs="Arial"/>
        </w:rPr>
      </w:pPr>
      <w:r w:rsidRPr="008B6AE4">
        <w:rPr>
          <w:rFonts w:cs="Arial"/>
        </w:rPr>
        <w:t>Introduction</w:t>
      </w:r>
      <w:bookmarkEnd w:id="0"/>
    </w:p>
    <w:p w:rsidR="00261D04" w:rsidRDefault="0048079D" w:rsidP="002047CB">
      <w:pPr>
        <w:jc w:val="both"/>
      </w:pPr>
      <w:r>
        <w:t>The following is a proposa</w:t>
      </w:r>
      <w:r w:rsidR="00C43D90">
        <w:t>l for</w:t>
      </w:r>
      <w:r>
        <w:t xml:space="preserve"> </w:t>
      </w:r>
      <w:r w:rsidR="008F66EA">
        <w:t>entity matching</w:t>
      </w:r>
      <w:r>
        <w:t xml:space="preserve"> systems/algorithms</w:t>
      </w:r>
      <w:r w:rsidR="0059720E">
        <w:t xml:space="preserve"> comparison project</w:t>
      </w:r>
      <w:r>
        <w:t>.</w:t>
      </w:r>
      <w:r w:rsidR="0059720E">
        <w:t xml:space="preserve"> In this project, commercial systems and academic algorithms are going to be compared with their performance and features. </w:t>
      </w:r>
    </w:p>
    <w:p w:rsidR="002047CB" w:rsidRPr="00261D04" w:rsidRDefault="002047CB" w:rsidP="002047CB">
      <w:pPr>
        <w:jc w:val="both"/>
      </w:pPr>
      <w:r w:rsidRPr="00505E04">
        <w:rPr>
          <w:i/>
        </w:rPr>
        <w:t>Problem:</w:t>
      </w:r>
      <w:r>
        <w:t xml:space="preserve"> What are the </w:t>
      </w:r>
      <w:r w:rsidR="00A8497F">
        <w:t xml:space="preserve">main </w:t>
      </w:r>
      <w:r>
        <w:t xml:space="preserve">difference between commercial entity matching systems and research based entity matching </w:t>
      </w:r>
      <w:r w:rsidR="004E6DC2">
        <w:t>algorithm tools</w:t>
      </w:r>
      <w:r>
        <w:t>.</w:t>
      </w:r>
    </w:p>
    <w:p w:rsidR="008B6AE4" w:rsidRDefault="008B6AE4" w:rsidP="008B6AE4">
      <w:pPr>
        <w:pStyle w:val="Balk1"/>
        <w:numPr>
          <w:ilvl w:val="0"/>
          <w:numId w:val="2"/>
        </w:numPr>
        <w:rPr>
          <w:rFonts w:cs="Arial"/>
        </w:rPr>
      </w:pPr>
      <w:bookmarkStart w:id="1" w:name="_Toc31720202"/>
      <w:r w:rsidRPr="008B6AE4">
        <w:rPr>
          <w:rFonts w:cs="Arial"/>
        </w:rPr>
        <w:t>Background</w:t>
      </w:r>
      <w:bookmarkEnd w:id="1"/>
    </w:p>
    <w:p w:rsidR="008F66EA" w:rsidRPr="008F66EA" w:rsidRDefault="008F66EA" w:rsidP="00487B33">
      <w:pPr>
        <w:jc w:val="both"/>
      </w:pPr>
      <w:r>
        <w:t>Entity matching (record linkage, deduplication) is one of the biggest challenges in data management area. One of the common entity matching problem i</w:t>
      </w:r>
      <w:r w:rsidR="00C62366">
        <w:t>s storing same real-world entity’s</w:t>
      </w:r>
      <w:r>
        <w:t xml:space="preserve"> data in different tables. For example, if the company has 2 different tables for customers and billing</w:t>
      </w:r>
      <w:r w:rsidR="00C62366">
        <w:t xml:space="preserve"> and they both store</w:t>
      </w:r>
      <w:r>
        <w:t xml:space="preserve"> the customer’s name with different formats (J. Smith vs John Smith), this </w:t>
      </w:r>
      <w:r w:rsidR="00C62366">
        <w:t>w</w:t>
      </w:r>
      <w:r>
        <w:t>ould create correctness problem</w:t>
      </w:r>
      <w:r w:rsidR="00C62366">
        <w:t xml:space="preserve"> in the data</w:t>
      </w:r>
      <w:r>
        <w:t>. There are different algorithms and software tools to solve this problem. This project’s aim is to compare research based tools to real-world ready commercial tools.</w:t>
      </w:r>
    </w:p>
    <w:p w:rsidR="008B6AE4" w:rsidRDefault="008B6AE4" w:rsidP="008B6AE4">
      <w:pPr>
        <w:pStyle w:val="Balk1"/>
        <w:numPr>
          <w:ilvl w:val="0"/>
          <w:numId w:val="2"/>
        </w:numPr>
        <w:rPr>
          <w:rFonts w:cs="Arial"/>
        </w:rPr>
      </w:pPr>
      <w:bookmarkStart w:id="2" w:name="_Toc31720203"/>
      <w:r w:rsidRPr="008B6AE4">
        <w:rPr>
          <w:rFonts w:cs="Arial"/>
        </w:rPr>
        <w:lastRenderedPageBreak/>
        <w:t>Summary</w:t>
      </w:r>
      <w:bookmarkEnd w:id="2"/>
    </w:p>
    <w:p w:rsidR="0062292B" w:rsidRDefault="00487B33" w:rsidP="00BD0FFD">
      <w:pPr>
        <w:jc w:val="both"/>
      </w:pPr>
      <w:r>
        <w:t xml:space="preserve">Goal of the project is comparing academic and real-world ready systems. </w:t>
      </w:r>
      <w:r w:rsidR="0062292B">
        <w:t xml:space="preserve">Since it is a course project, </w:t>
      </w:r>
      <w:r w:rsidR="00C62366">
        <w:t>comparing 6-8 systems</w:t>
      </w:r>
      <w:r w:rsidR="0062292B">
        <w:t xml:space="preserve"> </w:t>
      </w:r>
      <w:r w:rsidR="00C62366">
        <w:t>and writing a report c</w:t>
      </w:r>
      <w:r w:rsidR="0062292B">
        <w:t>ould take 2-3 months. I found 10 different systems that consist of both research based open source systems and commercial systems.</w:t>
      </w:r>
      <w:r w:rsidR="00F5021D">
        <w:t xml:space="preserve"> Since most of the commercial systems require payment, I can only use them in free trial</w:t>
      </w:r>
      <w:r w:rsidR="00A540A4">
        <w:t xml:space="preserve"> pe</w:t>
      </w:r>
      <w:r w:rsidR="00AC70CA">
        <w:t>r</w:t>
      </w:r>
      <w:r w:rsidR="00A540A4">
        <w:t>iod</w:t>
      </w:r>
      <w:r w:rsidR="00F5021D">
        <w:t xml:space="preserve">. That is way I couldn’t add systems like IBM </w:t>
      </w:r>
      <w:proofErr w:type="spellStart"/>
      <w:r w:rsidR="00F5021D">
        <w:t>InfoSphere</w:t>
      </w:r>
      <w:proofErr w:type="spellEnd"/>
      <w:r w:rsidR="00F5021D">
        <w:t xml:space="preserve"> because it doesn’t have</w:t>
      </w:r>
      <w:r w:rsidR="002F4A78">
        <w:t xml:space="preserve"> a</w:t>
      </w:r>
      <w:r w:rsidR="00F5021D">
        <w:t xml:space="preserve"> free </w:t>
      </w:r>
      <w:r w:rsidR="008A5E90">
        <w:t>version</w:t>
      </w:r>
      <w:r w:rsidR="00F5021D">
        <w:t>.</w:t>
      </w:r>
      <w:r w:rsidR="005D5CDC">
        <w:t xml:space="preserve"> In the first stage, I am going to check these 10 tools and try to find the best ones for the project.</w:t>
      </w:r>
    </w:p>
    <w:p w:rsidR="005B636C" w:rsidRDefault="005B636C" w:rsidP="00BD0FFD">
      <w:pPr>
        <w:jc w:val="both"/>
      </w:pPr>
      <w:r>
        <w:t>Commercial entity matching systems:</w:t>
      </w:r>
    </w:p>
    <w:p w:rsidR="005B636C" w:rsidRDefault="005B636C" w:rsidP="00BD0FFD">
      <w:pPr>
        <w:pStyle w:val="ListeParagraf"/>
        <w:numPr>
          <w:ilvl w:val="0"/>
          <w:numId w:val="3"/>
        </w:numPr>
        <w:jc w:val="both"/>
      </w:pPr>
      <w:proofErr w:type="spellStart"/>
      <w:r>
        <w:t>DataLadder</w:t>
      </w:r>
      <w:proofErr w:type="spellEnd"/>
      <w:r>
        <w:t xml:space="preserve"> (30 </w:t>
      </w:r>
      <w:proofErr w:type="gramStart"/>
      <w:r>
        <w:t>days</w:t>
      </w:r>
      <w:proofErr w:type="gramEnd"/>
      <w:r>
        <w:t xml:space="preserve"> free trial)</w:t>
      </w:r>
    </w:p>
    <w:p w:rsidR="005B636C" w:rsidRDefault="005B636C" w:rsidP="00BD0FFD">
      <w:pPr>
        <w:pStyle w:val="ListeParagraf"/>
        <w:numPr>
          <w:ilvl w:val="0"/>
          <w:numId w:val="3"/>
        </w:numPr>
        <w:jc w:val="both"/>
      </w:pPr>
      <w:r>
        <w:t xml:space="preserve">SAS </w:t>
      </w:r>
      <w:proofErr w:type="spellStart"/>
      <w:r>
        <w:t>DataFlux</w:t>
      </w:r>
      <w:proofErr w:type="spellEnd"/>
      <w:r>
        <w:t xml:space="preserve"> (14 </w:t>
      </w:r>
      <w:proofErr w:type="gramStart"/>
      <w:r>
        <w:t>days</w:t>
      </w:r>
      <w:proofErr w:type="gramEnd"/>
      <w:r>
        <w:t xml:space="preserve"> free trial)</w:t>
      </w:r>
    </w:p>
    <w:p w:rsidR="005B636C" w:rsidRDefault="005B636C" w:rsidP="00BD0FFD">
      <w:pPr>
        <w:pStyle w:val="ListeParagraf"/>
        <w:numPr>
          <w:ilvl w:val="0"/>
          <w:numId w:val="3"/>
        </w:numPr>
        <w:jc w:val="both"/>
      </w:pPr>
      <w:proofErr w:type="spellStart"/>
      <w:r>
        <w:t>WinPure</w:t>
      </w:r>
      <w:proofErr w:type="spellEnd"/>
    </w:p>
    <w:p w:rsidR="005B636C" w:rsidRDefault="005B636C" w:rsidP="00BD0FFD">
      <w:pPr>
        <w:pStyle w:val="ListeParagraf"/>
        <w:numPr>
          <w:ilvl w:val="0"/>
          <w:numId w:val="3"/>
        </w:numPr>
        <w:jc w:val="both"/>
      </w:pPr>
      <w:r>
        <w:t>Management Ware – Deduplication Tool</w:t>
      </w:r>
    </w:p>
    <w:p w:rsidR="005B636C" w:rsidRDefault="005B636C" w:rsidP="00BD0FFD">
      <w:pPr>
        <w:jc w:val="both"/>
      </w:pPr>
      <w:r>
        <w:t>Research based entity matching systems:</w:t>
      </w:r>
    </w:p>
    <w:p w:rsidR="005B636C" w:rsidRDefault="005B636C" w:rsidP="00BD0FFD">
      <w:pPr>
        <w:pStyle w:val="ListeParagraf"/>
        <w:numPr>
          <w:ilvl w:val="0"/>
          <w:numId w:val="4"/>
        </w:numPr>
        <w:jc w:val="both"/>
      </w:pPr>
      <w:r>
        <w:t>Magellan</w:t>
      </w:r>
      <w:r w:rsidR="009E6E82">
        <w:t xml:space="preserve"> [1]</w:t>
      </w:r>
    </w:p>
    <w:p w:rsidR="005B636C" w:rsidRDefault="005B636C" w:rsidP="00BD0FFD">
      <w:pPr>
        <w:pStyle w:val="ListeParagraf"/>
        <w:numPr>
          <w:ilvl w:val="0"/>
          <w:numId w:val="4"/>
        </w:numPr>
        <w:jc w:val="both"/>
      </w:pPr>
      <w:r>
        <w:t>Dedupe</w:t>
      </w:r>
    </w:p>
    <w:p w:rsidR="005B636C" w:rsidRDefault="005B636C" w:rsidP="00BD0FFD">
      <w:pPr>
        <w:pStyle w:val="ListeParagraf"/>
        <w:numPr>
          <w:ilvl w:val="0"/>
          <w:numId w:val="4"/>
        </w:numPr>
        <w:jc w:val="both"/>
      </w:pPr>
      <w:r>
        <w:t>SERF (Stanford Entity Matching Framework)</w:t>
      </w:r>
      <w:r w:rsidR="006A3D8C">
        <w:t xml:space="preserve"> [2]</w:t>
      </w:r>
    </w:p>
    <w:p w:rsidR="005B636C" w:rsidRDefault="005B636C" w:rsidP="00BD0FFD">
      <w:pPr>
        <w:pStyle w:val="ListeParagraf"/>
        <w:numPr>
          <w:ilvl w:val="0"/>
          <w:numId w:val="4"/>
        </w:numPr>
        <w:jc w:val="both"/>
      </w:pPr>
      <w:r>
        <w:t>Python Record Linkage Tool</w:t>
      </w:r>
    </w:p>
    <w:p w:rsidR="005B636C" w:rsidRDefault="005B636C" w:rsidP="00BD0FFD">
      <w:pPr>
        <w:pStyle w:val="ListeParagraf"/>
        <w:numPr>
          <w:ilvl w:val="0"/>
          <w:numId w:val="4"/>
        </w:numPr>
        <w:jc w:val="both"/>
      </w:pPr>
      <w:proofErr w:type="spellStart"/>
      <w:r>
        <w:t>Febrl</w:t>
      </w:r>
      <w:proofErr w:type="spellEnd"/>
      <w:r>
        <w:t xml:space="preserve"> (Freely Extensible Biomedical Record Linkage)</w:t>
      </w:r>
    </w:p>
    <w:p w:rsidR="005B636C" w:rsidRDefault="005B636C" w:rsidP="00BD0FFD">
      <w:pPr>
        <w:pStyle w:val="ListeParagraf"/>
        <w:numPr>
          <w:ilvl w:val="0"/>
          <w:numId w:val="4"/>
        </w:numPr>
        <w:jc w:val="both"/>
      </w:pPr>
      <w:r>
        <w:t>FRIL</w:t>
      </w:r>
    </w:p>
    <w:p w:rsidR="008B6AE4" w:rsidRDefault="008B6AE4" w:rsidP="008B6AE4">
      <w:pPr>
        <w:pStyle w:val="Balk1"/>
        <w:numPr>
          <w:ilvl w:val="0"/>
          <w:numId w:val="2"/>
        </w:numPr>
        <w:rPr>
          <w:rFonts w:cs="Arial"/>
        </w:rPr>
      </w:pPr>
      <w:bookmarkStart w:id="3" w:name="_Toc31720204"/>
      <w:r w:rsidRPr="008B6AE4">
        <w:rPr>
          <w:rFonts w:cs="Arial"/>
        </w:rPr>
        <w:t>Outcome</w:t>
      </w:r>
      <w:bookmarkEnd w:id="3"/>
    </w:p>
    <w:p w:rsidR="000E1701" w:rsidRPr="00861857" w:rsidRDefault="0029731C" w:rsidP="00BD0FFD">
      <w:pPr>
        <w:jc w:val="both"/>
      </w:pPr>
      <w:r>
        <w:t>While</w:t>
      </w:r>
      <w:r w:rsidR="00861857">
        <w:t xml:space="preserve"> comparing research based and commercial systems, </w:t>
      </w:r>
      <w:r w:rsidR="0017299A">
        <w:t xml:space="preserve">all of them are going to be used in the same scenario with the same data. After that, </w:t>
      </w:r>
      <w:r w:rsidR="003A4478">
        <w:t>their</w:t>
      </w:r>
      <w:r w:rsidR="0017299A">
        <w:t xml:space="preserve"> results are going to be compared with respect to compute time (performance), result accuracy and their features that they used while calculating the results. Project</w:t>
      </w:r>
      <w:r w:rsidR="003A4478">
        <w:t>’s</w:t>
      </w:r>
      <w:r w:rsidR="0017299A">
        <w:t xml:space="preserve"> and these experiments’ a</w:t>
      </w:r>
      <w:r w:rsidR="003A4478">
        <w:t>im is to find</w:t>
      </w:r>
      <w:r w:rsidR="000E1701">
        <w:t xml:space="preserve"> the main </w:t>
      </w:r>
      <w:r w:rsidR="0017299A">
        <w:t xml:space="preserve">focus </w:t>
      </w:r>
      <w:r w:rsidR="000E1701">
        <w:t xml:space="preserve">of each system. </w:t>
      </w:r>
      <w:r w:rsidR="003A4478">
        <w:t>My f</w:t>
      </w:r>
      <w:r w:rsidR="000E1701">
        <w:t>irst predictions</w:t>
      </w:r>
      <w:r w:rsidR="0017299A">
        <w:t xml:space="preserve"> about these systems</w:t>
      </w:r>
      <w:r w:rsidR="000E1701">
        <w:t xml:space="preserve"> </w:t>
      </w:r>
      <w:r w:rsidR="0017299A">
        <w:t>is like that: C</w:t>
      </w:r>
      <w:r w:rsidR="000E1701">
        <w:t>ommercial systems would focus on the performance while the researched based one</w:t>
      </w:r>
      <w:r w:rsidR="0017299A">
        <w:t>s would focus</w:t>
      </w:r>
      <w:r w:rsidR="000E1701">
        <w:t xml:space="preserve"> on the algorithm accuracy.</w:t>
      </w:r>
    </w:p>
    <w:p w:rsidR="008B6AE4" w:rsidRDefault="008B6AE4" w:rsidP="008B6AE4">
      <w:pPr>
        <w:pStyle w:val="Balk1"/>
        <w:numPr>
          <w:ilvl w:val="0"/>
          <w:numId w:val="2"/>
        </w:numPr>
        <w:rPr>
          <w:rFonts w:cs="Arial"/>
        </w:rPr>
      </w:pPr>
      <w:bookmarkStart w:id="4" w:name="_Toc31720205"/>
      <w:r w:rsidRPr="008B6AE4">
        <w:rPr>
          <w:rFonts w:cs="Arial"/>
        </w:rPr>
        <w:t>Value</w:t>
      </w:r>
      <w:bookmarkEnd w:id="4"/>
    </w:p>
    <w:p w:rsidR="009E6E82" w:rsidRPr="004663FA" w:rsidRDefault="009E6E82" w:rsidP="00BD0FFD">
      <w:pPr>
        <w:jc w:val="both"/>
      </w:pPr>
      <w:r>
        <w:t>The value of this project is finding out what are the main focuses for both commercial entity matching syste</w:t>
      </w:r>
      <w:r w:rsidR="004B4E92">
        <w:t>ms and research based algorithm tools</w:t>
      </w:r>
      <w:r>
        <w:t>.</w:t>
      </w:r>
    </w:p>
    <w:p w:rsidR="008B6AE4" w:rsidRDefault="008B6AE4" w:rsidP="008B6AE4">
      <w:pPr>
        <w:pStyle w:val="Balk1"/>
        <w:numPr>
          <w:ilvl w:val="0"/>
          <w:numId w:val="2"/>
        </w:numPr>
        <w:rPr>
          <w:rFonts w:cs="Arial"/>
        </w:rPr>
      </w:pPr>
      <w:bookmarkStart w:id="5" w:name="_Toc31720206"/>
      <w:r w:rsidRPr="008B6AE4">
        <w:rPr>
          <w:rFonts w:cs="Arial"/>
        </w:rPr>
        <w:t>Methods</w:t>
      </w:r>
      <w:bookmarkEnd w:id="5"/>
    </w:p>
    <w:p w:rsidR="00BD0FFD" w:rsidRPr="00B57FF4" w:rsidRDefault="00BD0FFD" w:rsidP="00BD0FFD">
      <w:pPr>
        <w:jc w:val="both"/>
      </w:pPr>
      <w:r>
        <w:t>All of the systems are going to be tested with same data in the same situation. First of all, I need to get entity matching ready data and have to work on it for specific scenarios.</w:t>
      </w:r>
      <w:r w:rsidR="008056EE">
        <w:t xml:space="preserve"> After that, research based tools experiment starts. These step consists of 2 parts: experiment </w:t>
      </w:r>
      <w:r w:rsidR="008056EE">
        <w:lastRenderedPageBreak/>
        <w:t>and algorithm’s paper review. Then, commercial tools experiment starts. Since they are limited time offer, I am going to use them after researched based ones. So that, I can get some data management experience form the previous experiments and work on them easily and fast.</w:t>
      </w:r>
      <w:r w:rsidR="00331A04">
        <w:t xml:space="preserve"> Lastly, I am going to prepare a final report about the experiment results.</w:t>
      </w:r>
    </w:p>
    <w:p w:rsidR="008B6AE4" w:rsidRDefault="008B6AE4" w:rsidP="008B6AE4">
      <w:pPr>
        <w:pStyle w:val="Balk1"/>
        <w:numPr>
          <w:ilvl w:val="0"/>
          <w:numId w:val="2"/>
        </w:numPr>
        <w:rPr>
          <w:rFonts w:cs="Arial"/>
        </w:rPr>
      </w:pPr>
      <w:bookmarkStart w:id="6" w:name="_Toc31720207"/>
      <w:r w:rsidRPr="008B6AE4">
        <w:rPr>
          <w:rFonts w:cs="Arial"/>
        </w:rPr>
        <w:t>Schedule</w:t>
      </w:r>
      <w:bookmarkEnd w:id="6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7314" w:rsidTr="003C7314">
        <w:tc>
          <w:tcPr>
            <w:tcW w:w="4698" w:type="dxa"/>
          </w:tcPr>
          <w:p w:rsidR="003C7314" w:rsidRDefault="003C7314" w:rsidP="003C7314">
            <w:r>
              <w:t>Getting data &amp; preparing it</w:t>
            </w:r>
          </w:p>
        </w:tc>
        <w:tc>
          <w:tcPr>
            <w:tcW w:w="4698" w:type="dxa"/>
          </w:tcPr>
          <w:p w:rsidR="003C7314" w:rsidRDefault="003C7314" w:rsidP="003C7314">
            <w:r>
              <w:t>February 10-16, 2020</w:t>
            </w:r>
          </w:p>
        </w:tc>
      </w:tr>
      <w:tr w:rsidR="003C7314" w:rsidTr="003C7314">
        <w:tc>
          <w:tcPr>
            <w:tcW w:w="4698" w:type="dxa"/>
          </w:tcPr>
          <w:p w:rsidR="003C7314" w:rsidRDefault="003C7314" w:rsidP="003C7314">
            <w:r>
              <w:t>Getting all the systems</w:t>
            </w:r>
          </w:p>
        </w:tc>
        <w:tc>
          <w:tcPr>
            <w:tcW w:w="4698" w:type="dxa"/>
          </w:tcPr>
          <w:p w:rsidR="003C7314" w:rsidRDefault="003C7314" w:rsidP="003C7314">
            <w:r>
              <w:t>February 17-24, 2020</w:t>
            </w:r>
          </w:p>
        </w:tc>
      </w:tr>
      <w:tr w:rsidR="003C7314" w:rsidTr="003C7314">
        <w:tc>
          <w:tcPr>
            <w:tcW w:w="4698" w:type="dxa"/>
          </w:tcPr>
          <w:p w:rsidR="003C7314" w:rsidRDefault="003C7314" w:rsidP="003C7314">
            <w:r>
              <w:t>Research based system experiments</w:t>
            </w:r>
          </w:p>
        </w:tc>
        <w:tc>
          <w:tcPr>
            <w:tcW w:w="4698" w:type="dxa"/>
          </w:tcPr>
          <w:p w:rsidR="003C7314" w:rsidRDefault="003C7314" w:rsidP="003C7314">
            <w:r>
              <w:t>February 24 - March 15, 2020</w:t>
            </w:r>
          </w:p>
        </w:tc>
      </w:tr>
      <w:tr w:rsidR="003C7314" w:rsidTr="003C7314">
        <w:tc>
          <w:tcPr>
            <w:tcW w:w="4698" w:type="dxa"/>
          </w:tcPr>
          <w:p w:rsidR="003C7314" w:rsidRDefault="003C7314" w:rsidP="003C7314">
            <w:r>
              <w:t>Commercial system experiments</w:t>
            </w:r>
          </w:p>
        </w:tc>
        <w:tc>
          <w:tcPr>
            <w:tcW w:w="4698" w:type="dxa"/>
          </w:tcPr>
          <w:p w:rsidR="003C7314" w:rsidRDefault="003C7314" w:rsidP="003C7314">
            <w:r>
              <w:t>March 16 – March 29, 2020</w:t>
            </w:r>
          </w:p>
        </w:tc>
      </w:tr>
      <w:tr w:rsidR="003C7314" w:rsidTr="003C7314">
        <w:tc>
          <w:tcPr>
            <w:tcW w:w="4698" w:type="dxa"/>
          </w:tcPr>
          <w:p w:rsidR="003C7314" w:rsidRDefault="003C7314" w:rsidP="003C7314">
            <w:r>
              <w:t>Preparing the final report</w:t>
            </w:r>
          </w:p>
        </w:tc>
        <w:tc>
          <w:tcPr>
            <w:tcW w:w="4698" w:type="dxa"/>
          </w:tcPr>
          <w:p w:rsidR="003C7314" w:rsidRDefault="003C7314" w:rsidP="003C7314">
            <w:r>
              <w:t>March 30 – April, 2020</w:t>
            </w:r>
          </w:p>
        </w:tc>
      </w:tr>
    </w:tbl>
    <w:p w:rsidR="008B6AE4" w:rsidRDefault="008B6AE4" w:rsidP="008B6AE4">
      <w:pPr>
        <w:pStyle w:val="Balk1"/>
        <w:numPr>
          <w:ilvl w:val="0"/>
          <w:numId w:val="2"/>
        </w:numPr>
        <w:rPr>
          <w:rFonts w:cs="Arial"/>
        </w:rPr>
      </w:pPr>
      <w:bookmarkStart w:id="7" w:name="_Toc31720208"/>
      <w:r w:rsidRPr="008B6AE4">
        <w:rPr>
          <w:rFonts w:cs="Arial"/>
        </w:rPr>
        <w:t>Conclusion</w:t>
      </w:r>
      <w:bookmarkEnd w:id="7"/>
    </w:p>
    <w:p w:rsidR="007F7B90" w:rsidRPr="007F7B90" w:rsidRDefault="00FB3ED2" w:rsidP="003A4287">
      <w:pPr>
        <w:jc w:val="both"/>
      </w:pPr>
      <w:r>
        <w:t xml:space="preserve">The results of the project will show how commercial products and academic research algorithms differ from each other. Also, </w:t>
      </w:r>
      <w:r w:rsidR="00FA680E">
        <w:t xml:space="preserve">with </w:t>
      </w:r>
      <w:r>
        <w:t>this project</w:t>
      </w:r>
      <w:r w:rsidR="00586220">
        <w:t>,</w:t>
      </w:r>
      <w:bookmarkStart w:id="8" w:name="_GoBack"/>
      <w:bookmarkEnd w:id="8"/>
      <w:r>
        <w:t xml:space="preserve"> </w:t>
      </w:r>
      <w:r w:rsidR="00FA680E">
        <w:t xml:space="preserve">I am </w:t>
      </w:r>
      <w:r>
        <w:t xml:space="preserve">going to </w:t>
      </w:r>
      <w:r w:rsidR="00FA680E">
        <w:t xml:space="preserve">gain </w:t>
      </w:r>
      <w:r>
        <w:t>big data management</w:t>
      </w:r>
      <w:r w:rsidR="00FA680E">
        <w:t xml:space="preserve"> experience</w:t>
      </w:r>
      <w:r>
        <w:t>.</w:t>
      </w:r>
    </w:p>
    <w:p w:rsidR="008B6AE4" w:rsidRDefault="008B6AE4" w:rsidP="008B6AE4">
      <w:pPr>
        <w:pStyle w:val="Balk1"/>
        <w:numPr>
          <w:ilvl w:val="0"/>
          <w:numId w:val="2"/>
        </w:numPr>
        <w:rPr>
          <w:rFonts w:cs="Arial"/>
        </w:rPr>
      </w:pPr>
      <w:bookmarkStart w:id="9" w:name="_Toc31720209"/>
      <w:r w:rsidRPr="008B6AE4">
        <w:rPr>
          <w:rFonts w:cs="Arial"/>
        </w:rPr>
        <w:t>References</w:t>
      </w:r>
      <w:bookmarkEnd w:id="9"/>
    </w:p>
    <w:p w:rsidR="00553B78" w:rsidRPr="00553B78" w:rsidRDefault="00553B78" w:rsidP="00553B78">
      <w:pPr>
        <w:rPr>
          <w:rFonts w:eastAsia="Times New Roman" w:cs="Arial"/>
          <w:szCs w:val="24"/>
          <w:lang w:eastAsia="en-CA"/>
        </w:rPr>
      </w:pPr>
      <w:r w:rsidRPr="00553B78">
        <w:rPr>
          <w:rFonts w:cs="Arial"/>
        </w:rPr>
        <w:t xml:space="preserve">[1] </w:t>
      </w:r>
      <w:r w:rsidRPr="00553B78">
        <w:rPr>
          <w:rFonts w:eastAsia="Times New Roman" w:cs="Arial"/>
          <w:szCs w:val="24"/>
          <w:lang w:eastAsia="en-CA"/>
        </w:rPr>
        <w:t xml:space="preserve">Konda, </w:t>
      </w:r>
      <w:proofErr w:type="spellStart"/>
      <w:r w:rsidRPr="00553B78">
        <w:rPr>
          <w:rFonts w:eastAsia="Times New Roman" w:cs="Arial"/>
          <w:szCs w:val="24"/>
          <w:lang w:eastAsia="en-CA"/>
        </w:rPr>
        <w:t>Pradap</w:t>
      </w:r>
      <w:proofErr w:type="spellEnd"/>
      <w:r w:rsidRPr="00553B78">
        <w:rPr>
          <w:rFonts w:eastAsia="Times New Roman" w:cs="Arial"/>
          <w:szCs w:val="24"/>
          <w:lang w:eastAsia="en-CA"/>
        </w:rPr>
        <w:t xml:space="preserve">, et al. "Magellan: Toward building entity matching management systems." </w:t>
      </w:r>
      <w:r w:rsidRPr="00553B78">
        <w:rPr>
          <w:rFonts w:eastAsia="Times New Roman" w:cs="Arial"/>
          <w:i/>
          <w:iCs/>
          <w:szCs w:val="24"/>
          <w:lang w:eastAsia="en-CA"/>
        </w:rPr>
        <w:t>Proceedings of the VLDB Endowment</w:t>
      </w:r>
      <w:r w:rsidRPr="00553B78">
        <w:rPr>
          <w:rFonts w:eastAsia="Times New Roman" w:cs="Arial"/>
          <w:szCs w:val="24"/>
          <w:lang w:eastAsia="en-CA"/>
        </w:rPr>
        <w:t xml:space="preserve"> 9.12 (2016): 1197-1208.</w:t>
      </w:r>
    </w:p>
    <w:p w:rsidR="00553B78" w:rsidRPr="00553B78" w:rsidRDefault="00553B78" w:rsidP="00553B78">
      <w:pPr>
        <w:rPr>
          <w:rFonts w:eastAsia="Times New Roman" w:cs="Arial"/>
          <w:szCs w:val="24"/>
          <w:lang w:eastAsia="en-CA"/>
        </w:rPr>
      </w:pPr>
      <w:r w:rsidRPr="00553B78">
        <w:rPr>
          <w:rFonts w:eastAsia="Times New Roman" w:cs="Arial"/>
          <w:szCs w:val="24"/>
          <w:lang w:eastAsia="en-CA"/>
        </w:rPr>
        <w:t xml:space="preserve">[2] </w:t>
      </w:r>
      <w:proofErr w:type="spellStart"/>
      <w:r w:rsidRPr="00553B78">
        <w:rPr>
          <w:rFonts w:eastAsia="Times New Roman" w:cs="Arial"/>
          <w:szCs w:val="24"/>
          <w:lang w:eastAsia="en-CA"/>
        </w:rPr>
        <w:t>Benjelloun</w:t>
      </w:r>
      <w:proofErr w:type="spellEnd"/>
      <w:r w:rsidRPr="00553B78">
        <w:rPr>
          <w:rFonts w:eastAsia="Times New Roman" w:cs="Arial"/>
          <w:szCs w:val="24"/>
          <w:lang w:eastAsia="en-CA"/>
        </w:rPr>
        <w:t xml:space="preserve">, Omar, et al. "Swoosh: a generic approach to entity resolution." </w:t>
      </w:r>
      <w:r w:rsidRPr="00553B78">
        <w:rPr>
          <w:rFonts w:eastAsia="Times New Roman" w:cs="Arial"/>
          <w:i/>
          <w:iCs/>
          <w:szCs w:val="24"/>
          <w:lang w:eastAsia="en-CA"/>
        </w:rPr>
        <w:t>The VLDB Journal</w:t>
      </w:r>
      <w:r w:rsidRPr="00553B78">
        <w:rPr>
          <w:rFonts w:eastAsia="Times New Roman" w:cs="Arial"/>
          <w:szCs w:val="24"/>
          <w:lang w:eastAsia="en-CA"/>
        </w:rPr>
        <w:t xml:space="preserve"> 18.1 (2009): 255-276.</w:t>
      </w:r>
    </w:p>
    <w:p w:rsidR="00553B78" w:rsidRDefault="00553B78" w:rsidP="00553B78">
      <w:pPr>
        <w:rPr>
          <w:rFonts w:eastAsia="Times New Roman" w:cs="Arial"/>
          <w:szCs w:val="24"/>
          <w:lang w:eastAsia="en-CA"/>
        </w:rPr>
      </w:pPr>
      <w:r w:rsidRPr="00553B78">
        <w:rPr>
          <w:rFonts w:eastAsia="Times New Roman" w:cs="Arial"/>
          <w:szCs w:val="24"/>
          <w:lang w:eastAsia="en-CA"/>
        </w:rPr>
        <w:t xml:space="preserve">[3] Bohannon, Philip, et al. "A cost-based model and effective heuristic for repairing constraints by value modification." </w:t>
      </w:r>
      <w:r w:rsidRPr="00553B78">
        <w:rPr>
          <w:rFonts w:eastAsia="Times New Roman" w:cs="Arial"/>
          <w:i/>
          <w:iCs/>
          <w:szCs w:val="24"/>
          <w:lang w:eastAsia="en-CA"/>
        </w:rPr>
        <w:t>Proceedings of the 2005 ACM SIGMOD international conference on Management of data</w:t>
      </w:r>
      <w:r w:rsidRPr="00553B78">
        <w:rPr>
          <w:rFonts w:eastAsia="Times New Roman" w:cs="Arial"/>
          <w:szCs w:val="24"/>
          <w:lang w:eastAsia="en-CA"/>
        </w:rPr>
        <w:t>. 2005.</w:t>
      </w:r>
    </w:p>
    <w:p w:rsidR="00EC6492" w:rsidRDefault="00EC6492" w:rsidP="00553B78">
      <w:pPr>
        <w:rPr>
          <w:rFonts w:eastAsia="Times New Roman" w:cs="Arial"/>
          <w:i/>
          <w:szCs w:val="24"/>
          <w:lang w:eastAsia="en-CA"/>
        </w:rPr>
      </w:pPr>
      <w:r w:rsidRPr="00EC6492">
        <w:rPr>
          <w:rFonts w:eastAsia="Times New Roman" w:cs="Arial"/>
          <w:i/>
          <w:szCs w:val="24"/>
          <w:lang w:eastAsia="en-CA"/>
        </w:rPr>
        <w:t>Entity Matching System</w:t>
      </w:r>
      <w:r w:rsidR="007C342D">
        <w:rPr>
          <w:rFonts w:eastAsia="Times New Roman" w:cs="Arial"/>
          <w:i/>
          <w:szCs w:val="24"/>
          <w:lang w:eastAsia="en-CA"/>
        </w:rPr>
        <w:t>s</w:t>
      </w:r>
      <w:r w:rsidRPr="00EC6492">
        <w:rPr>
          <w:rFonts w:eastAsia="Times New Roman" w:cs="Arial"/>
          <w:i/>
          <w:szCs w:val="24"/>
          <w:lang w:eastAsia="en-CA"/>
        </w:rPr>
        <w:t>:</w:t>
      </w:r>
    </w:p>
    <w:p w:rsidR="00EC6492" w:rsidRDefault="00EC6492" w:rsidP="00FE477F">
      <w:pPr>
        <w:pStyle w:val="ListeParagraf"/>
        <w:numPr>
          <w:ilvl w:val="0"/>
          <w:numId w:val="3"/>
        </w:numPr>
        <w:jc w:val="both"/>
      </w:pPr>
      <w:proofErr w:type="spellStart"/>
      <w:r>
        <w:t>DataLadder</w:t>
      </w:r>
      <w:proofErr w:type="spellEnd"/>
      <w:r>
        <w:t xml:space="preserve">: </w:t>
      </w:r>
      <w:hyperlink r:id="rId9" w:history="1">
        <w:r>
          <w:rPr>
            <w:rStyle w:val="Kpr"/>
            <w:rFonts w:ascii="Calibri" w:hAnsi="Calibri"/>
            <w:sz w:val="22"/>
          </w:rPr>
          <w:t>https://dataladder.com/data-deduplication-software/</w:t>
        </w:r>
      </w:hyperlink>
    </w:p>
    <w:p w:rsidR="00EC6492" w:rsidRDefault="00EC6492" w:rsidP="00FE477F">
      <w:pPr>
        <w:pStyle w:val="ListeParagraf"/>
        <w:numPr>
          <w:ilvl w:val="0"/>
          <w:numId w:val="3"/>
        </w:numPr>
        <w:jc w:val="both"/>
      </w:pPr>
      <w:r>
        <w:t xml:space="preserve">SAS </w:t>
      </w:r>
      <w:proofErr w:type="spellStart"/>
      <w:r>
        <w:t>DataFlux</w:t>
      </w:r>
      <w:proofErr w:type="spellEnd"/>
      <w:r>
        <w:t xml:space="preserve">: </w:t>
      </w:r>
      <w:hyperlink r:id="rId10" w:anchor="s1=1" w:history="1">
        <w:r>
          <w:rPr>
            <w:rStyle w:val="Kpr"/>
            <w:rFonts w:ascii="Calibri" w:hAnsi="Calibri"/>
            <w:sz w:val="22"/>
          </w:rPr>
          <w:t>http://support.sas.com/software/products/dfdmstudioserver/index.html#s1=1</w:t>
        </w:r>
      </w:hyperlink>
    </w:p>
    <w:p w:rsidR="00EC6492" w:rsidRDefault="00EC6492" w:rsidP="00EC6492">
      <w:pPr>
        <w:pStyle w:val="ListeParagraf"/>
        <w:numPr>
          <w:ilvl w:val="0"/>
          <w:numId w:val="3"/>
        </w:numPr>
        <w:jc w:val="both"/>
      </w:pPr>
      <w:proofErr w:type="spellStart"/>
      <w:r>
        <w:t>WinPure</w:t>
      </w:r>
      <w:proofErr w:type="spellEnd"/>
      <w:r>
        <w:t xml:space="preserve">: </w:t>
      </w:r>
      <w:hyperlink r:id="rId11" w:anchor="freedemo" w:history="1">
        <w:r>
          <w:rPr>
            <w:rStyle w:val="Kpr"/>
            <w:rFonts w:ascii="Calibri" w:hAnsi="Calibri"/>
            <w:sz w:val="22"/>
          </w:rPr>
          <w:t>https://winpure.com/deduplication-software.html#freedemo</w:t>
        </w:r>
      </w:hyperlink>
    </w:p>
    <w:p w:rsidR="00EC6492" w:rsidRPr="00EC6492" w:rsidRDefault="00EC6492" w:rsidP="00EC6492">
      <w:pPr>
        <w:pStyle w:val="ListeParagraf"/>
        <w:numPr>
          <w:ilvl w:val="0"/>
          <w:numId w:val="3"/>
        </w:numPr>
        <w:jc w:val="both"/>
      </w:pPr>
      <w:r>
        <w:t xml:space="preserve">Management Ware – Deduplication Tool: </w:t>
      </w:r>
      <w:hyperlink r:id="rId12" w:history="1">
        <w:r>
          <w:rPr>
            <w:rStyle w:val="Kpr"/>
            <w:rFonts w:ascii="Calibri" w:hAnsi="Calibri"/>
            <w:sz w:val="22"/>
          </w:rPr>
          <w:t>https://datacleansingmatching.com/data-cleansing-data-matching-software-download/</w:t>
        </w:r>
      </w:hyperlink>
    </w:p>
    <w:p w:rsidR="00EC6492" w:rsidRDefault="00EC6492" w:rsidP="00EC6492">
      <w:pPr>
        <w:pStyle w:val="ListeParagraf"/>
        <w:jc w:val="both"/>
      </w:pPr>
    </w:p>
    <w:p w:rsidR="00EC6492" w:rsidRDefault="00EC6492" w:rsidP="00057466">
      <w:pPr>
        <w:pStyle w:val="ListeParagraf"/>
        <w:numPr>
          <w:ilvl w:val="0"/>
          <w:numId w:val="4"/>
        </w:numPr>
        <w:jc w:val="both"/>
      </w:pPr>
      <w:r>
        <w:t xml:space="preserve">Magellan: </w:t>
      </w:r>
      <w:hyperlink r:id="rId13" w:history="1">
        <w:r>
          <w:rPr>
            <w:rStyle w:val="Kpr"/>
            <w:rFonts w:ascii="Calibri" w:hAnsi="Calibri"/>
            <w:sz w:val="22"/>
          </w:rPr>
          <w:t>https://sites.google.com/site/anhaidgroup/projects/magellan</w:t>
        </w:r>
      </w:hyperlink>
    </w:p>
    <w:p w:rsidR="00EC6492" w:rsidRDefault="00EC6492" w:rsidP="00057466">
      <w:pPr>
        <w:pStyle w:val="ListeParagraf"/>
        <w:numPr>
          <w:ilvl w:val="0"/>
          <w:numId w:val="4"/>
        </w:numPr>
        <w:jc w:val="both"/>
      </w:pPr>
      <w:r>
        <w:t xml:space="preserve">Dedupe: </w:t>
      </w:r>
      <w:hyperlink r:id="rId14" w:history="1">
        <w:r>
          <w:rPr>
            <w:rStyle w:val="Kpr"/>
            <w:rFonts w:ascii="Calibri" w:hAnsi="Calibri"/>
            <w:sz w:val="22"/>
          </w:rPr>
          <w:t>https://github.com/dedupeio/dedupe</w:t>
        </w:r>
      </w:hyperlink>
    </w:p>
    <w:p w:rsidR="00EC6492" w:rsidRDefault="00EC6492" w:rsidP="00EC6492">
      <w:pPr>
        <w:pStyle w:val="ListeParagraf"/>
        <w:numPr>
          <w:ilvl w:val="0"/>
          <w:numId w:val="4"/>
        </w:numPr>
        <w:jc w:val="both"/>
      </w:pPr>
      <w:r>
        <w:t xml:space="preserve">SERF (Stanford Entity Matching Framework): </w:t>
      </w:r>
      <w:hyperlink r:id="rId15" w:history="1">
        <w:r>
          <w:rPr>
            <w:rStyle w:val="Kpr"/>
            <w:rFonts w:ascii="Calibri" w:hAnsi="Calibri"/>
            <w:sz w:val="22"/>
          </w:rPr>
          <w:t>http://infolab.stanford.edu/serf/</w:t>
        </w:r>
      </w:hyperlink>
    </w:p>
    <w:p w:rsidR="00EC6492" w:rsidRDefault="00EC6492" w:rsidP="00EC6492">
      <w:pPr>
        <w:pStyle w:val="ListeParagraf"/>
        <w:numPr>
          <w:ilvl w:val="0"/>
          <w:numId w:val="4"/>
        </w:numPr>
        <w:jc w:val="both"/>
      </w:pPr>
      <w:r>
        <w:t xml:space="preserve">Python Record Linkage Tool: </w:t>
      </w:r>
      <w:hyperlink r:id="rId16" w:history="1">
        <w:r>
          <w:rPr>
            <w:rStyle w:val="Kpr"/>
            <w:rFonts w:ascii="Calibri" w:hAnsi="Calibri"/>
            <w:sz w:val="22"/>
          </w:rPr>
          <w:t>https://recordlinkage.readthedocs.io/en/latest/about.html</w:t>
        </w:r>
      </w:hyperlink>
    </w:p>
    <w:p w:rsidR="00EC6492" w:rsidRDefault="00EC6492" w:rsidP="00EC6492">
      <w:pPr>
        <w:pStyle w:val="ListeParagraf"/>
        <w:numPr>
          <w:ilvl w:val="0"/>
          <w:numId w:val="4"/>
        </w:numPr>
        <w:jc w:val="both"/>
      </w:pPr>
      <w:proofErr w:type="spellStart"/>
      <w:r>
        <w:t>Febrl</w:t>
      </w:r>
      <w:proofErr w:type="spellEnd"/>
      <w:r>
        <w:t xml:space="preserve">: </w:t>
      </w:r>
      <w:hyperlink r:id="rId17" w:history="1">
        <w:r>
          <w:rPr>
            <w:rStyle w:val="Kpr"/>
            <w:rFonts w:ascii="Calibri" w:hAnsi="Calibri"/>
            <w:sz w:val="22"/>
          </w:rPr>
          <w:t>https://sourceforge.net/projects/febrl/</w:t>
        </w:r>
      </w:hyperlink>
    </w:p>
    <w:p w:rsidR="00066240" w:rsidRPr="00553B78" w:rsidRDefault="00EC6492" w:rsidP="002351CC">
      <w:pPr>
        <w:pStyle w:val="ListeParagraf"/>
        <w:numPr>
          <w:ilvl w:val="0"/>
          <w:numId w:val="4"/>
        </w:numPr>
        <w:jc w:val="both"/>
      </w:pPr>
      <w:r>
        <w:t xml:space="preserve">FRIL: </w:t>
      </w:r>
      <w:hyperlink r:id="rId18" w:history="1">
        <w:r>
          <w:rPr>
            <w:rStyle w:val="Kpr"/>
            <w:rFonts w:ascii="Calibri" w:hAnsi="Calibri"/>
            <w:sz w:val="22"/>
          </w:rPr>
          <w:t>http://fril.sourceforge.net/</w:t>
        </w:r>
      </w:hyperlink>
    </w:p>
    <w:sectPr w:rsidR="00066240" w:rsidRPr="00553B78">
      <w:headerReference w:type="default" r:id="rId19"/>
      <w:footerReference w:type="default" r:id="rId2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772" w:rsidRDefault="00632772" w:rsidP="002351CC">
      <w:pPr>
        <w:spacing w:after="0" w:line="240" w:lineRule="auto"/>
      </w:pPr>
      <w:r>
        <w:separator/>
      </w:r>
    </w:p>
  </w:endnote>
  <w:endnote w:type="continuationSeparator" w:id="0">
    <w:p w:rsidR="00632772" w:rsidRDefault="00632772" w:rsidP="0023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7585015"/>
      <w:docPartObj>
        <w:docPartGallery w:val="Page Numbers (Bottom of Page)"/>
        <w:docPartUnique/>
      </w:docPartObj>
    </w:sdtPr>
    <w:sdtEndPr/>
    <w:sdtContent>
      <w:p w:rsidR="002351CC" w:rsidRDefault="002351C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FE4" w:rsidRPr="00CE6FE4">
          <w:rPr>
            <w:noProof/>
            <w:lang w:val="tr-TR"/>
          </w:rPr>
          <w:t>2</w:t>
        </w:r>
        <w:r>
          <w:fldChar w:fldCharType="end"/>
        </w:r>
      </w:p>
    </w:sdtContent>
  </w:sdt>
  <w:p w:rsidR="002351CC" w:rsidRDefault="002351C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772" w:rsidRDefault="00632772" w:rsidP="002351CC">
      <w:pPr>
        <w:spacing w:after="0" w:line="240" w:lineRule="auto"/>
      </w:pPr>
      <w:r>
        <w:separator/>
      </w:r>
    </w:p>
  </w:footnote>
  <w:footnote w:type="continuationSeparator" w:id="0">
    <w:p w:rsidR="00632772" w:rsidRDefault="00632772" w:rsidP="00235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CC" w:rsidRDefault="002351CC" w:rsidP="002351CC">
    <w:pPr>
      <w:pStyle w:val="stBilgi"/>
      <w:jc w:val="right"/>
    </w:pPr>
    <w:r>
      <w:t>2020-02-04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1EC8"/>
    <w:multiLevelType w:val="hybridMultilevel"/>
    <w:tmpl w:val="3B1C14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A053E0"/>
    <w:multiLevelType w:val="hybridMultilevel"/>
    <w:tmpl w:val="0D62EF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D5E6E"/>
    <w:multiLevelType w:val="hybridMultilevel"/>
    <w:tmpl w:val="DA081E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CD0BE7"/>
    <w:multiLevelType w:val="hybridMultilevel"/>
    <w:tmpl w:val="92F06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25ED1"/>
    <w:multiLevelType w:val="hybridMultilevel"/>
    <w:tmpl w:val="61649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05"/>
    <w:rsid w:val="00066240"/>
    <w:rsid w:val="000E1701"/>
    <w:rsid w:val="0017299A"/>
    <w:rsid w:val="002047CB"/>
    <w:rsid w:val="002351CC"/>
    <w:rsid w:val="0026087F"/>
    <w:rsid w:val="00261D04"/>
    <w:rsid w:val="0029731C"/>
    <w:rsid w:val="002F4A78"/>
    <w:rsid w:val="0030091D"/>
    <w:rsid w:val="00331A04"/>
    <w:rsid w:val="003A4287"/>
    <w:rsid w:val="003A4478"/>
    <w:rsid w:val="003C7314"/>
    <w:rsid w:val="004663FA"/>
    <w:rsid w:val="0048079D"/>
    <w:rsid w:val="00487B33"/>
    <w:rsid w:val="004B4E92"/>
    <w:rsid w:val="004D5ED3"/>
    <w:rsid w:val="004E6DC2"/>
    <w:rsid w:val="00505E04"/>
    <w:rsid w:val="005321A6"/>
    <w:rsid w:val="00553B78"/>
    <w:rsid w:val="00586220"/>
    <w:rsid w:val="0059720E"/>
    <w:rsid w:val="005B636C"/>
    <w:rsid w:val="005C279E"/>
    <w:rsid w:val="005D5CDC"/>
    <w:rsid w:val="00605617"/>
    <w:rsid w:val="0062292B"/>
    <w:rsid w:val="00632772"/>
    <w:rsid w:val="006A3D8C"/>
    <w:rsid w:val="007220C8"/>
    <w:rsid w:val="007C342D"/>
    <w:rsid w:val="007F7B90"/>
    <w:rsid w:val="008056EE"/>
    <w:rsid w:val="008517DD"/>
    <w:rsid w:val="00861857"/>
    <w:rsid w:val="008A5E90"/>
    <w:rsid w:val="008B072D"/>
    <w:rsid w:val="008B6AE4"/>
    <w:rsid w:val="008C6282"/>
    <w:rsid w:val="008D7305"/>
    <w:rsid w:val="008F66EA"/>
    <w:rsid w:val="00937E90"/>
    <w:rsid w:val="00971E4C"/>
    <w:rsid w:val="009E6E82"/>
    <w:rsid w:val="00A540A4"/>
    <w:rsid w:val="00A8497F"/>
    <w:rsid w:val="00AC70CA"/>
    <w:rsid w:val="00B208E2"/>
    <w:rsid w:val="00B57FF4"/>
    <w:rsid w:val="00BD0FFD"/>
    <w:rsid w:val="00C05CD1"/>
    <w:rsid w:val="00C43D90"/>
    <w:rsid w:val="00C62366"/>
    <w:rsid w:val="00CA2363"/>
    <w:rsid w:val="00CD1C1B"/>
    <w:rsid w:val="00CE6FE4"/>
    <w:rsid w:val="00DA40C0"/>
    <w:rsid w:val="00E4743D"/>
    <w:rsid w:val="00E8614A"/>
    <w:rsid w:val="00EC6492"/>
    <w:rsid w:val="00F5021D"/>
    <w:rsid w:val="00F73912"/>
    <w:rsid w:val="00FA680E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01CE"/>
  <w15:chartTrackingRefBased/>
  <w15:docId w15:val="{030E4F9C-4E33-449B-B935-29D8DE13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D04"/>
    <w:rPr>
      <w:rFonts w:ascii="Arial" w:hAnsi="Arial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8B6AE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71E4C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B6AE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8B6AE4"/>
    <w:rPr>
      <w:rFonts w:ascii="Arial" w:eastAsiaTheme="majorEastAsia" w:hAnsi="Arial" w:cstheme="majorBidi"/>
      <w:b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8B6AE4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en-CA"/>
    </w:rPr>
  </w:style>
  <w:style w:type="paragraph" w:styleId="T1">
    <w:name w:val="toc 1"/>
    <w:basedOn w:val="Normal"/>
    <w:next w:val="Normal"/>
    <w:autoRedefine/>
    <w:uiPriority w:val="39"/>
    <w:unhideWhenUsed/>
    <w:rsid w:val="008B6AE4"/>
    <w:pPr>
      <w:spacing w:after="100"/>
    </w:pPr>
  </w:style>
  <w:style w:type="table" w:styleId="TabloKlavuzu">
    <w:name w:val="Table Grid"/>
    <w:basedOn w:val="NormalTablo"/>
    <w:uiPriority w:val="39"/>
    <w:rsid w:val="003C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351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51CC"/>
    <w:rPr>
      <w:rFonts w:ascii="Arial" w:hAnsi="Arial"/>
      <w:sz w:val="24"/>
    </w:rPr>
  </w:style>
  <w:style w:type="paragraph" w:styleId="AltBilgi">
    <w:name w:val="footer"/>
    <w:basedOn w:val="Normal"/>
    <w:link w:val="AltBilgiChar"/>
    <w:uiPriority w:val="99"/>
    <w:unhideWhenUsed/>
    <w:rsid w:val="002351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351C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b@mcmaster.ca" TargetMode="External"/><Relationship Id="rId13" Type="http://schemas.openxmlformats.org/officeDocument/2006/relationships/hyperlink" Target="https://sites.google.com/site/anhaidgroup/projects/magellan" TargetMode="External"/><Relationship Id="rId18" Type="http://schemas.openxmlformats.org/officeDocument/2006/relationships/hyperlink" Target="http://fril.sourceforge.ne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atacleansingmatching.com/data-cleansing-data-matching-software-download/" TargetMode="External"/><Relationship Id="rId17" Type="http://schemas.openxmlformats.org/officeDocument/2006/relationships/hyperlink" Target="https://sourceforge.net/projects/febr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cordlinkage.readthedocs.io/en/latest/about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pure.com/deduplication-softwa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nfolab.stanford.edu/serf/" TargetMode="External"/><Relationship Id="rId10" Type="http://schemas.openxmlformats.org/officeDocument/2006/relationships/hyperlink" Target="http://support.sas.com/software/products/dfdmstudioserver/index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ladder.com/data-deduplication-software/" TargetMode="External"/><Relationship Id="rId14" Type="http://schemas.openxmlformats.org/officeDocument/2006/relationships/hyperlink" Target="https://github.com/dedupeio/dedup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BE27D-8612-4575-A201-2BCEC1AF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Kaya</dc:creator>
  <cp:keywords/>
  <dc:description/>
  <cp:lastModifiedBy>Baran Kaya</cp:lastModifiedBy>
  <cp:revision>64</cp:revision>
  <cp:lastPrinted>2020-02-04T22:06:00Z</cp:lastPrinted>
  <dcterms:created xsi:type="dcterms:W3CDTF">2020-02-04T19:43:00Z</dcterms:created>
  <dcterms:modified xsi:type="dcterms:W3CDTF">2020-02-04T22:06:00Z</dcterms:modified>
</cp:coreProperties>
</file>