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ordWrap/>
        <w:adjustRightInd/>
        <w:snapToGrid/>
        <w:spacing w:line="360" w:lineRule="auto"/>
        <w:ind w:left="0" w:leftChars="0" w:right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Ominpeek一款网络抓包工具。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在测试网络模块中，时不时需要了解网络数据传输，所以发包分析是个常事。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Ominpeek是基于网卡底层扫描的。计算机与外界的交流必经过网卡，也就是说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这个工具，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能检测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到一切经过网络的数据。</w:t>
      </w:r>
    </w:p>
    <w:p>
      <w:p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1、下载安装（就是windows下下载安装软件，这里就不多说了）</w:t>
      </w:r>
    </w:p>
    <w:p>
      <w:p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2、安装完成后，有个网络统计窗口，可以统计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网络使用率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数据流量（每秒数据包）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误差率（每秒的总误差）</w:t>
      </w:r>
    </w:p>
    <w:p>
      <w:p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框 1025" o:spid="_x0000_s1025" type="#_x0000_t75" style="height:174pt;width:27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widowControl/>
        <w:shd w:val="clear" w:color="050000" w:fill="FFFFFF"/>
        <w:wordWrap/>
        <w:adjustRightInd/>
        <w:snapToGrid/>
        <w:spacing w:before="150" w:beforeAutospacing="0" w:after="150" w:afterAutospacing="0" w:line="360" w:lineRule="auto"/>
        <w:ind w:left="0" w:leftChars="0" w:right="0" w:firstLine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3、V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alue选项卡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如下，分别有这几个项：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</w:rPr>
        <w:t>持续时间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  <w:lang w:eastAsia="zh-CN"/>
        </w:rPr>
        <w:t>、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</w:rPr>
        <w:t>收到的数据包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  <w:lang w:eastAsia="zh-CN"/>
        </w:rPr>
        <w:t>、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</w:rPr>
        <w:t>接收的字节数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  <w:lang w:eastAsia="zh-CN"/>
        </w:rPr>
        <w:t>、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</w:rPr>
        <w:t>组播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90000" w:fill="FFFFFF"/>
        </w:rPr>
        <w:t>此参数显示包处理多播地址从你开始收集监测统计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90000" w:fill="FFFFFF"/>
          <w:lang w:eastAsia="zh-CN"/>
        </w:rPr>
        <w:t>）、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</w:rPr>
        <w:t>广播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A0000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90000" w:fill="FFFFFF"/>
        </w:rPr>
        <w:t>此参数显示的数据包广播地址从你开始收集监测统计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color="090000" w:fill="FFFFFF"/>
          <w:lang w:eastAsia="zh-CN"/>
        </w:rPr>
        <w:t>）</w:t>
      </w: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框 1026" o:spid="_x0000_s1026" type="#_x0000_t75" style="height:149.25pt;width:27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widowControl/>
        <w:shd w:val="clear" w:color="050000" w:fill="FFFFFF"/>
        <w:wordWrap/>
        <w:adjustRightInd/>
        <w:snapToGrid/>
        <w:spacing w:before="150" w:beforeAutospacing="0" w:after="150" w:afterAutospacing="0" w:line="360" w:lineRule="auto"/>
        <w:ind w:left="0" w:leftChars="0" w:right="0" w:firstLine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4、日志窗口，可以鼠标右键进行关于日志相关操作，主要记录1、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 程序的启动或停止，或创建一个新的窗口捕捉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在设置对话框中指定的事件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 活动指定发送的日志类型通知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。</w:t>
      </w:r>
    </w:p>
    <w:p>
      <w:pPr>
        <w:pStyle w:val="4"/>
        <w:widowControl/>
        <w:shd w:val="clear" w:color="050000" w:fill="FFFFFF"/>
        <w:wordWrap/>
        <w:adjustRightInd/>
        <w:snapToGrid/>
        <w:spacing w:before="150" w:beforeAutospacing="0" w:after="150" w:afterAutospacing="0" w:line="360" w:lineRule="auto"/>
        <w:ind w:left="0" w:leftChars="0" w:right="0" w:firstLine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其中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Messages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: 信息总数</w:t>
      </w:r>
    </w:p>
    <w:p>
      <w:pPr>
        <w:pStyle w:val="4"/>
        <w:widowControl/>
        <w:shd w:val="clear" w:color="050000" w:fill="FFFFFF"/>
        <w:wordWrap/>
        <w:adjustRightInd/>
        <w:snapToGrid/>
        <w:spacing w:before="150" w:beforeAutospacing="0" w:after="150" w:afterAutospacing="0" w:line="360" w:lineRule="auto"/>
        <w:ind w:left="0" w:leftChars="0" w:right="0" w:firstLine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白色i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 ：表示请求成功的信息。</w:t>
      </w:r>
    </w:p>
    <w:p>
      <w:pPr>
        <w:pStyle w:val="4"/>
        <w:widowControl/>
        <w:shd w:val="clear" w:color="050000" w:fill="FFFFFF"/>
        <w:wordWrap/>
        <w:adjustRightInd/>
        <w:snapToGrid/>
        <w:spacing w:before="150" w:beforeAutospacing="0" w:after="150" w:afterAutospacing="0" w:line="360" w:lineRule="auto"/>
        <w:ind w:left="0" w:leftChars="0" w:right="0" w:firstLine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绿色!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 ：表示轻微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color="080000" w:fill="FFFFFF"/>
          <w:lang w:eastAsia="zh-CN"/>
        </w:rPr>
        <w:t>类型的提示</w:t>
      </w:r>
    </w:p>
    <w:p>
      <w:pPr>
        <w:pStyle w:val="4"/>
        <w:widowControl/>
        <w:shd w:val="clear" w:color="050000" w:fill="FFFFFF"/>
        <w:wordWrap/>
        <w:adjustRightInd/>
        <w:snapToGrid/>
        <w:spacing w:before="150" w:beforeAutospacing="0" w:after="150" w:afterAutospacing="0" w:line="360" w:lineRule="auto"/>
        <w:ind w:left="0" w:leftChars="0" w:right="0" w:firstLine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黄色!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 ：警告信息</w:t>
      </w:r>
    </w:p>
    <w:p>
      <w:pPr>
        <w:pStyle w:val="4"/>
        <w:widowControl/>
        <w:shd w:val="clear" w:color="050000" w:fill="FFFFFF"/>
        <w:wordWrap/>
        <w:adjustRightInd/>
        <w:snapToGrid/>
        <w:spacing w:before="150" w:beforeAutospacing="0" w:after="150" w:afterAutospacing="0" w:line="360" w:lineRule="auto"/>
        <w:ind w:left="0" w:leftChars="0" w:right="0" w:firstLine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红色x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color="080000" w:fill="FFFFFF"/>
        </w:rPr>
        <w:t> ：错误信息</w:t>
      </w: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框 1027" o:spid="_x0000_s1027" type="#_x0000_t75" style="height:105.4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5、创建数据捕捉，点击C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apture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下的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“new capture”按钮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，在图中鼠标所在的标签下，进行相应网卡设置，比如要对那个网卡进行捕捉。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 xml:space="preserve">Filters下面是对相关协议包的规则过滤。然后选择相应要抓取的协议类型（只抓此类型的协议），选择完成后，开始点击start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capture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抓取。</w:t>
      </w: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框 1028" o:spid="_x0000_s1028" type="#_x0000_t75" style="height:329.95pt;width:389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协议分析，它可以进行主机排名，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发现网络中通信量最大的主机，对比故障现象与影响范围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（这个实际中用的比较多）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。协议排名，可以对监控的所有协议进行排名，找到使用最多的协议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（比较少用）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还可以进行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主机在使用的协议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统计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。查看某一主机在使用哪些协议。</w:t>
      </w: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还可通过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PeerMap网络分布图了解主机会话的实时情况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（功能比较强大，目前我自己研究比较浅，有兴趣的可以详细研究下）</w:t>
      </w:r>
    </w:p>
    <w:p>
      <w:pPr>
        <w:numPr>
          <w:ilvl w:val="0"/>
          <w:numId w:val="1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可以对过程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抓到的包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，进行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</w:rPr>
        <w:t>双击打开抓到的各种协议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eastAsia="zh-CN"/>
        </w:rPr>
        <w:t>，查看协议分析情况，以下是一个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  <w:t>http协议的示例。还有很多其他协议tcp和udp的都相当清晰，尤其是tcp的握手过程。还是相当强大的。</w:t>
      </w: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</w:pP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080000" w:fill="FFFFFF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框 1029" o:spid="_x0000_s1029" type="#_x0000_t75" style="height:131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ordWrap/>
        <w:adjustRightInd/>
        <w:snapToGrid/>
        <w:spacing w:line="360" w:lineRule="auto"/>
        <w:ind w:left="0" w:leftChars="0" w:right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singleLevel"/>
    <w:tmpl w:val="00000001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</w:style>
  <w:style w:type="character" w:styleId="3">
    <w:name w:val="Strong"/>
    <w:basedOn w:val="2"/>
    <w:rPr>
      <w:b/>
    </w:rPr>
  </w:style>
  <w:style w:type="paragraph" w:customStyle="1" w:styleId="4">
    <w:name w:val="Normal (Web)"/>
    <w:basedOn w:val="1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vmp</dc:creator>
  <dcterms:modified xsi:type="dcterms:W3CDTF">2016-07-13T17:46:45Z</dcterms:modified>
  <dc:title>vmp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