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FF" w:rsidRDefault="009613F0" w:rsidP="00D7542D">
      <w:pPr>
        <w:pStyle w:val="1"/>
        <w:numPr>
          <w:ilvl w:val="0"/>
          <w:numId w:val="0"/>
        </w:numPr>
        <w:ind w:right="106"/>
        <w:jc w:val="left"/>
      </w:pPr>
      <w:r>
        <w:t>消費者行為</w:t>
      </w:r>
    </w:p>
    <w:p w:rsidR="00B01AFF" w:rsidRDefault="00B01AFF" w:rsidP="00D7542D">
      <w:pPr>
        <w:spacing w:after="69"/>
      </w:pPr>
    </w:p>
    <w:p w:rsidR="00B01AFF" w:rsidRDefault="009613F0" w:rsidP="00D7542D">
      <w:pPr>
        <w:spacing w:after="2"/>
        <w:ind w:left="10" w:hanging="10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細明體" w:eastAsia="細明體" w:hAnsi="細明體" w:cs="細明體"/>
        </w:rPr>
        <w:t>已知下表及所給定的效用函數，將表中空白處填滿：</w:t>
      </w:r>
    </w:p>
    <w:p w:rsidR="00B01AFF" w:rsidRDefault="00B01AFF" w:rsidP="00D7542D">
      <w:pPr>
        <w:spacing w:after="0"/>
      </w:pPr>
    </w:p>
    <w:tbl>
      <w:tblPr>
        <w:tblStyle w:val="TableGrid"/>
        <w:tblW w:w="7866" w:type="dxa"/>
        <w:tblInd w:w="221" w:type="dxa"/>
        <w:tblCellMar>
          <w:top w:w="35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1677"/>
        <w:gridCol w:w="1198"/>
        <w:gridCol w:w="1248"/>
        <w:gridCol w:w="1248"/>
        <w:gridCol w:w="1246"/>
        <w:gridCol w:w="1249"/>
      </w:tblGrid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效用函數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13"/>
              </w:rPr>
              <w:t>A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13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13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B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+Y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C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lnX+Y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D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2X+Y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  <w:ind w:right="37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E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4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A36E9B">
            <w:pPr>
              <w:spacing w:after="0"/>
              <w:ind w:left="13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.5X</w:t>
            </w:r>
            <w:r>
              <w:rPr>
                <w:rFonts w:eastAsiaTheme="minorEastAsia"/>
                <w:vertAlign w:val="superscript"/>
              </w:rPr>
              <w:t>-0.5</w:t>
            </w:r>
            <w:r>
              <w:rPr>
                <w:rFonts w:eastAsiaTheme="minorEastAsia"/>
              </w:rPr>
              <w:t xml:space="preserve"> Y</w:t>
            </w:r>
            <w:r>
              <w:rPr>
                <w:rFonts w:eastAsiaTheme="minorEastAsia"/>
                <w:vertAlign w:val="superscript"/>
              </w:rPr>
              <w:t xml:space="preserve"> 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4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/X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4</w:t>
            </w:r>
          </w:p>
        </w:tc>
      </w:tr>
      <w:tr w:rsidR="00B01AFF">
        <w:trPr>
          <w:trHeight w:val="348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3"/>
            </w:pPr>
            <w:r>
              <w:t>2</w:t>
            </w:r>
            <w:r w:rsidRPr="00A36E9B">
              <w:t>X</w:t>
            </w:r>
            <w:r w:rsidRPr="00A36E9B">
              <w:rPr>
                <w:vertAlign w:val="superscript"/>
              </w:rPr>
              <w:t>0.5</w:t>
            </w:r>
            <w:r w:rsidRPr="00A36E9B">
              <w:t xml:space="preserve"> 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4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7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/>
              </w:rPr>
              <w:t>XY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3"/>
            </w:pPr>
            <w:r w:rsidRPr="00A36E9B">
              <w:t>遞減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A36E9B" w:rsidRDefault="00A36E9B" w:rsidP="00D7542D">
            <w:pPr>
              <w:spacing w:after="0"/>
              <w:ind w:left="14"/>
              <w:rPr>
                <w:rFonts w:eastAsiaTheme="minorEastAsia"/>
              </w:rPr>
            </w:pPr>
            <w:r>
              <w:t>遞</w:t>
            </w:r>
            <w:r>
              <w:rPr>
                <w:rFonts w:eastAsiaTheme="minorEastAsia"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5"/>
            </w:pPr>
            <w:r w:rsidRPr="00A36E9B">
              <w:t>遞減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7"/>
            </w:pPr>
            <w:r>
              <w:rPr>
                <w:rFonts w:asciiTheme="minorEastAsia" w:eastAsiaTheme="minorEastAsia" w:hAnsiTheme="minorEastAsia" w:hint="eastAsia"/>
              </w:rPr>
              <w:t>固定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5"/>
            </w:pPr>
            <w:r>
              <w:rPr>
                <w:rFonts w:asciiTheme="minorEastAsia" w:eastAsiaTheme="minorEastAsia" w:hAnsiTheme="minorEastAsia" w:hint="eastAsia"/>
              </w:rPr>
              <w:t>固定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3"/>
            </w:pPr>
            <w:r w:rsidRPr="00A36E9B">
              <w:t>遞</w:t>
            </w:r>
            <w:r w:rsidRPr="00A36E9B">
              <w:rPr>
                <w:rFonts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4"/>
            </w:pPr>
            <w:r w:rsidRPr="00A36E9B">
              <w:t>遞</w:t>
            </w:r>
            <w:r w:rsidRPr="00A36E9B">
              <w:rPr>
                <w:rFonts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5"/>
            </w:pPr>
            <w:r w:rsidRPr="00A36E9B">
              <w:t>固定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7"/>
            </w:pPr>
            <w:r w:rsidRPr="00A36E9B">
              <w:t>固定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5"/>
            </w:pPr>
            <w:r w:rsidRPr="00A36E9B">
              <w:t>遞</w:t>
            </w:r>
            <w:r w:rsidRPr="00A36E9B">
              <w:rPr>
                <w:rFonts w:hint="eastAsia"/>
              </w:rPr>
              <w:t>增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FD22F8" w:rsidRDefault="00FD22F8" w:rsidP="00D7542D">
            <w:pPr>
              <w:spacing w:after="0"/>
              <w:ind w:left="13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.25Y/X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FD22F8" w:rsidRDefault="00FD22F8" w:rsidP="00D7542D">
            <w:pPr>
              <w:spacing w:after="0"/>
              <w:ind w:left="14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/Y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FD22F8" w:rsidRDefault="00FD22F8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/X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FD22F8" w:rsidRDefault="00FD22F8" w:rsidP="00D7542D">
            <w:pPr>
              <w:spacing w:after="0"/>
              <w:ind w:left="1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Pr="00FD22F8" w:rsidRDefault="00FD22F8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.25Y/X</w:t>
            </w:r>
          </w:p>
        </w:tc>
      </w:tr>
      <w:tr w:rsidR="00B01AFF">
        <w:trPr>
          <w:trHeight w:val="3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A36E9B" w:rsidP="00D7542D">
            <w:pPr>
              <w:spacing w:after="0"/>
              <w:ind w:left="13"/>
            </w:pPr>
            <w:r w:rsidRPr="00A36E9B">
              <w:t>遞減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FD22F8" w:rsidP="00D7542D">
            <w:pPr>
              <w:spacing w:after="0"/>
              <w:ind w:left="14"/>
            </w:pPr>
            <w:r w:rsidRPr="00FD22F8">
              <w:t>遞</w:t>
            </w:r>
            <w:r w:rsidRPr="00FD22F8">
              <w:rPr>
                <w:rFonts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FD22F8" w:rsidP="00D7542D">
            <w:pPr>
              <w:spacing w:after="0"/>
              <w:ind w:left="15"/>
            </w:pPr>
            <w:r w:rsidRPr="00FD22F8">
              <w:t>遞減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FD22F8" w:rsidP="00D7542D">
            <w:pPr>
              <w:spacing w:after="0"/>
              <w:ind w:left="17"/>
            </w:pPr>
            <w:r>
              <w:rPr>
                <w:rFonts w:asciiTheme="minorEastAsia" w:eastAsiaTheme="minorEastAsia" w:hAnsiTheme="minorEastAsia" w:hint="eastAsia"/>
              </w:rPr>
              <w:t>固定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FD22F8" w:rsidP="00D7542D">
            <w:pPr>
              <w:spacing w:after="0"/>
              <w:ind w:left="15"/>
            </w:pPr>
            <w:r w:rsidRPr="00FD22F8">
              <w:t>遞減</w:t>
            </w:r>
          </w:p>
        </w:tc>
      </w:tr>
      <w:tr w:rsidR="00B01AFF">
        <w:trPr>
          <w:trHeight w:val="53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 w:rsidP="00D7542D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無異曲線</w:t>
            </w:r>
            <w:proofErr w:type="gramStart"/>
            <w:r>
              <w:rPr>
                <w:rFonts w:ascii="細明體" w:eastAsia="細明體" w:hAnsi="細明體" w:cs="細明體"/>
                <w:sz w:val="20"/>
              </w:rPr>
              <w:t>凸</w:t>
            </w:r>
            <w:proofErr w:type="gramEnd"/>
            <w:r>
              <w:rPr>
                <w:rFonts w:ascii="細明體" w:eastAsia="細明體" w:hAnsi="細明體" w:cs="細明體"/>
                <w:sz w:val="20"/>
              </w:rPr>
              <w:t>向原點？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FD22F8" w:rsidP="00D7542D">
            <w:pPr>
              <w:spacing w:after="0"/>
              <w:ind w:left="13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凸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FD22F8" w:rsidP="00D7542D">
            <w:pPr>
              <w:spacing w:after="0"/>
              <w:ind w:left="14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凹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FD22F8" w:rsidP="00D7542D">
            <w:pPr>
              <w:spacing w:after="0"/>
              <w:ind w:left="15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凸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FD22F8" w:rsidP="00D7542D">
            <w:pPr>
              <w:spacing w:after="0"/>
              <w:ind w:left="17"/>
            </w:pPr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凸不凹</w:t>
            </w:r>
            <w:proofErr w:type="gram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FD22F8" w:rsidP="00D7542D">
            <w:pPr>
              <w:spacing w:after="0"/>
              <w:ind w:left="15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凸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</w:tr>
    </w:tbl>
    <w:p w:rsidR="00B01AFF" w:rsidRDefault="00B01AFF" w:rsidP="00D7542D">
      <w:pPr>
        <w:spacing w:after="92"/>
      </w:pPr>
    </w:p>
    <w:p w:rsidR="00B01AFF" w:rsidRDefault="009613F0" w:rsidP="00D7542D">
      <w:pPr>
        <w:spacing w:after="0"/>
      </w:pPr>
      <w:r>
        <w:br w:type="page"/>
      </w:r>
    </w:p>
    <w:p w:rsidR="00B01AFF" w:rsidRDefault="009613F0">
      <w:pPr>
        <w:spacing w:after="8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01AFF" w:rsidRDefault="009613F0">
      <w:pPr>
        <w:pStyle w:val="1"/>
        <w:ind w:left="287" w:right="106" w:hanging="302"/>
      </w:pPr>
      <w:r>
        <w:t>試根據下列敘述或效用函數繪出所對應之無異曲線：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24" w:lineRule="auto"/>
        <w:ind w:hanging="367"/>
      </w:pPr>
      <w:r>
        <w:rPr>
          <w:rFonts w:ascii="細明體" w:eastAsia="細明體" w:hAnsi="細明體" w:cs="細明體"/>
        </w:rPr>
        <w:t>對王二而言，「豆漿」與「咖啡」</w:t>
      </w:r>
      <w:proofErr w:type="gramStart"/>
      <w:r>
        <w:rPr>
          <w:rFonts w:ascii="細明體" w:eastAsia="細明體" w:hAnsi="細明體" w:cs="細明體"/>
        </w:rPr>
        <w:t>均為提供</w:t>
      </w:r>
      <w:proofErr w:type="gramEnd"/>
      <w:r>
        <w:rPr>
          <w:rFonts w:ascii="細明體" w:eastAsia="細明體" w:hAnsi="細明體" w:cs="細明體"/>
        </w:rPr>
        <w:t>滿足感的財貨，且王二之消費習慣為：豆漿</w:t>
      </w:r>
      <w:proofErr w:type="gramStart"/>
      <w:r>
        <w:rPr>
          <w:rFonts w:ascii="細明體" w:eastAsia="細明體" w:hAnsi="細明體" w:cs="細明體"/>
        </w:rPr>
        <w:t>不喝則已</w:t>
      </w:r>
      <w:proofErr w:type="gramEnd"/>
      <w:r>
        <w:rPr>
          <w:rFonts w:ascii="細明體" w:eastAsia="細明體" w:hAnsi="細明體" w:cs="細明體"/>
        </w:rPr>
        <w:t>，愈喝愈想喝。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王二「豆漿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咖啡」的無異曲線群。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對楊六而言，「臭氣」與「噪音」</w:t>
      </w:r>
      <w:proofErr w:type="gramStart"/>
      <w:r>
        <w:rPr>
          <w:rFonts w:ascii="細明體" w:eastAsia="細明體" w:hAnsi="細明體" w:cs="細明體"/>
        </w:rPr>
        <w:t>均會使</w:t>
      </w:r>
      <w:proofErr w:type="gramEnd"/>
      <w:r>
        <w:rPr>
          <w:rFonts w:ascii="細明體" w:eastAsia="細明體" w:hAnsi="細明體" w:cs="細明體"/>
        </w:rPr>
        <w:t>他難過，且臭氣愈多，愈加深他的難過程度。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楊六之「臭氣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噪音」的無異曲線群。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2" w:lineRule="auto"/>
        <w:ind w:hanging="367"/>
      </w:pPr>
      <w:r>
        <w:rPr>
          <w:rFonts w:ascii="細明體" w:eastAsia="細明體" w:hAnsi="細明體" w:cs="細明體"/>
        </w:rPr>
        <w:t>對李四而言，噪音使其難過，金錢則帶給他快樂，且噪音愈大，難過程度愈大。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李四之「噪音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金錢」的無異曲線群。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林七不在乎喝可口可樂或百事可樂，只在乎有多少可樂可以喝。試繪出林七之「百事可樂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可口可樂」的無異曲線群，並請寫出效用函數。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李大堅持三片吐</w:t>
      </w:r>
      <w:proofErr w:type="gramStart"/>
      <w:r>
        <w:rPr>
          <w:rFonts w:ascii="細明體" w:eastAsia="細明體" w:hAnsi="細明體" w:cs="細明體"/>
        </w:rPr>
        <w:t>司要夾二個</w:t>
      </w:r>
      <w:proofErr w:type="gramEnd"/>
      <w:r>
        <w:rPr>
          <w:rFonts w:ascii="細明體" w:eastAsia="細明體" w:hAnsi="細明體" w:cs="細明體"/>
        </w:rPr>
        <w:t>荷包蛋才吃。試繪出李大之「吐司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荷包蛋」的無異曲線群，並請寫出效用函數。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Pr="007A1DEC" w:rsidRDefault="009613F0" w:rsidP="007A1DEC">
      <w:pPr>
        <w:numPr>
          <w:ilvl w:val="0"/>
          <w:numId w:val="1"/>
        </w:numPr>
        <w:spacing w:after="2" w:line="337" w:lineRule="auto"/>
        <w:ind w:hanging="367"/>
      </w:pPr>
      <w:r>
        <w:rPr>
          <w:rFonts w:ascii="細明體" w:eastAsia="細明體" w:hAnsi="細明體" w:cs="細明體"/>
        </w:rPr>
        <w:t xml:space="preserve">大強喜歡喝酒及吃蝦子，但他吃了 </w:t>
      </w:r>
      <w:r>
        <w:rPr>
          <w:rFonts w:ascii="Times New Roman" w:eastAsia="Times New Roman" w:hAnsi="Times New Roman" w:cs="Times New Roman"/>
        </w:rPr>
        <w:t xml:space="preserve">10 </w:t>
      </w:r>
      <w:r>
        <w:rPr>
          <w:rFonts w:ascii="細明體" w:eastAsia="細明體" w:hAnsi="細明體" w:cs="細明體"/>
        </w:rPr>
        <w:t>尾蝦子之後便會過敏，但酒則是千杯不醉。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大強「</w:t>
      </w:r>
      <w:proofErr w:type="gramStart"/>
      <w:r>
        <w:rPr>
          <w:rFonts w:ascii="細明體" w:eastAsia="細明體" w:hAnsi="細明體" w:cs="細明體"/>
        </w:rPr>
        <w:t>蝦子－酒</w:t>
      </w:r>
      <w:proofErr w:type="gramEnd"/>
      <w:r>
        <w:rPr>
          <w:rFonts w:ascii="細明體" w:eastAsia="細明體" w:hAnsi="細明體" w:cs="細明體"/>
        </w:rPr>
        <w:t>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  <w:bookmarkStart w:id="0" w:name="_GoBack"/>
      <w:bookmarkEnd w:id="0"/>
    </w:p>
    <w:p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:rsidR="007A1DEC" w:rsidRPr="007A1DEC" w:rsidRDefault="007A1DEC" w:rsidP="007A1DEC">
      <w:pPr>
        <w:spacing w:after="2" w:line="337" w:lineRule="auto"/>
        <w:ind w:left="592"/>
        <w:rPr>
          <w:rFonts w:hint="eastAsia"/>
          <w:color w:val="FF0000"/>
        </w:rPr>
      </w:pPr>
      <w:r w:rsidRPr="007A1DEC">
        <w:rPr>
          <w:rFonts w:ascii="Times New Roman" w:eastAsia="Times New Roman" w:hAnsi="Times New Roman" w:cs="Times New Roman"/>
          <w:color w:val="FF0000"/>
        </w:rPr>
        <w:t>Answer</w:t>
      </w:r>
    </w:p>
    <w:p w:rsidR="007A1DEC" w:rsidRDefault="007A1DEC">
      <w:pPr>
        <w:spacing w:after="0"/>
      </w:pPr>
      <w:r>
        <w:rPr>
          <w:noProof/>
        </w:rPr>
        <w:drawing>
          <wp:inline distT="0" distB="0" distL="0" distR="0">
            <wp:extent cx="5274028" cy="6508376"/>
            <wp:effectExtent l="0" t="0" r="317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010052255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98" cy="650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DEC" w:rsidSect="00D7542D">
      <w:type w:val="continuous"/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131F"/>
    <w:multiLevelType w:val="hybridMultilevel"/>
    <w:tmpl w:val="68E4626C"/>
    <w:lvl w:ilvl="0" w:tplc="277AE1D4">
      <w:start w:val="2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4BD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8C9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CDC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061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6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EB8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A6E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A15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A1471"/>
    <w:multiLevelType w:val="hybridMultilevel"/>
    <w:tmpl w:val="E4448778"/>
    <w:lvl w:ilvl="0" w:tplc="710C487E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44DB1A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C09D94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3AE4CE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5CBCBC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D8B08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D02152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FE56FA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AAF71C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D4C95"/>
    <w:multiLevelType w:val="hybridMultilevel"/>
    <w:tmpl w:val="85662EA0"/>
    <w:lvl w:ilvl="0" w:tplc="22EE61D4">
      <w:start w:val="1"/>
      <w:numFmt w:val="lowerLetter"/>
      <w:lvlText w:val="%1"/>
      <w:lvlJc w:val="left"/>
      <w:pPr>
        <w:ind w:left="5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48D510">
      <w:start w:val="1"/>
      <w:numFmt w:val="lowerLetter"/>
      <w:lvlText w:val="%2"/>
      <w:lvlJc w:val="left"/>
      <w:pPr>
        <w:ind w:left="18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84C934">
      <w:start w:val="1"/>
      <w:numFmt w:val="lowerRoman"/>
      <w:lvlText w:val="%3"/>
      <w:lvlJc w:val="left"/>
      <w:pPr>
        <w:ind w:left="25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00BCFA">
      <w:start w:val="1"/>
      <w:numFmt w:val="decimal"/>
      <w:lvlText w:val="%4"/>
      <w:lvlJc w:val="left"/>
      <w:pPr>
        <w:ind w:left="32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58E94A">
      <w:start w:val="1"/>
      <w:numFmt w:val="lowerLetter"/>
      <w:lvlText w:val="%5"/>
      <w:lvlJc w:val="left"/>
      <w:pPr>
        <w:ind w:left="39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3ED780">
      <w:start w:val="1"/>
      <w:numFmt w:val="lowerRoman"/>
      <w:lvlText w:val="%6"/>
      <w:lvlJc w:val="left"/>
      <w:pPr>
        <w:ind w:left="46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40B076">
      <w:start w:val="1"/>
      <w:numFmt w:val="decimal"/>
      <w:lvlText w:val="%7"/>
      <w:lvlJc w:val="left"/>
      <w:pPr>
        <w:ind w:left="54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1EF956">
      <w:start w:val="1"/>
      <w:numFmt w:val="lowerLetter"/>
      <w:lvlText w:val="%8"/>
      <w:lvlJc w:val="left"/>
      <w:pPr>
        <w:ind w:left="61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62B6DA">
      <w:start w:val="1"/>
      <w:numFmt w:val="lowerRoman"/>
      <w:lvlText w:val="%9"/>
      <w:lvlJc w:val="left"/>
      <w:pPr>
        <w:ind w:left="68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7F5D8C"/>
    <w:multiLevelType w:val="hybridMultilevel"/>
    <w:tmpl w:val="2908A3F2"/>
    <w:lvl w:ilvl="0" w:tplc="FB7EA5EA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4E9FEC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485DA4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60087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54925E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44132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D6182A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0E6DE6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A6061A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B64CF4"/>
    <w:multiLevelType w:val="hybridMultilevel"/>
    <w:tmpl w:val="ED381AE0"/>
    <w:lvl w:ilvl="0" w:tplc="67FEFD46">
      <w:start w:val="3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B050">
      <w:start w:val="1"/>
      <w:numFmt w:val="upperLetter"/>
      <w:lvlText w:val="(%2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22ADE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E5690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26D58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87C8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84ADA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EACAE6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AE32A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2556DE"/>
    <w:multiLevelType w:val="hybridMultilevel"/>
    <w:tmpl w:val="9BDE04B6"/>
    <w:lvl w:ilvl="0" w:tplc="FF46BB36">
      <w:start w:val="1"/>
      <w:numFmt w:val="upperLetter"/>
      <w:lvlText w:val="(%1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8551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234E8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2E52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E61A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841E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EC9D7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4D228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CE720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F"/>
    <w:rsid w:val="006F0672"/>
    <w:rsid w:val="007A1DEC"/>
    <w:rsid w:val="009613F0"/>
    <w:rsid w:val="00A36E9B"/>
    <w:rsid w:val="00B01AFF"/>
    <w:rsid w:val="00D7542D"/>
    <w:rsid w:val="00FD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D894"/>
  <w15:docId w15:val="{E4357FA1-E2AA-496F-BEB6-74B72797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6"/>
      </w:numPr>
      <w:spacing w:after="69" w:line="259" w:lineRule="auto"/>
      <w:ind w:left="3563" w:hanging="10"/>
      <w:jc w:val="both"/>
      <w:outlineLvl w:val="0"/>
    </w:pPr>
    <w:rPr>
      <w:rFonts w:ascii="細明體" w:eastAsia="細明體" w:hAnsi="細明體" w:cs="細明體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2" w:line="259" w:lineRule="auto"/>
      <w:ind w:left="10" w:hanging="10"/>
      <w:outlineLvl w:val="1"/>
    </w:pPr>
    <w:rPr>
      <w:rFonts w:ascii="細明體" w:eastAsia="細明體" w:hAnsi="細明體" w:cs="細明體"/>
      <w:color w:val="000000"/>
      <w:sz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75"/>
      <w:jc w:val="center"/>
      <w:outlineLvl w:val="2"/>
    </w:pPr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link w:val="3"/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customStyle="1" w:styleId="20">
    <w:name w:val="標題 2 字元"/>
    <w:link w:val="2"/>
    <w:rPr>
      <w:rFonts w:ascii="細明體" w:eastAsia="細明體" w:hAnsi="細明體" w:cs="細明體"/>
      <w:color w:val="000000"/>
      <w:sz w:val="22"/>
    </w:rPr>
  </w:style>
  <w:style w:type="character" w:customStyle="1" w:styleId="10">
    <w:name w:val="標題 1 字元"/>
    <w:link w:val="1"/>
    <w:rPr>
      <w:rFonts w:ascii="細明體" w:eastAsia="細明體" w:hAnsi="細明體" w:cs="細明體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F06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BC38-3796-4DDC-8A1D-E0FA171E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Tien</dc:creator>
  <cp:keywords/>
  <cp:lastModifiedBy>又臻 莊</cp:lastModifiedBy>
  <cp:revision>5</cp:revision>
  <dcterms:created xsi:type="dcterms:W3CDTF">2020-10-05T12:01:00Z</dcterms:created>
  <dcterms:modified xsi:type="dcterms:W3CDTF">2020-10-05T15:00:00Z</dcterms:modified>
</cp:coreProperties>
</file>