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222B" w14:textId="3FAF17D8" w:rsidR="00440FA9" w:rsidRDefault="00B6105B">
      <w:r>
        <w:rPr>
          <w:noProof/>
        </w:rPr>
        <w:drawing>
          <wp:inline distT="0" distB="0" distL="0" distR="0" wp14:anchorId="3B328DD7" wp14:editId="6365F14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B"/>
    <w:rsid w:val="00440FA9"/>
    <w:rsid w:val="00B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EED8"/>
  <w15:chartTrackingRefBased/>
  <w15:docId w15:val="{E3523A6F-305B-4450-89D5-3172DF31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黃郁雯</dc:creator>
  <cp:keywords/>
  <dc:description/>
  <cp:lastModifiedBy>黃郁雯</cp:lastModifiedBy>
  <cp:revision>1</cp:revision>
  <dcterms:created xsi:type="dcterms:W3CDTF">2020-10-08T04:46:00Z</dcterms:created>
  <dcterms:modified xsi:type="dcterms:W3CDTF">2020-10-08T04:47:00Z</dcterms:modified>
</cp:coreProperties>
</file>