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80127" w14:textId="78C0F5E8" w:rsidR="001051DD" w:rsidRDefault="001051DD" w:rsidP="001051DD">
      <w:pPr>
        <w:tabs>
          <w:tab w:val="left" w:pos="3560"/>
        </w:tabs>
        <w:jc w:val="both"/>
      </w:pPr>
      <w:r w:rsidRPr="00DD5541">
        <w:rPr>
          <w:noProof/>
          <w:u w:val="single"/>
        </w:rPr>
        <w:drawing>
          <wp:anchor distT="0" distB="0" distL="114300" distR="114300" simplePos="0" relativeHeight="251659264" behindDoc="1" locked="0" layoutInCell="1" allowOverlap="1" wp14:anchorId="11A16BBA" wp14:editId="363DE21F">
            <wp:simplePos x="0" y="0"/>
            <wp:positionH relativeFrom="page">
              <wp:posOffset>-176530</wp:posOffset>
            </wp:positionH>
            <wp:positionV relativeFrom="paragraph">
              <wp:posOffset>-909320</wp:posOffset>
            </wp:positionV>
            <wp:extent cx="7963535" cy="10403840"/>
            <wp:effectExtent l="0" t="0" r="12065" b="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63535" cy="1040384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p>
    <w:p w14:paraId="2FC37735" w14:textId="349DD6D6" w:rsidR="001051DD" w:rsidRPr="001051DD" w:rsidRDefault="001051DD" w:rsidP="001051DD">
      <w:pPr>
        <w:tabs>
          <w:tab w:val="left" w:pos="3560"/>
        </w:tabs>
        <w:jc w:val="both"/>
        <w:rPr>
          <w:sz w:val="24"/>
          <w:szCs w:val="24"/>
        </w:rPr>
      </w:pPr>
      <w:r>
        <w:tab/>
      </w:r>
      <w:r>
        <w:tab/>
      </w:r>
      <w:r>
        <w:tab/>
      </w:r>
      <w:r>
        <w:tab/>
      </w:r>
      <w:r>
        <w:tab/>
      </w:r>
      <w:r>
        <w:tab/>
      </w:r>
      <w:r>
        <w:rPr>
          <w:sz w:val="24"/>
          <w:szCs w:val="24"/>
        </w:rPr>
        <w:t xml:space="preserve">Date Completed: </w:t>
      </w:r>
      <w:r>
        <w:rPr>
          <w:sz w:val="24"/>
          <w:szCs w:val="24"/>
        </w:rPr>
        <w:fldChar w:fldCharType="begin"/>
      </w:r>
      <w:r>
        <w:rPr>
          <w:sz w:val="24"/>
          <w:szCs w:val="24"/>
        </w:rPr>
        <w:instrText xml:space="preserve"> DATE \@ "M/d/yy" </w:instrText>
      </w:r>
      <w:r>
        <w:rPr>
          <w:sz w:val="24"/>
          <w:szCs w:val="24"/>
        </w:rPr>
        <w:fldChar w:fldCharType="separate"/>
      </w:r>
      <w:r>
        <w:rPr>
          <w:noProof/>
          <w:sz w:val="24"/>
          <w:szCs w:val="24"/>
        </w:rPr>
        <w:t>12/18/16</w:t>
      </w:r>
      <w:r>
        <w:rPr>
          <w:sz w:val="24"/>
          <w:szCs w:val="24"/>
        </w:rPr>
        <w:fldChar w:fldCharType="end"/>
      </w:r>
    </w:p>
    <w:p w14:paraId="5C4103EB" w14:textId="77777777" w:rsidR="001051DD" w:rsidRDefault="001051DD" w:rsidP="00B122AE">
      <w:pPr>
        <w:jc w:val="both"/>
        <w:rPr>
          <w:b/>
          <w:u w:val="single"/>
        </w:rPr>
      </w:pPr>
    </w:p>
    <w:p w14:paraId="4540248A" w14:textId="77777777" w:rsidR="001051DD" w:rsidRDefault="001051DD" w:rsidP="00B122AE">
      <w:pPr>
        <w:jc w:val="both"/>
        <w:rPr>
          <w:b/>
          <w:u w:val="single"/>
        </w:rPr>
      </w:pPr>
    </w:p>
    <w:p w14:paraId="48C697A0" w14:textId="77777777" w:rsidR="001051DD" w:rsidRDefault="001051DD" w:rsidP="00B122AE">
      <w:pPr>
        <w:jc w:val="both"/>
        <w:rPr>
          <w:b/>
          <w:u w:val="single"/>
        </w:rPr>
      </w:pPr>
    </w:p>
    <w:p w14:paraId="08AF5BED" w14:textId="77777777" w:rsidR="00B122AE" w:rsidRDefault="00B122AE" w:rsidP="001051DD">
      <w:pPr>
        <w:rPr>
          <w:sz w:val="28"/>
          <w:szCs w:val="28"/>
          <w:u w:val="single"/>
        </w:rPr>
      </w:pPr>
      <w:r w:rsidRPr="001051DD">
        <w:rPr>
          <w:sz w:val="28"/>
          <w:szCs w:val="28"/>
          <w:u w:val="single"/>
        </w:rPr>
        <w:t>Truth in Savings Act</w:t>
      </w:r>
    </w:p>
    <w:p w14:paraId="26479C8C" w14:textId="45C3A45F" w:rsidR="001051DD" w:rsidRDefault="001051DD" w:rsidP="001051DD">
      <w:pPr>
        <w:jc w:val="left"/>
        <w:rPr>
          <w:b/>
          <w:sz w:val="24"/>
          <w:szCs w:val="24"/>
        </w:rPr>
      </w:pPr>
      <w:r>
        <w:rPr>
          <w:b/>
          <w:sz w:val="24"/>
          <w:szCs w:val="24"/>
        </w:rPr>
        <w:t xml:space="preserve">Auditor: </w:t>
      </w:r>
      <w:r w:rsidR="006F7532">
        <w:rPr>
          <w:b/>
          <w:sz w:val="24"/>
          <w:szCs w:val="24"/>
        </w:rPr>
        <w:fldChar w:fldCharType="begin"/>
      </w:r>
      <w:r w:rsidR="006F7532">
        <w:rPr>
          <w:b/>
          <w:sz w:val="24"/>
          <w:szCs w:val="24"/>
        </w:rPr>
        <w:instrText xml:space="preserve"> MERGEFIELD ddaname </w:instrText>
      </w:r>
      <w:r w:rsidR="006F7532">
        <w:rPr>
          <w:b/>
          <w:sz w:val="24"/>
          <w:szCs w:val="24"/>
        </w:rPr>
        <w:fldChar w:fldCharType="separate"/>
      </w:r>
      <w:r w:rsidR="006F7532">
        <w:rPr>
          <w:b/>
          <w:noProof/>
          <w:sz w:val="24"/>
          <w:szCs w:val="24"/>
        </w:rPr>
        <w:t>«</w:t>
      </w:r>
      <w:r w:rsidR="006F7532" w:rsidRPr="006F7532">
        <w:rPr>
          <w:noProof/>
          <w:sz w:val="24"/>
          <w:szCs w:val="24"/>
        </w:rPr>
        <w:t>ddaname»</w:t>
      </w:r>
      <w:r w:rsidR="006F7532">
        <w:rPr>
          <w:b/>
          <w:sz w:val="24"/>
          <w:szCs w:val="24"/>
        </w:rPr>
        <w:fldChar w:fldCharType="end"/>
      </w:r>
    </w:p>
    <w:p w14:paraId="1600703B" w14:textId="7AE657C3" w:rsidR="001051DD" w:rsidRDefault="001051DD" w:rsidP="001051DD">
      <w:pPr>
        <w:pBdr>
          <w:bottom w:val="single" w:sz="4" w:space="1" w:color="auto"/>
        </w:pBdr>
        <w:jc w:val="left"/>
        <w:rPr>
          <w:b/>
          <w:sz w:val="24"/>
          <w:szCs w:val="24"/>
        </w:rPr>
      </w:pPr>
      <w:r>
        <w:rPr>
          <w:b/>
          <w:sz w:val="24"/>
          <w:szCs w:val="24"/>
        </w:rPr>
        <w:t xml:space="preserve">Interviewee Name and Title: </w:t>
      </w:r>
      <w:r w:rsidR="006F7532">
        <w:rPr>
          <w:b/>
          <w:sz w:val="24"/>
          <w:szCs w:val="24"/>
        </w:rPr>
        <w:fldChar w:fldCharType="begin"/>
      </w:r>
      <w:r w:rsidR="006F7532">
        <w:rPr>
          <w:b/>
          <w:sz w:val="24"/>
          <w:szCs w:val="24"/>
        </w:rPr>
        <w:instrText xml:space="preserve"> MERGEFIELD ddname </w:instrText>
      </w:r>
      <w:r w:rsidR="006F7532">
        <w:rPr>
          <w:b/>
          <w:sz w:val="24"/>
          <w:szCs w:val="24"/>
        </w:rPr>
        <w:fldChar w:fldCharType="separate"/>
      </w:r>
      <w:r w:rsidR="006F7532">
        <w:rPr>
          <w:b/>
          <w:noProof/>
          <w:sz w:val="24"/>
          <w:szCs w:val="24"/>
        </w:rPr>
        <w:t>«</w:t>
      </w:r>
      <w:r w:rsidR="006F7532" w:rsidRPr="006F7532">
        <w:rPr>
          <w:noProof/>
          <w:sz w:val="24"/>
          <w:szCs w:val="24"/>
        </w:rPr>
        <w:t>ddname»</w:t>
      </w:r>
      <w:r w:rsidR="006F7532">
        <w:rPr>
          <w:b/>
          <w:sz w:val="24"/>
          <w:szCs w:val="24"/>
        </w:rPr>
        <w:fldChar w:fldCharType="end"/>
      </w:r>
    </w:p>
    <w:p w14:paraId="50EA0CEC" w14:textId="77777777" w:rsidR="001051DD" w:rsidRPr="001051DD" w:rsidRDefault="001051DD" w:rsidP="001051DD">
      <w:pPr>
        <w:pBdr>
          <w:bottom w:val="single" w:sz="4" w:space="1" w:color="auto"/>
        </w:pBdr>
        <w:jc w:val="left"/>
        <w:rPr>
          <w:b/>
          <w:sz w:val="24"/>
          <w:szCs w:val="24"/>
        </w:rPr>
      </w:pPr>
    </w:p>
    <w:p w14:paraId="03D0FED6" w14:textId="77777777" w:rsidR="00D53BA4" w:rsidRPr="008E2491" w:rsidRDefault="00D53BA4" w:rsidP="00B122AE">
      <w:pPr>
        <w:jc w:val="both"/>
        <w:rPr>
          <w:b/>
          <w:i/>
        </w:rPr>
      </w:pPr>
    </w:p>
    <w:p w14:paraId="08AF5BEE" w14:textId="77777777" w:rsidR="00B122AE" w:rsidRPr="008E2491" w:rsidRDefault="00B122AE" w:rsidP="00B122AE">
      <w:pPr>
        <w:jc w:val="both"/>
        <w:rPr>
          <w:b/>
          <w:i/>
        </w:rPr>
      </w:pPr>
      <w:r w:rsidRPr="008E2491">
        <w:rPr>
          <w:b/>
          <w:i/>
        </w:rPr>
        <w:t>Training</w:t>
      </w:r>
    </w:p>
    <w:p w14:paraId="556FA314" w14:textId="34BA4853" w:rsidR="006F7532" w:rsidRDefault="00B122AE" w:rsidP="006F7532">
      <w:pPr>
        <w:pStyle w:val="ListParagraph"/>
        <w:numPr>
          <w:ilvl w:val="0"/>
          <w:numId w:val="2"/>
        </w:numPr>
        <w:jc w:val="both"/>
      </w:pPr>
      <w:r w:rsidRPr="0013011B">
        <w:t>Does the Bank provide annual training to all applicable employees?</w:t>
      </w:r>
    </w:p>
    <w:p w14:paraId="69756A1F" w14:textId="057F93FB" w:rsidR="006F7532" w:rsidRDefault="006F7532" w:rsidP="006F7532">
      <w:pPr>
        <w:pStyle w:val="ListParagraph"/>
        <w:ind w:left="360"/>
        <w:jc w:val="both"/>
      </w:pPr>
      <w:fldSimple w:instr=" MERGEFIELD dd1 ">
        <w:r>
          <w:rPr>
            <w:noProof/>
          </w:rPr>
          <w:t>«dd1»</w:t>
        </w:r>
      </w:fldSimple>
    </w:p>
    <w:p w14:paraId="43953231" w14:textId="77777777" w:rsidR="006F7532" w:rsidRPr="0013011B" w:rsidRDefault="006F7532" w:rsidP="006F7532">
      <w:pPr>
        <w:jc w:val="both"/>
      </w:pPr>
    </w:p>
    <w:p w14:paraId="08AF5BF0" w14:textId="77777777" w:rsidR="00B122AE" w:rsidRDefault="00B122AE" w:rsidP="00B122AE">
      <w:pPr>
        <w:pStyle w:val="ListParagraph"/>
        <w:numPr>
          <w:ilvl w:val="0"/>
          <w:numId w:val="2"/>
        </w:numPr>
        <w:jc w:val="both"/>
      </w:pPr>
      <w:r w:rsidRPr="0013011B">
        <w:t>How is the training conducted?</w:t>
      </w:r>
    </w:p>
    <w:p w14:paraId="49F6EEC3" w14:textId="01B1BA5B" w:rsidR="006F7532" w:rsidRDefault="006F7532" w:rsidP="006F7532">
      <w:pPr>
        <w:ind w:left="360"/>
        <w:jc w:val="both"/>
      </w:pPr>
      <w:fldSimple w:instr=" MERGEFIELD dd2 ">
        <w:r>
          <w:rPr>
            <w:noProof/>
          </w:rPr>
          <w:t>«dd2»</w:t>
        </w:r>
      </w:fldSimple>
    </w:p>
    <w:p w14:paraId="1A46EBFC" w14:textId="77777777" w:rsidR="006F7532" w:rsidRPr="0013011B" w:rsidRDefault="006F7532" w:rsidP="006F7532">
      <w:pPr>
        <w:ind w:left="360"/>
        <w:jc w:val="both"/>
      </w:pPr>
    </w:p>
    <w:p w14:paraId="08AF5BF4" w14:textId="77777777" w:rsidR="00B122AE" w:rsidRDefault="00B122AE" w:rsidP="00B122AE">
      <w:pPr>
        <w:pStyle w:val="ListParagraph"/>
        <w:numPr>
          <w:ilvl w:val="0"/>
          <w:numId w:val="2"/>
        </w:numPr>
        <w:jc w:val="both"/>
      </w:pPr>
      <w:r w:rsidRPr="0013011B">
        <w:t>Is training provided for applicable new employees?</w:t>
      </w:r>
    </w:p>
    <w:p w14:paraId="2DD7DB7F" w14:textId="6578DB02" w:rsidR="006F7532" w:rsidRDefault="006F7532" w:rsidP="006F7532">
      <w:pPr>
        <w:pStyle w:val="ListParagraph"/>
        <w:ind w:left="360"/>
        <w:jc w:val="both"/>
      </w:pPr>
      <w:fldSimple w:instr=" MERGEFIELD dd3 ">
        <w:r>
          <w:rPr>
            <w:noProof/>
          </w:rPr>
          <w:t>«dd3»</w:t>
        </w:r>
      </w:fldSimple>
    </w:p>
    <w:p w14:paraId="6876D662" w14:textId="77777777" w:rsidR="006F7532" w:rsidRPr="0013011B" w:rsidRDefault="006F7532" w:rsidP="006F7532">
      <w:pPr>
        <w:pStyle w:val="ListParagraph"/>
        <w:ind w:left="360"/>
        <w:jc w:val="both"/>
      </w:pPr>
    </w:p>
    <w:p w14:paraId="08AF5BF8" w14:textId="77777777" w:rsidR="00B122AE" w:rsidRPr="0013011B" w:rsidRDefault="00B122AE" w:rsidP="00B122AE">
      <w:pPr>
        <w:jc w:val="both"/>
      </w:pPr>
    </w:p>
    <w:p w14:paraId="08AF5BF9" w14:textId="77777777" w:rsidR="00B122AE" w:rsidRPr="008E2491" w:rsidRDefault="00B122AE" w:rsidP="00B122AE">
      <w:pPr>
        <w:jc w:val="both"/>
        <w:rPr>
          <w:b/>
          <w:i/>
        </w:rPr>
      </w:pPr>
      <w:r w:rsidRPr="008E2491">
        <w:rPr>
          <w:b/>
          <w:i/>
        </w:rPr>
        <w:t>Disclosures</w:t>
      </w:r>
    </w:p>
    <w:p w14:paraId="08AF5BFA" w14:textId="161C5CD9" w:rsidR="00B122AE" w:rsidRDefault="00B122AE" w:rsidP="00B122AE">
      <w:pPr>
        <w:pStyle w:val="ListParagraph"/>
        <w:numPr>
          <w:ilvl w:val="0"/>
          <w:numId w:val="1"/>
        </w:numPr>
        <w:jc w:val="both"/>
      </w:pPr>
      <w:r w:rsidRPr="0013011B">
        <w:t xml:space="preserve">What methods does </w:t>
      </w:r>
      <w:r w:rsidR="006F7532">
        <w:t xml:space="preserve">the Bank use to open accounts? </w:t>
      </w:r>
    </w:p>
    <w:p w14:paraId="356C483F" w14:textId="3FFB675B" w:rsidR="006F7532" w:rsidRDefault="006F7532" w:rsidP="006F7532">
      <w:pPr>
        <w:ind w:left="360"/>
        <w:jc w:val="both"/>
      </w:pPr>
      <w:fldSimple w:instr=" MERGEFIELD dd4 ">
        <w:r>
          <w:rPr>
            <w:noProof/>
          </w:rPr>
          <w:t>«dd4»</w:t>
        </w:r>
      </w:fldSimple>
    </w:p>
    <w:p w14:paraId="2AB8E5A7" w14:textId="77777777" w:rsidR="006F7532" w:rsidRPr="0013011B" w:rsidRDefault="006F7532" w:rsidP="006F7532">
      <w:pPr>
        <w:ind w:left="360"/>
        <w:jc w:val="both"/>
      </w:pPr>
    </w:p>
    <w:p w14:paraId="08AF5BFB" w14:textId="77777777" w:rsidR="00B122AE" w:rsidRDefault="00B122AE" w:rsidP="00B122AE">
      <w:pPr>
        <w:pStyle w:val="ListParagraph"/>
        <w:numPr>
          <w:ilvl w:val="0"/>
          <w:numId w:val="1"/>
        </w:numPr>
        <w:jc w:val="both"/>
      </w:pPr>
      <w:r w:rsidRPr="0013011B">
        <w:t>Are the applicable TISA disclosure and Fee Schedule provided at account opening?</w:t>
      </w:r>
    </w:p>
    <w:p w14:paraId="124EF81C" w14:textId="46E8DCDB" w:rsidR="006F7532" w:rsidRDefault="006F7532" w:rsidP="006F7532">
      <w:pPr>
        <w:pStyle w:val="ListParagraph"/>
        <w:ind w:left="360"/>
        <w:jc w:val="both"/>
      </w:pPr>
      <w:fldSimple w:instr=" MERGEFIELD dd5 ">
        <w:r>
          <w:rPr>
            <w:noProof/>
          </w:rPr>
          <w:t>«dd5»</w:t>
        </w:r>
      </w:fldSimple>
    </w:p>
    <w:p w14:paraId="6E6D89FC" w14:textId="77777777" w:rsidR="006F7532" w:rsidRPr="0013011B" w:rsidRDefault="006F7532" w:rsidP="006F7532">
      <w:pPr>
        <w:pStyle w:val="ListParagraph"/>
        <w:ind w:left="360"/>
        <w:jc w:val="both"/>
      </w:pPr>
    </w:p>
    <w:p w14:paraId="08AF5BFC" w14:textId="77777777" w:rsidR="00C34FF1" w:rsidRDefault="00C34FF1" w:rsidP="00B122AE">
      <w:pPr>
        <w:pStyle w:val="ListParagraph"/>
        <w:numPr>
          <w:ilvl w:val="0"/>
          <w:numId w:val="1"/>
        </w:numPr>
        <w:jc w:val="both"/>
      </w:pPr>
      <w:r w:rsidRPr="0013011B">
        <w:t>Are the TISA disclosures and Fee Schedule available upon request?</w:t>
      </w:r>
    </w:p>
    <w:p w14:paraId="7B536CDF" w14:textId="69F27D21" w:rsidR="006F7532" w:rsidRDefault="006F7532" w:rsidP="006F7532">
      <w:pPr>
        <w:pStyle w:val="ListParagraph"/>
        <w:ind w:left="360"/>
        <w:jc w:val="both"/>
      </w:pPr>
      <w:fldSimple w:instr=" MERGEFIELD dd6 ">
        <w:r>
          <w:rPr>
            <w:noProof/>
          </w:rPr>
          <w:t>«dd6»</w:t>
        </w:r>
      </w:fldSimple>
    </w:p>
    <w:p w14:paraId="16B743D1" w14:textId="77777777" w:rsidR="006F7532" w:rsidRPr="00A00F12" w:rsidRDefault="006F7532" w:rsidP="006F7532">
      <w:pPr>
        <w:pStyle w:val="ListParagraph"/>
        <w:ind w:left="360"/>
        <w:jc w:val="both"/>
      </w:pPr>
    </w:p>
    <w:p w14:paraId="08AF5C01" w14:textId="77777777" w:rsidR="00C34FF1" w:rsidRDefault="00C34FF1" w:rsidP="00B122AE">
      <w:pPr>
        <w:pStyle w:val="ListParagraph"/>
        <w:numPr>
          <w:ilvl w:val="0"/>
          <w:numId w:val="1"/>
        </w:numPr>
        <w:jc w:val="both"/>
      </w:pPr>
      <w:r w:rsidRPr="0013011B">
        <w:t xml:space="preserve">Was the Bank or Credit Union participating in the FDIC Unlimited Insurance or the NCUA Unlimited Insurance program as of December 31, 2012? </w:t>
      </w:r>
    </w:p>
    <w:p w14:paraId="0FB160D3" w14:textId="49006FC9" w:rsidR="006F7532" w:rsidRDefault="006F7532" w:rsidP="006F7532">
      <w:pPr>
        <w:pStyle w:val="ListParagraph"/>
        <w:ind w:left="360"/>
        <w:jc w:val="both"/>
      </w:pPr>
      <w:fldSimple w:instr=" MERGEFIELD dd7 ">
        <w:r>
          <w:rPr>
            <w:noProof/>
          </w:rPr>
          <w:t>«dd7»</w:t>
        </w:r>
      </w:fldSimple>
    </w:p>
    <w:p w14:paraId="30CD512E" w14:textId="77777777" w:rsidR="006F7532" w:rsidRPr="0013011B" w:rsidRDefault="006F7532" w:rsidP="006F7532">
      <w:pPr>
        <w:pStyle w:val="ListParagraph"/>
        <w:ind w:left="360"/>
        <w:jc w:val="both"/>
      </w:pPr>
    </w:p>
    <w:p w14:paraId="08AF5C02" w14:textId="77777777" w:rsidR="00C34FF1" w:rsidRDefault="00C34FF1" w:rsidP="00C34FF1">
      <w:pPr>
        <w:pStyle w:val="ListParagraph"/>
        <w:numPr>
          <w:ilvl w:val="1"/>
          <w:numId w:val="1"/>
        </w:numPr>
        <w:jc w:val="both"/>
      </w:pPr>
      <w:r w:rsidRPr="0013011B">
        <w:t>If yes, has the signage been removed from the branches</w:t>
      </w:r>
      <w:r w:rsidR="009F2B95" w:rsidRPr="0013011B">
        <w:t>/website</w:t>
      </w:r>
      <w:r w:rsidRPr="0013011B">
        <w:t>?</w:t>
      </w:r>
    </w:p>
    <w:p w14:paraId="4FB01F69" w14:textId="19953B84" w:rsidR="006F7532" w:rsidRPr="0013011B" w:rsidRDefault="006F7532" w:rsidP="006F7532">
      <w:pPr>
        <w:pStyle w:val="ListParagraph"/>
        <w:ind w:left="1080"/>
        <w:jc w:val="both"/>
      </w:pPr>
      <w:fldSimple w:instr=" MERGEFIELD dd8 ">
        <w:r>
          <w:rPr>
            <w:noProof/>
          </w:rPr>
          <w:t>«dd8»</w:t>
        </w:r>
      </w:fldSimple>
    </w:p>
    <w:p w14:paraId="08AF5C04" w14:textId="77777777" w:rsidR="00C34FF1" w:rsidRPr="008E2491" w:rsidRDefault="00C34FF1" w:rsidP="00475D14">
      <w:pPr>
        <w:jc w:val="both"/>
        <w:rPr>
          <w:b/>
        </w:rPr>
      </w:pPr>
    </w:p>
    <w:p w14:paraId="08AF5C05" w14:textId="77777777" w:rsidR="00475D14" w:rsidRPr="008E2491" w:rsidRDefault="00475D14" w:rsidP="00475D14">
      <w:pPr>
        <w:jc w:val="both"/>
        <w:rPr>
          <w:b/>
          <w:i/>
        </w:rPr>
      </w:pPr>
      <w:r w:rsidRPr="008E2491">
        <w:rPr>
          <w:b/>
          <w:i/>
        </w:rPr>
        <w:t>Disclosures-Changes in Terms</w:t>
      </w:r>
    </w:p>
    <w:p w14:paraId="08AF5C06" w14:textId="052448B1" w:rsidR="00475D14" w:rsidRDefault="00475D14" w:rsidP="00475D14">
      <w:pPr>
        <w:pStyle w:val="ListParagraph"/>
        <w:numPr>
          <w:ilvl w:val="0"/>
          <w:numId w:val="3"/>
        </w:numPr>
        <w:jc w:val="both"/>
      </w:pPr>
      <w:r w:rsidRPr="0013011B">
        <w:t xml:space="preserve">Did the Bank have any changes in </w:t>
      </w:r>
      <w:r w:rsidR="006F7532">
        <w:t xml:space="preserve">terms during our scope period? </w:t>
      </w:r>
    </w:p>
    <w:p w14:paraId="0D5EB3CC" w14:textId="37636CBD" w:rsidR="006F7532" w:rsidRDefault="006F7532" w:rsidP="006F7532">
      <w:pPr>
        <w:pStyle w:val="ListParagraph"/>
        <w:ind w:left="360"/>
        <w:jc w:val="both"/>
      </w:pPr>
      <w:fldSimple w:instr=" MERGEFIELD dd9 ">
        <w:r>
          <w:rPr>
            <w:noProof/>
          </w:rPr>
          <w:t>«dd9»</w:t>
        </w:r>
      </w:fldSimple>
    </w:p>
    <w:p w14:paraId="7C4F5ADC" w14:textId="77777777" w:rsidR="006F7532" w:rsidRPr="0013011B" w:rsidRDefault="006F7532" w:rsidP="006F7532">
      <w:pPr>
        <w:pStyle w:val="ListParagraph"/>
        <w:ind w:left="360"/>
        <w:jc w:val="both"/>
      </w:pPr>
    </w:p>
    <w:p w14:paraId="08AF5C0A" w14:textId="51D8222D" w:rsidR="00FF584E" w:rsidRDefault="00475D14" w:rsidP="00FF584E">
      <w:pPr>
        <w:pStyle w:val="ListParagraph"/>
        <w:numPr>
          <w:ilvl w:val="0"/>
          <w:numId w:val="3"/>
        </w:numPr>
        <w:jc w:val="both"/>
      </w:pPr>
      <w:r w:rsidRPr="0013011B">
        <w:t>Was notification sent to all applicable customers?</w:t>
      </w:r>
    </w:p>
    <w:p w14:paraId="0B5DB6B7" w14:textId="777EB447" w:rsidR="006F7532" w:rsidRDefault="006F7532" w:rsidP="006F7532">
      <w:pPr>
        <w:pStyle w:val="ListParagraph"/>
        <w:ind w:left="360"/>
        <w:jc w:val="both"/>
      </w:pPr>
      <w:fldSimple w:instr=" MERGEFIELD dd10 ">
        <w:r>
          <w:rPr>
            <w:noProof/>
          </w:rPr>
          <w:t>«dd10»</w:t>
        </w:r>
      </w:fldSimple>
    </w:p>
    <w:p w14:paraId="6BA3FF72" w14:textId="77777777" w:rsidR="008E2491" w:rsidRPr="0013011B" w:rsidRDefault="008E2491" w:rsidP="008E2491">
      <w:pPr>
        <w:pStyle w:val="ListParagraph"/>
        <w:ind w:left="360"/>
        <w:jc w:val="both"/>
      </w:pPr>
    </w:p>
    <w:p w14:paraId="08AF5C0B" w14:textId="77777777" w:rsidR="00FF584E" w:rsidRPr="008E2491" w:rsidRDefault="00FF584E" w:rsidP="00FF584E">
      <w:pPr>
        <w:jc w:val="both"/>
        <w:rPr>
          <w:b/>
          <w:i/>
        </w:rPr>
      </w:pPr>
      <w:r w:rsidRPr="008E2491">
        <w:rPr>
          <w:b/>
          <w:i/>
        </w:rPr>
        <w:t>CD Maturity Notices</w:t>
      </w:r>
    </w:p>
    <w:p w14:paraId="08AF5C0C" w14:textId="77777777" w:rsidR="00FF584E" w:rsidRDefault="00185D5D" w:rsidP="00FF584E">
      <w:pPr>
        <w:pStyle w:val="ListParagraph"/>
        <w:numPr>
          <w:ilvl w:val="0"/>
          <w:numId w:val="4"/>
        </w:numPr>
        <w:jc w:val="both"/>
      </w:pPr>
      <w:r w:rsidRPr="0013011B">
        <w:t>Are CD Maturity Notices mailed at least 30 days prior to the maturity date</w:t>
      </w:r>
      <w:r w:rsidR="0013011B" w:rsidRPr="00A00F12">
        <w:t xml:space="preserve"> or 20 days prior to the end of the grace period</w:t>
      </w:r>
      <w:r w:rsidRPr="0013011B">
        <w:t>?</w:t>
      </w:r>
    </w:p>
    <w:p w14:paraId="52D7023A" w14:textId="6D1F2F05" w:rsidR="006F7532" w:rsidRDefault="006F7532" w:rsidP="006F7532">
      <w:pPr>
        <w:pStyle w:val="ListParagraph"/>
        <w:ind w:left="360"/>
        <w:jc w:val="both"/>
      </w:pPr>
      <w:fldSimple w:instr=" MERGEFIELD dd11 ">
        <w:r>
          <w:rPr>
            <w:noProof/>
          </w:rPr>
          <w:t>«dd11»</w:t>
        </w:r>
      </w:fldSimple>
    </w:p>
    <w:p w14:paraId="605BBA11" w14:textId="77777777" w:rsidR="006F7532" w:rsidRPr="0013011B" w:rsidRDefault="006F7532" w:rsidP="006F7532">
      <w:pPr>
        <w:pStyle w:val="ListParagraph"/>
        <w:ind w:left="360"/>
        <w:jc w:val="both"/>
      </w:pPr>
    </w:p>
    <w:p w14:paraId="08AF5C0D" w14:textId="77777777" w:rsidR="00185D5D" w:rsidRDefault="00185D5D" w:rsidP="00FF584E">
      <w:pPr>
        <w:pStyle w:val="ListParagraph"/>
        <w:numPr>
          <w:ilvl w:val="0"/>
          <w:numId w:val="4"/>
        </w:numPr>
        <w:jc w:val="both"/>
      </w:pPr>
      <w:r w:rsidRPr="0013011B">
        <w:t>Are the notices generated automatically or is this a manual process?</w:t>
      </w:r>
    </w:p>
    <w:p w14:paraId="39FE03B4" w14:textId="44A64630" w:rsidR="006F7532" w:rsidRDefault="006F7532" w:rsidP="006F7532">
      <w:pPr>
        <w:pStyle w:val="ListParagraph"/>
        <w:ind w:left="360"/>
        <w:jc w:val="both"/>
      </w:pPr>
      <w:fldSimple w:instr=" MERGEFIELD dd12 ">
        <w:r>
          <w:rPr>
            <w:noProof/>
          </w:rPr>
          <w:t>«dd12»</w:t>
        </w:r>
      </w:fldSimple>
    </w:p>
    <w:p w14:paraId="39DF789A" w14:textId="77777777" w:rsidR="006F7532" w:rsidRPr="0013011B" w:rsidRDefault="006F7532" w:rsidP="006F7532">
      <w:pPr>
        <w:pStyle w:val="ListParagraph"/>
        <w:ind w:left="360"/>
        <w:jc w:val="both"/>
      </w:pPr>
    </w:p>
    <w:p w14:paraId="08AF5C0E" w14:textId="77777777" w:rsidR="00185D5D" w:rsidRDefault="00185D5D" w:rsidP="00FF584E">
      <w:pPr>
        <w:pStyle w:val="ListParagraph"/>
        <w:numPr>
          <w:ilvl w:val="0"/>
          <w:numId w:val="4"/>
        </w:numPr>
        <w:jc w:val="both"/>
      </w:pPr>
      <w:r w:rsidRPr="0013011B">
        <w:t>Who is responsible for mailing the notices to the customers?</w:t>
      </w:r>
    </w:p>
    <w:p w14:paraId="4D228BA1" w14:textId="2757CECB" w:rsidR="006F7532" w:rsidRDefault="006F7532" w:rsidP="006F7532">
      <w:pPr>
        <w:pStyle w:val="ListParagraph"/>
        <w:ind w:left="360"/>
        <w:jc w:val="both"/>
      </w:pPr>
      <w:fldSimple w:instr=" MERGEFIELD dd13 ">
        <w:r>
          <w:rPr>
            <w:noProof/>
          </w:rPr>
          <w:t>«dd13»</w:t>
        </w:r>
      </w:fldSimple>
    </w:p>
    <w:p w14:paraId="6EA50BFF" w14:textId="77777777" w:rsidR="006F7532" w:rsidRPr="0013011B" w:rsidRDefault="006F7532" w:rsidP="006F7532">
      <w:pPr>
        <w:pStyle w:val="ListParagraph"/>
        <w:ind w:left="360"/>
        <w:jc w:val="both"/>
      </w:pPr>
    </w:p>
    <w:p w14:paraId="08AF5C0F" w14:textId="77777777" w:rsidR="00185D5D" w:rsidRDefault="00185D5D" w:rsidP="00FF584E">
      <w:pPr>
        <w:pStyle w:val="ListParagraph"/>
        <w:numPr>
          <w:ilvl w:val="0"/>
          <w:numId w:val="4"/>
        </w:numPr>
        <w:jc w:val="both"/>
      </w:pPr>
      <w:r w:rsidRPr="0013011B">
        <w:t xml:space="preserve">For CDs with a term of longer than 1 year, does the Bank provide the applicable </w:t>
      </w:r>
      <w:r w:rsidR="00CC45EC" w:rsidRPr="0013011B">
        <w:t>TISA disclosure with the CD Maturity Notice?</w:t>
      </w:r>
    </w:p>
    <w:p w14:paraId="4CCA3610" w14:textId="09B02882" w:rsidR="006F7532" w:rsidRPr="0013011B" w:rsidRDefault="006F7532" w:rsidP="006F7532">
      <w:pPr>
        <w:pStyle w:val="ListParagraph"/>
        <w:ind w:left="360"/>
        <w:jc w:val="both"/>
      </w:pPr>
      <w:fldSimple w:instr=" MERGEFIELD dd14 ">
        <w:r>
          <w:rPr>
            <w:noProof/>
          </w:rPr>
          <w:t>«dd14»</w:t>
        </w:r>
      </w:fldSimple>
    </w:p>
    <w:p w14:paraId="08AF5C15" w14:textId="77777777" w:rsidR="00CC45EC" w:rsidRPr="0013011B" w:rsidRDefault="00CC45EC" w:rsidP="00CC45EC">
      <w:pPr>
        <w:jc w:val="both"/>
      </w:pPr>
    </w:p>
    <w:p w14:paraId="08AF5C16" w14:textId="77777777" w:rsidR="00CC45EC" w:rsidRPr="008E2491" w:rsidRDefault="00CC45EC" w:rsidP="00CC45EC">
      <w:pPr>
        <w:jc w:val="both"/>
        <w:rPr>
          <w:b/>
          <w:i/>
        </w:rPr>
      </w:pPr>
      <w:r w:rsidRPr="008E2491">
        <w:rPr>
          <w:b/>
          <w:i/>
        </w:rPr>
        <w:t>Periodic Statements</w:t>
      </w:r>
    </w:p>
    <w:p w14:paraId="08AF5C17" w14:textId="77777777" w:rsidR="00C67E41" w:rsidRDefault="00C67E41" w:rsidP="00C67E41">
      <w:pPr>
        <w:pStyle w:val="ListParagraph"/>
        <w:numPr>
          <w:ilvl w:val="0"/>
          <w:numId w:val="5"/>
        </w:numPr>
        <w:jc w:val="both"/>
      </w:pPr>
      <w:r w:rsidRPr="0013011B">
        <w:t>With respect to overdrafts, do the overdraft fee totals reset as of January 1</w:t>
      </w:r>
      <w:r w:rsidRPr="0013011B">
        <w:rPr>
          <w:vertAlign w:val="superscript"/>
        </w:rPr>
        <w:t>st</w:t>
      </w:r>
      <w:r w:rsidRPr="0013011B">
        <w:t xml:space="preserve"> of each year, or do the totals reset at the beginning of the January statement cycle?</w:t>
      </w:r>
    </w:p>
    <w:p w14:paraId="460EC085" w14:textId="75D66642" w:rsidR="006F7532" w:rsidRDefault="006F7532" w:rsidP="006F7532">
      <w:pPr>
        <w:pStyle w:val="ListParagraph"/>
        <w:ind w:left="360"/>
        <w:jc w:val="both"/>
      </w:pPr>
      <w:fldSimple w:instr=" MERGEFIELD dd15 ">
        <w:r>
          <w:rPr>
            <w:noProof/>
          </w:rPr>
          <w:t>«dd15»</w:t>
        </w:r>
      </w:fldSimple>
    </w:p>
    <w:p w14:paraId="3D1DDDF3" w14:textId="77777777" w:rsidR="006F7532" w:rsidRPr="0013011B" w:rsidRDefault="006F7532" w:rsidP="006F7532">
      <w:pPr>
        <w:pStyle w:val="ListParagraph"/>
        <w:ind w:left="360"/>
        <w:jc w:val="both"/>
      </w:pPr>
    </w:p>
    <w:p w14:paraId="08AF5C18" w14:textId="77777777" w:rsidR="00C67E41" w:rsidRDefault="00C67E41" w:rsidP="00C67E41">
      <w:pPr>
        <w:pStyle w:val="ListParagraph"/>
        <w:numPr>
          <w:ilvl w:val="0"/>
          <w:numId w:val="5"/>
        </w:numPr>
        <w:jc w:val="both"/>
      </w:pPr>
      <w:r w:rsidRPr="0013011B">
        <w:t>Does the overdraft fee table appear with the first overdraft fee, or is the table included on each statement regardless of whether the customer has been charged an overdraft fee during the year?</w:t>
      </w:r>
    </w:p>
    <w:p w14:paraId="3DD88360" w14:textId="6AEEA7F0" w:rsidR="006F7532" w:rsidRPr="0013011B" w:rsidRDefault="006F7532" w:rsidP="006F7532">
      <w:pPr>
        <w:pStyle w:val="ListParagraph"/>
        <w:ind w:left="360"/>
        <w:jc w:val="both"/>
      </w:pPr>
      <w:fldSimple w:instr=" MERGEFIELD dd16 ">
        <w:r>
          <w:rPr>
            <w:noProof/>
          </w:rPr>
          <w:t>«dd16»</w:t>
        </w:r>
      </w:fldSimple>
    </w:p>
    <w:p w14:paraId="08AF5C1B" w14:textId="77777777" w:rsidR="0056081C" w:rsidRPr="0013011B" w:rsidRDefault="0056081C" w:rsidP="0056081C">
      <w:pPr>
        <w:jc w:val="both"/>
      </w:pPr>
    </w:p>
    <w:p w14:paraId="08AF5C1C" w14:textId="77777777" w:rsidR="0056081C" w:rsidRPr="008E2491" w:rsidRDefault="0056081C" w:rsidP="0056081C">
      <w:pPr>
        <w:jc w:val="both"/>
        <w:rPr>
          <w:b/>
          <w:i/>
        </w:rPr>
      </w:pPr>
      <w:r w:rsidRPr="008E2491">
        <w:rPr>
          <w:b/>
          <w:i/>
        </w:rPr>
        <w:t>Penalties</w:t>
      </w:r>
    </w:p>
    <w:p w14:paraId="08AF5C1D" w14:textId="77777777" w:rsidR="0056081C" w:rsidRDefault="0056081C" w:rsidP="0056081C">
      <w:pPr>
        <w:pStyle w:val="ListParagraph"/>
        <w:numPr>
          <w:ilvl w:val="0"/>
          <w:numId w:val="6"/>
        </w:numPr>
        <w:jc w:val="both"/>
      </w:pPr>
      <w:r w:rsidRPr="0013011B">
        <w:t>What are the withdrawal penalties for certificates of deposit?</w:t>
      </w:r>
    </w:p>
    <w:p w14:paraId="60AD9C18" w14:textId="46F47298" w:rsidR="006F7532" w:rsidRDefault="006F7532" w:rsidP="006F7532">
      <w:pPr>
        <w:pStyle w:val="ListParagraph"/>
        <w:ind w:left="360"/>
        <w:jc w:val="both"/>
      </w:pPr>
      <w:fldSimple w:instr=" MERGEFIELD dd17 ">
        <w:r>
          <w:rPr>
            <w:noProof/>
          </w:rPr>
          <w:t>«dd17»</w:t>
        </w:r>
      </w:fldSimple>
    </w:p>
    <w:p w14:paraId="2ADCFA5A" w14:textId="77777777" w:rsidR="006F7532" w:rsidRPr="0013011B" w:rsidRDefault="006F7532" w:rsidP="006F7532">
      <w:pPr>
        <w:pStyle w:val="ListParagraph"/>
        <w:ind w:left="360"/>
        <w:jc w:val="both"/>
      </w:pPr>
    </w:p>
    <w:p w14:paraId="08AF5C1E" w14:textId="77777777" w:rsidR="0056081C" w:rsidRDefault="0056081C" w:rsidP="0056081C">
      <w:pPr>
        <w:pStyle w:val="ListParagraph"/>
        <w:numPr>
          <w:ilvl w:val="0"/>
          <w:numId w:val="6"/>
        </w:numPr>
        <w:jc w:val="both"/>
      </w:pPr>
      <w:r w:rsidRPr="0013011B">
        <w:t>Does the system automatically calculate the penalty amount? What does the system base the penalty amount on?</w:t>
      </w:r>
    </w:p>
    <w:p w14:paraId="7A7D0CF5" w14:textId="76B58AAB" w:rsidR="006F7532" w:rsidRDefault="006F7532" w:rsidP="006F7532">
      <w:pPr>
        <w:pStyle w:val="ListParagraph"/>
        <w:ind w:left="360"/>
        <w:jc w:val="both"/>
      </w:pPr>
      <w:fldSimple w:instr=" MERGEFIELD dd18 ">
        <w:r>
          <w:rPr>
            <w:noProof/>
          </w:rPr>
          <w:t>«dd18»</w:t>
        </w:r>
      </w:fldSimple>
    </w:p>
    <w:p w14:paraId="2D95C386" w14:textId="77777777" w:rsidR="006F7532" w:rsidRPr="0013011B" w:rsidRDefault="006F7532" w:rsidP="006F7532">
      <w:pPr>
        <w:pStyle w:val="ListParagraph"/>
        <w:ind w:left="360"/>
        <w:jc w:val="both"/>
      </w:pPr>
    </w:p>
    <w:p w14:paraId="08AF5C1F" w14:textId="77777777" w:rsidR="0056081C" w:rsidRDefault="0056081C" w:rsidP="0056081C">
      <w:pPr>
        <w:pStyle w:val="ListParagraph"/>
        <w:numPr>
          <w:ilvl w:val="0"/>
          <w:numId w:val="6"/>
        </w:numPr>
        <w:jc w:val="both"/>
      </w:pPr>
      <w:r w:rsidRPr="0013011B">
        <w:t>Does the Bank calculate the penalty amount manually? What is the formula that is used?</w:t>
      </w:r>
    </w:p>
    <w:p w14:paraId="657AB9D4" w14:textId="6027B7BA" w:rsidR="006F7532" w:rsidRPr="0013011B" w:rsidRDefault="006F7532" w:rsidP="006F7532">
      <w:pPr>
        <w:pStyle w:val="ListParagraph"/>
        <w:ind w:left="360"/>
        <w:jc w:val="both"/>
      </w:pPr>
      <w:fldSimple w:instr=" MERGEFIELD dd19 ">
        <w:r>
          <w:rPr>
            <w:noProof/>
          </w:rPr>
          <w:t>«dd19»</w:t>
        </w:r>
      </w:fldSimple>
    </w:p>
    <w:p w14:paraId="08AF5C21" w14:textId="77777777" w:rsidR="0056081C" w:rsidRPr="0013011B" w:rsidRDefault="0056081C" w:rsidP="0056081C">
      <w:pPr>
        <w:jc w:val="both"/>
      </w:pPr>
    </w:p>
    <w:p w14:paraId="08AF5C22" w14:textId="77777777" w:rsidR="0056081C" w:rsidRPr="008E2491" w:rsidRDefault="0056081C" w:rsidP="0056081C">
      <w:pPr>
        <w:jc w:val="both"/>
        <w:rPr>
          <w:b/>
          <w:i/>
        </w:rPr>
      </w:pPr>
      <w:r w:rsidRPr="008E2491">
        <w:rPr>
          <w:b/>
          <w:i/>
        </w:rPr>
        <w:t>Advertisements</w:t>
      </w:r>
    </w:p>
    <w:p w14:paraId="08AF5C23" w14:textId="77777777" w:rsidR="0056081C" w:rsidRPr="006F7532" w:rsidRDefault="008568D4" w:rsidP="0056081C">
      <w:pPr>
        <w:pStyle w:val="ListParagraph"/>
        <w:numPr>
          <w:ilvl w:val="0"/>
          <w:numId w:val="7"/>
        </w:numPr>
        <w:jc w:val="both"/>
        <w:rPr>
          <w:i/>
        </w:rPr>
      </w:pPr>
      <w:r w:rsidRPr="0013011B">
        <w:t>Who is responsible for creation of the advertisements?</w:t>
      </w:r>
    </w:p>
    <w:p w14:paraId="6EC04A23" w14:textId="57FF6114" w:rsidR="006F7532" w:rsidRDefault="006F7532" w:rsidP="006F7532">
      <w:pPr>
        <w:pStyle w:val="ListParagraph"/>
        <w:ind w:left="360"/>
        <w:jc w:val="both"/>
      </w:pPr>
      <w:fldSimple w:instr=" MERGEFIELD dd20 ">
        <w:r>
          <w:rPr>
            <w:noProof/>
          </w:rPr>
          <w:t>«dd20»</w:t>
        </w:r>
      </w:fldSimple>
    </w:p>
    <w:p w14:paraId="7B3C234A" w14:textId="77777777" w:rsidR="006F7532" w:rsidRPr="0013011B" w:rsidRDefault="006F7532" w:rsidP="006F7532">
      <w:pPr>
        <w:pStyle w:val="ListParagraph"/>
        <w:ind w:left="360"/>
        <w:jc w:val="both"/>
        <w:rPr>
          <w:i/>
        </w:rPr>
      </w:pPr>
    </w:p>
    <w:p w14:paraId="08AF5C24" w14:textId="77777777" w:rsidR="008568D4" w:rsidRPr="006F7532" w:rsidRDefault="008568D4" w:rsidP="0056081C">
      <w:pPr>
        <w:pStyle w:val="ListParagraph"/>
        <w:numPr>
          <w:ilvl w:val="0"/>
          <w:numId w:val="7"/>
        </w:numPr>
        <w:jc w:val="both"/>
        <w:rPr>
          <w:i/>
        </w:rPr>
      </w:pPr>
      <w:r w:rsidRPr="0013011B">
        <w:t xml:space="preserve">What is the review process? </w:t>
      </w:r>
    </w:p>
    <w:p w14:paraId="4D22C4B8" w14:textId="3236CAAD" w:rsidR="006F7532" w:rsidRDefault="006F7532" w:rsidP="006F7532">
      <w:pPr>
        <w:pStyle w:val="ListParagraph"/>
        <w:ind w:left="360"/>
        <w:jc w:val="both"/>
      </w:pPr>
      <w:fldSimple w:instr=" MERGEFIELD dd21 ">
        <w:r>
          <w:rPr>
            <w:noProof/>
          </w:rPr>
          <w:t>«dd21»</w:t>
        </w:r>
      </w:fldSimple>
    </w:p>
    <w:p w14:paraId="7B0A24CA" w14:textId="77777777" w:rsidR="006F7532" w:rsidRPr="0013011B" w:rsidRDefault="006F7532" w:rsidP="006F7532">
      <w:pPr>
        <w:pStyle w:val="ListParagraph"/>
        <w:ind w:left="360"/>
        <w:jc w:val="both"/>
        <w:rPr>
          <w:i/>
        </w:rPr>
      </w:pPr>
    </w:p>
    <w:p w14:paraId="08AF5C25" w14:textId="77777777" w:rsidR="008568D4" w:rsidRPr="006F7532" w:rsidRDefault="008568D4" w:rsidP="008568D4">
      <w:pPr>
        <w:pStyle w:val="ListParagraph"/>
        <w:numPr>
          <w:ilvl w:val="1"/>
          <w:numId w:val="7"/>
        </w:numPr>
        <w:jc w:val="both"/>
        <w:rPr>
          <w:i/>
        </w:rPr>
      </w:pPr>
      <w:r w:rsidRPr="0013011B">
        <w:t>Is Compliance involved in the review process?</w:t>
      </w:r>
    </w:p>
    <w:p w14:paraId="4F324055" w14:textId="615AA823" w:rsidR="006F7532" w:rsidRDefault="006F7532" w:rsidP="006F7532">
      <w:pPr>
        <w:pStyle w:val="ListParagraph"/>
        <w:ind w:left="1080"/>
        <w:jc w:val="both"/>
      </w:pPr>
      <w:fldSimple w:instr=" MERGEFIELD dd22 ">
        <w:r>
          <w:rPr>
            <w:noProof/>
          </w:rPr>
          <w:t>«dd22»</w:t>
        </w:r>
      </w:fldSimple>
    </w:p>
    <w:p w14:paraId="6DF139A7" w14:textId="77777777" w:rsidR="006F7532" w:rsidRPr="0013011B" w:rsidRDefault="006F7532" w:rsidP="006F7532">
      <w:pPr>
        <w:pStyle w:val="ListParagraph"/>
        <w:ind w:left="1080"/>
        <w:jc w:val="both"/>
        <w:rPr>
          <w:i/>
        </w:rPr>
      </w:pPr>
    </w:p>
    <w:p w14:paraId="08AF5C26" w14:textId="77777777" w:rsidR="008568D4" w:rsidRPr="006F7532" w:rsidRDefault="008568D4" w:rsidP="008568D4">
      <w:pPr>
        <w:pStyle w:val="ListParagraph"/>
        <w:numPr>
          <w:ilvl w:val="0"/>
          <w:numId w:val="7"/>
        </w:numPr>
        <w:jc w:val="both"/>
        <w:rPr>
          <w:i/>
        </w:rPr>
      </w:pPr>
      <w:r w:rsidRPr="0013011B">
        <w:t>Does the Bank use an internal review sheet</w:t>
      </w:r>
      <w:r w:rsidR="0013011B" w:rsidRPr="00A00F12">
        <w:t xml:space="preserve"> (if internal only doesn’t have to be reviewed for compliance, only use to compare against other documents)</w:t>
      </w:r>
      <w:r w:rsidRPr="0013011B">
        <w:t>?</w:t>
      </w:r>
    </w:p>
    <w:p w14:paraId="5A3DADEF" w14:textId="7B60E139" w:rsidR="006F7532" w:rsidRDefault="006F7532" w:rsidP="006F7532">
      <w:pPr>
        <w:pStyle w:val="ListParagraph"/>
        <w:ind w:left="360"/>
        <w:jc w:val="both"/>
      </w:pPr>
      <w:fldSimple w:instr=" MERGEFIELD dd23 ">
        <w:r>
          <w:rPr>
            <w:noProof/>
          </w:rPr>
          <w:t>«dd23»</w:t>
        </w:r>
      </w:fldSimple>
    </w:p>
    <w:p w14:paraId="4EAD3733" w14:textId="77777777" w:rsidR="006F7532" w:rsidRPr="0013011B" w:rsidRDefault="006F7532" w:rsidP="006F7532">
      <w:pPr>
        <w:pStyle w:val="ListParagraph"/>
        <w:ind w:left="360"/>
        <w:jc w:val="both"/>
        <w:rPr>
          <w:i/>
        </w:rPr>
      </w:pPr>
    </w:p>
    <w:p w14:paraId="08AF5C27" w14:textId="77777777" w:rsidR="008568D4" w:rsidRPr="006F7532" w:rsidRDefault="008568D4" w:rsidP="008568D4">
      <w:pPr>
        <w:pStyle w:val="ListParagraph"/>
        <w:numPr>
          <w:ilvl w:val="0"/>
          <w:numId w:val="7"/>
        </w:numPr>
        <w:jc w:val="both"/>
        <w:rPr>
          <w:i/>
        </w:rPr>
      </w:pPr>
      <w:r w:rsidRPr="0013011B">
        <w:t>Does the Bank have a rate sheet that is distributed to customers?</w:t>
      </w:r>
    </w:p>
    <w:p w14:paraId="662B8427" w14:textId="7625FB8D" w:rsidR="006F7532" w:rsidRDefault="006F7532" w:rsidP="006F7532">
      <w:pPr>
        <w:pStyle w:val="ListParagraph"/>
        <w:ind w:left="360"/>
        <w:jc w:val="both"/>
      </w:pPr>
      <w:fldSimple w:instr=" MERGEFIELD dd24 ">
        <w:r>
          <w:rPr>
            <w:noProof/>
          </w:rPr>
          <w:t>«dd24»</w:t>
        </w:r>
      </w:fldSimple>
    </w:p>
    <w:p w14:paraId="2A3058D2" w14:textId="77777777" w:rsidR="006F7532" w:rsidRPr="0013011B" w:rsidRDefault="006F7532" w:rsidP="006F7532">
      <w:pPr>
        <w:pStyle w:val="ListParagraph"/>
        <w:ind w:left="360"/>
        <w:jc w:val="both"/>
        <w:rPr>
          <w:i/>
        </w:rPr>
      </w:pPr>
    </w:p>
    <w:p w14:paraId="08AF5C28" w14:textId="77777777" w:rsidR="008568D4" w:rsidRPr="006F7532" w:rsidRDefault="008568D4" w:rsidP="008568D4">
      <w:pPr>
        <w:pStyle w:val="ListParagraph"/>
        <w:numPr>
          <w:ilvl w:val="0"/>
          <w:numId w:val="7"/>
        </w:numPr>
        <w:jc w:val="both"/>
        <w:rPr>
          <w:i/>
        </w:rPr>
      </w:pPr>
      <w:r w:rsidRPr="0013011B">
        <w:t xml:space="preserve">Does the Bank have an automated telephone line? </w:t>
      </w:r>
    </w:p>
    <w:p w14:paraId="1BCC28DD" w14:textId="55713F64" w:rsidR="006F7532" w:rsidRDefault="006F7532" w:rsidP="006F7532">
      <w:pPr>
        <w:pStyle w:val="ListParagraph"/>
        <w:ind w:left="360"/>
        <w:jc w:val="both"/>
      </w:pPr>
      <w:fldSimple w:instr=" MERGEFIELD dd25 ">
        <w:r>
          <w:rPr>
            <w:noProof/>
          </w:rPr>
          <w:t>«dd25»</w:t>
        </w:r>
      </w:fldSimple>
    </w:p>
    <w:p w14:paraId="7499CD65" w14:textId="77777777" w:rsidR="006F7532" w:rsidRPr="0013011B" w:rsidRDefault="006F7532" w:rsidP="006F7532">
      <w:pPr>
        <w:pStyle w:val="ListParagraph"/>
        <w:ind w:left="360"/>
        <w:jc w:val="both"/>
        <w:rPr>
          <w:i/>
        </w:rPr>
      </w:pPr>
    </w:p>
    <w:p w14:paraId="08AF5C29" w14:textId="77777777" w:rsidR="008568D4" w:rsidRPr="006F7532" w:rsidRDefault="008568D4" w:rsidP="008568D4">
      <w:pPr>
        <w:pStyle w:val="ListParagraph"/>
        <w:numPr>
          <w:ilvl w:val="1"/>
          <w:numId w:val="7"/>
        </w:numPr>
        <w:jc w:val="both"/>
        <w:rPr>
          <w:i/>
        </w:rPr>
      </w:pPr>
      <w:r w:rsidRPr="0013011B">
        <w:t>If yes, does the automated telephone line provide rate or deposit information?</w:t>
      </w:r>
    </w:p>
    <w:p w14:paraId="4B699560" w14:textId="3C82B726" w:rsidR="006F7532" w:rsidRDefault="006F7532" w:rsidP="006F7532">
      <w:pPr>
        <w:pStyle w:val="ListParagraph"/>
        <w:ind w:left="1080"/>
        <w:jc w:val="both"/>
      </w:pPr>
      <w:fldSimple w:instr=" MERGEFIELD dd26 ">
        <w:r>
          <w:rPr>
            <w:noProof/>
          </w:rPr>
          <w:t>«dd26»</w:t>
        </w:r>
      </w:fldSimple>
    </w:p>
    <w:p w14:paraId="7DB9042B" w14:textId="77777777" w:rsidR="006F7532" w:rsidRPr="0013011B" w:rsidRDefault="006F7532" w:rsidP="006F7532">
      <w:pPr>
        <w:pStyle w:val="ListParagraph"/>
        <w:ind w:left="1080"/>
        <w:jc w:val="both"/>
        <w:rPr>
          <w:i/>
        </w:rPr>
      </w:pPr>
    </w:p>
    <w:p w14:paraId="08AF5C2A" w14:textId="77777777" w:rsidR="008568D4" w:rsidRPr="00E11D09" w:rsidRDefault="008568D4" w:rsidP="008568D4">
      <w:pPr>
        <w:pStyle w:val="ListParagraph"/>
        <w:numPr>
          <w:ilvl w:val="0"/>
          <w:numId w:val="7"/>
        </w:numPr>
        <w:jc w:val="both"/>
        <w:rPr>
          <w:i/>
        </w:rPr>
      </w:pPr>
      <w:r w:rsidRPr="0013011B">
        <w:t>Does the Bank have any rate boards in the branches?</w:t>
      </w:r>
    </w:p>
    <w:p w14:paraId="2126CE01" w14:textId="3E7B4B05" w:rsidR="00E11D09" w:rsidRPr="0013011B" w:rsidRDefault="00E11D09" w:rsidP="00E11D09">
      <w:pPr>
        <w:pStyle w:val="ListParagraph"/>
        <w:ind w:left="360"/>
        <w:jc w:val="both"/>
        <w:rPr>
          <w:i/>
        </w:rPr>
      </w:pPr>
      <w:fldSimple w:instr=" MERGEFIELD dd27 ">
        <w:r>
          <w:rPr>
            <w:noProof/>
          </w:rPr>
          <w:t>«dd27»</w:t>
        </w:r>
      </w:fldSimple>
    </w:p>
    <w:p w14:paraId="08AF5C2E" w14:textId="77777777" w:rsidR="008568D4" w:rsidRPr="0013011B" w:rsidRDefault="008568D4" w:rsidP="008568D4">
      <w:pPr>
        <w:jc w:val="both"/>
        <w:rPr>
          <w:i/>
        </w:rPr>
      </w:pPr>
    </w:p>
    <w:p w14:paraId="08AF5C2F" w14:textId="77777777" w:rsidR="008568D4" w:rsidRPr="008E2491" w:rsidRDefault="008568D4" w:rsidP="008568D4">
      <w:pPr>
        <w:jc w:val="both"/>
        <w:rPr>
          <w:b/>
          <w:i/>
        </w:rPr>
      </w:pPr>
      <w:r w:rsidRPr="008E2491">
        <w:rPr>
          <w:b/>
          <w:i/>
        </w:rPr>
        <w:t>Account Opening Documentation</w:t>
      </w:r>
    </w:p>
    <w:p w14:paraId="08AF5C30" w14:textId="77777777" w:rsidR="008568D4" w:rsidRDefault="008568D4" w:rsidP="008568D4">
      <w:pPr>
        <w:pStyle w:val="ListParagraph"/>
        <w:numPr>
          <w:ilvl w:val="0"/>
          <w:numId w:val="8"/>
        </w:numPr>
        <w:jc w:val="both"/>
      </w:pPr>
      <w:r w:rsidRPr="0013011B">
        <w:t>Does the Bank’s signature card contain separate lines for authorization and backup withholding?</w:t>
      </w:r>
    </w:p>
    <w:p w14:paraId="1AF9DC7B" w14:textId="28543CC4" w:rsidR="00E11D09" w:rsidRDefault="00E11D09" w:rsidP="00E11D09">
      <w:pPr>
        <w:pStyle w:val="ListParagraph"/>
        <w:ind w:left="360"/>
        <w:jc w:val="both"/>
      </w:pPr>
      <w:fldSimple w:instr=" MERGEFIELD dd28 ">
        <w:r>
          <w:rPr>
            <w:noProof/>
          </w:rPr>
          <w:t>«dd28»</w:t>
        </w:r>
      </w:fldSimple>
    </w:p>
    <w:p w14:paraId="42ABF887" w14:textId="77777777" w:rsidR="00E11D09" w:rsidRPr="0013011B" w:rsidRDefault="00E11D09" w:rsidP="00E11D09">
      <w:pPr>
        <w:pStyle w:val="ListParagraph"/>
        <w:ind w:left="360"/>
        <w:jc w:val="both"/>
      </w:pPr>
    </w:p>
    <w:p w14:paraId="08AF5C31" w14:textId="77777777" w:rsidR="008568D4" w:rsidRDefault="008568D4" w:rsidP="008568D4">
      <w:pPr>
        <w:pStyle w:val="ListParagraph"/>
        <w:numPr>
          <w:ilvl w:val="0"/>
          <w:numId w:val="8"/>
        </w:numPr>
        <w:jc w:val="both"/>
      </w:pPr>
      <w:r w:rsidRPr="0013011B">
        <w:t xml:space="preserve">Does the Bank provide customers a Notice of Action Based on Information Contained in a Consumer Report Notice when the Bank does not open a new account for a customer due to information obtained from </w:t>
      </w:r>
      <w:proofErr w:type="spellStart"/>
      <w:r w:rsidRPr="0013011B">
        <w:t>ChexSystems</w:t>
      </w:r>
      <w:proofErr w:type="spellEnd"/>
      <w:r w:rsidRPr="0013011B">
        <w:t>?</w:t>
      </w:r>
    </w:p>
    <w:p w14:paraId="5A6A3E44" w14:textId="0AE61C87" w:rsidR="00E11D09" w:rsidRPr="0013011B" w:rsidRDefault="00E11D09" w:rsidP="00E11D09">
      <w:pPr>
        <w:pStyle w:val="ListParagraph"/>
        <w:ind w:left="360"/>
        <w:jc w:val="both"/>
      </w:pPr>
      <w:fldSimple w:instr=" MERGEFIELD dd29 ">
        <w:r>
          <w:rPr>
            <w:noProof/>
          </w:rPr>
          <w:t>«dd29»</w:t>
        </w:r>
      </w:fldSimple>
    </w:p>
    <w:p w14:paraId="08AF5C33" w14:textId="77777777" w:rsidR="0013011B" w:rsidRPr="00A00F12" w:rsidRDefault="0013011B" w:rsidP="0056081C">
      <w:pPr>
        <w:jc w:val="both"/>
        <w:rPr>
          <w:i/>
        </w:rPr>
      </w:pPr>
    </w:p>
    <w:p w14:paraId="08AF5C34" w14:textId="77777777" w:rsidR="0056081C" w:rsidRPr="008E2491" w:rsidRDefault="008568D4" w:rsidP="0056081C">
      <w:pPr>
        <w:jc w:val="both"/>
        <w:rPr>
          <w:b/>
          <w:i/>
        </w:rPr>
      </w:pPr>
      <w:r w:rsidRPr="008E2491">
        <w:rPr>
          <w:b/>
          <w:i/>
        </w:rPr>
        <w:t>Overdrafts</w:t>
      </w:r>
    </w:p>
    <w:p w14:paraId="08AF5C35" w14:textId="77777777" w:rsidR="008568D4" w:rsidRDefault="002B5202" w:rsidP="002B5202">
      <w:pPr>
        <w:pStyle w:val="ListParagraph"/>
        <w:numPr>
          <w:ilvl w:val="0"/>
          <w:numId w:val="9"/>
        </w:numPr>
        <w:jc w:val="both"/>
      </w:pPr>
      <w:r w:rsidRPr="0013011B">
        <w:t>Does the ATM receipt contain a single balance that does not include overdraft funds</w:t>
      </w:r>
      <w:r w:rsidR="0013011B" w:rsidRPr="00A00F12">
        <w:t xml:space="preserve"> (note, this includes line of credit and discretionary programs)</w:t>
      </w:r>
      <w:r w:rsidRPr="0013011B">
        <w:t>?</w:t>
      </w:r>
    </w:p>
    <w:p w14:paraId="38E12E27" w14:textId="394F675D" w:rsidR="00E11D09" w:rsidRDefault="00E11D09" w:rsidP="00E11D09">
      <w:pPr>
        <w:pStyle w:val="ListParagraph"/>
        <w:ind w:left="360"/>
        <w:jc w:val="both"/>
      </w:pPr>
      <w:fldSimple w:instr=" MERGEFIELD dd30 ">
        <w:r>
          <w:rPr>
            <w:noProof/>
          </w:rPr>
          <w:t>«dd30»</w:t>
        </w:r>
      </w:fldSimple>
    </w:p>
    <w:p w14:paraId="363D2BA2" w14:textId="77777777" w:rsidR="00E11D09" w:rsidRPr="0013011B" w:rsidRDefault="00E11D09" w:rsidP="00E11D09">
      <w:pPr>
        <w:pStyle w:val="ListParagraph"/>
        <w:ind w:left="360"/>
        <w:jc w:val="both"/>
      </w:pPr>
    </w:p>
    <w:p w14:paraId="08AF5C36" w14:textId="77777777" w:rsidR="002B5202" w:rsidRDefault="002B5202" w:rsidP="002B5202">
      <w:pPr>
        <w:pStyle w:val="ListParagraph"/>
        <w:numPr>
          <w:ilvl w:val="0"/>
          <w:numId w:val="9"/>
        </w:numPr>
        <w:jc w:val="both"/>
      </w:pPr>
      <w:r w:rsidRPr="0013011B">
        <w:t xml:space="preserve">If the ATM receipt contains 2 balances, </w:t>
      </w:r>
      <w:r w:rsidR="0013011B" w:rsidRPr="00A00F12">
        <w:t>do either of the balances include overdraft funds (if so a disclosure is required)?</w:t>
      </w:r>
    </w:p>
    <w:p w14:paraId="63BFBF50" w14:textId="57F51956" w:rsidR="00E11D09" w:rsidRPr="0013011B" w:rsidRDefault="00E11D09" w:rsidP="00E11D09">
      <w:pPr>
        <w:pStyle w:val="ListParagraph"/>
        <w:ind w:left="360"/>
        <w:jc w:val="both"/>
      </w:pPr>
      <w:fldSimple w:instr=" MERGEFIELD dd31 ">
        <w:r>
          <w:rPr>
            <w:noProof/>
          </w:rPr>
          <w:t>«dd31»</w:t>
        </w:r>
      </w:fldSimple>
    </w:p>
    <w:p w14:paraId="08AF5C3B" w14:textId="77777777" w:rsidR="002B5202" w:rsidRPr="0013011B" w:rsidRDefault="002B5202" w:rsidP="002B5202">
      <w:pPr>
        <w:jc w:val="both"/>
      </w:pPr>
    </w:p>
    <w:p w14:paraId="08AF5C3C" w14:textId="77777777" w:rsidR="002B5202" w:rsidRPr="008E2491" w:rsidRDefault="002B5202" w:rsidP="002B5202">
      <w:pPr>
        <w:jc w:val="both"/>
        <w:rPr>
          <w:b/>
          <w:i/>
        </w:rPr>
      </w:pPr>
      <w:r w:rsidRPr="008E2491">
        <w:rPr>
          <w:b/>
          <w:i/>
        </w:rPr>
        <w:t>System Parameters</w:t>
      </w:r>
    </w:p>
    <w:p w14:paraId="08AF5C3D" w14:textId="77777777" w:rsidR="00F50592" w:rsidRDefault="00F50592" w:rsidP="00F50592">
      <w:pPr>
        <w:pStyle w:val="ListParagraph"/>
        <w:numPr>
          <w:ilvl w:val="0"/>
          <w:numId w:val="10"/>
        </w:numPr>
        <w:jc w:val="both"/>
      </w:pPr>
      <w:r w:rsidRPr="0013011B">
        <w:lastRenderedPageBreak/>
        <w:t>Do the system parameters accurately reflect the terms disclosed in the TISA disclosures?</w:t>
      </w:r>
    </w:p>
    <w:p w14:paraId="70D9CFD5" w14:textId="5EDE5116" w:rsidR="00E11D09" w:rsidRDefault="00E11D09" w:rsidP="00E11D09">
      <w:pPr>
        <w:pStyle w:val="ListParagraph"/>
        <w:ind w:left="360"/>
        <w:jc w:val="both"/>
      </w:pPr>
      <w:fldSimple w:instr=" MERGEFIELD dd32 ">
        <w:r>
          <w:rPr>
            <w:noProof/>
          </w:rPr>
          <w:t>«dd32»</w:t>
        </w:r>
      </w:fldSimple>
    </w:p>
    <w:p w14:paraId="11D9B1A1" w14:textId="77777777" w:rsidR="00E11D09" w:rsidRPr="0013011B" w:rsidRDefault="00E11D09" w:rsidP="00E11D09">
      <w:pPr>
        <w:pStyle w:val="ListParagraph"/>
        <w:ind w:left="360"/>
        <w:jc w:val="both"/>
      </w:pPr>
    </w:p>
    <w:p w14:paraId="08AF5C3E" w14:textId="77777777" w:rsidR="00F50592" w:rsidRDefault="00F50592" w:rsidP="00F50592">
      <w:pPr>
        <w:pStyle w:val="ListParagraph"/>
        <w:numPr>
          <w:ilvl w:val="0"/>
          <w:numId w:val="10"/>
        </w:numPr>
        <w:jc w:val="both"/>
      </w:pPr>
      <w:r w:rsidRPr="0013011B">
        <w:t>If the Bank had a change in terms during our scope period, were the parameters changed to accurately reflect the changes made?</w:t>
      </w:r>
    </w:p>
    <w:p w14:paraId="678031E5" w14:textId="505EAE45" w:rsidR="00E11D09" w:rsidRPr="0013011B" w:rsidRDefault="00E11D09" w:rsidP="00E11D09">
      <w:pPr>
        <w:pStyle w:val="ListParagraph"/>
        <w:ind w:left="360"/>
        <w:jc w:val="both"/>
      </w:pPr>
      <w:fldSimple w:instr=" MERGEFIELD dd33 ">
        <w:r>
          <w:rPr>
            <w:noProof/>
          </w:rPr>
          <w:t>«dd33»</w:t>
        </w:r>
      </w:fldSimple>
      <w:bookmarkStart w:id="0" w:name="_GoBack"/>
      <w:bookmarkEnd w:id="0"/>
    </w:p>
    <w:sectPr w:rsidR="00E11D09" w:rsidRPr="00130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874"/>
    <w:multiLevelType w:val="hybridMultilevel"/>
    <w:tmpl w:val="811C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366D0B"/>
    <w:multiLevelType w:val="hybridMultilevel"/>
    <w:tmpl w:val="08E0DF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395156"/>
    <w:multiLevelType w:val="hybridMultilevel"/>
    <w:tmpl w:val="33B63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0028CD"/>
    <w:multiLevelType w:val="hybridMultilevel"/>
    <w:tmpl w:val="1870F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7A156E"/>
    <w:multiLevelType w:val="hybridMultilevel"/>
    <w:tmpl w:val="7DD24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CD457F"/>
    <w:multiLevelType w:val="hybridMultilevel"/>
    <w:tmpl w:val="BBF65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F019EC"/>
    <w:multiLevelType w:val="hybridMultilevel"/>
    <w:tmpl w:val="0A7C9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7B50EA"/>
    <w:multiLevelType w:val="hybridMultilevel"/>
    <w:tmpl w:val="E0B2C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A4C45CB"/>
    <w:multiLevelType w:val="hybridMultilevel"/>
    <w:tmpl w:val="C3F87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802174"/>
    <w:multiLevelType w:val="hybridMultilevel"/>
    <w:tmpl w:val="4A644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6D4D0A"/>
    <w:multiLevelType w:val="hybridMultilevel"/>
    <w:tmpl w:val="892037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9"/>
  </w:num>
  <w:num w:numId="7">
    <w:abstractNumId w:val="4"/>
  </w:num>
  <w:num w:numId="8">
    <w:abstractNumId w:val="10"/>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8A3"/>
    <w:rsid w:val="001051DD"/>
    <w:rsid w:val="0013011B"/>
    <w:rsid w:val="00185D5D"/>
    <w:rsid w:val="002B5202"/>
    <w:rsid w:val="00475D14"/>
    <w:rsid w:val="0056081C"/>
    <w:rsid w:val="006F7532"/>
    <w:rsid w:val="00702F7A"/>
    <w:rsid w:val="008568D4"/>
    <w:rsid w:val="008E2491"/>
    <w:rsid w:val="009326F4"/>
    <w:rsid w:val="009F2B95"/>
    <w:rsid w:val="00A00F12"/>
    <w:rsid w:val="00B122AE"/>
    <w:rsid w:val="00B464E3"/>
    <w:rsid w:val="00C17A65"/>
    <w:rsid w:val="00C34FF1"/>
    <w:rsid w:val="00C67E41"/>
    <w:rsid w:val="00CC45EC"/>
    <w:rsid w:val="00D53BA4"/>
    <w:rsid w:val="00E11D09"/>
    <w:rsid w:val="00F338A3"/>
    <w:rsid w:val="00F50592"/>
    <w:rsid w:val="00FF58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5B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2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2AE"/>
    <w:pPr>
      <w:ind w:left="720"/>
      <w:contextualSpacing/>
    </w:pPr>
  </w:style>
  <w:style w:type="paragraph" w:styleId="BalloonText">
    <w:name w:val="Balloon Text"/>
    <w:basedOn w:val="Normal"/>
    <w:link w:val="BalloonTextChar"/>
    <w:uiPriority w:val="99"/>
    <w:semiHidden/>
    <w:unhideWhenUsed/>
    <w:rsid w:val="001301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11B"/>
    <w:rPr>
      <w:rFonts w:ascii="Tahoma" w:hAnsi="Tahoma" w:cs="Tahoma"/>
      <w:sz w:val="16"/>
      <w:szCs w:val="16"/>
    </w:rPr>
  </w:style>
  <w:style w:type="character" w:styleId="CommentReference">
    <w:name w:val="annotation reference"/>
    <w:basedOn w:val="DefaultParagraphFont"/>
    <w:uiPriority w:val="99"/>
    <w:semiHidden/>
    <w:unhideWhenUsed/>
    <w:rsid w:val="0013011B"/>
    <w:rPr>
      <w:sz w:val="16"/>
      <w:szCs w:val="16"/>
    </w:rPr>
  </w:style>
  <w:style w:type="paragraph" w:styleId="CommentText">
    <w:name w:val="annotation text"/>
    <w:basedOn w:val="Normal"/>
    <w:link w:val="CommentTextChar"/>
    <w:uiPriority w:val="99"/>
    <w:semiHidden/>
    <w:unhideWhenUsed/>
    <w:rsid w:val="0013011B"/>
    <w:pPr>
      <w:spacing w:line="240" w:lineRule="auto"/>
    </w:pPr>
    <w:rPr>
      <w:sz w:val="20"/>
      <w:szCs w:val="20"/>
    </w:rPr>
  </w:style>
  <w:style w:type="character" w:customStyle="1" w:styleId="CommentTextChar">
    <w:name w:val="Comment Text Char"/>
    <w:basedOn w:val="DefaultParagraphFont"/>
    <w:link w:val="CommentText"/>
    <w:uiPriority w:val="99"/>
    <w:semiHidden/>
    <w:rsid w:val="0013011B"/>
    <w:rPr>
      <w:sz w:val="20"/>
      <w:szCs w:val="20"/>
    </w:rPr>
  </w:style>
  <w:style w:type="paragraph" w:styleId="CommentSubject">
    <w:name w:val="annotation subject"/>
    <w:basedOn w:val="CommentText"/>
    <w:next w:val="CommentText"/>
    <w:link w:val="CommentSubjectChar"/>
    <w:uiPriority w:val="99"/>
    <w:semiHidden/>
    <w:unhideWhenUsed/>
    <w:rsid w:val="0013011B"/>
    <w:rPr>
      <w:b/>
      <w:bCs/>
    </w:rPr>
  </w:style>
  <w:style w:type="character" w:customStyle="1" w:styleId="CommentSubjectChar">
    <w:name w:val="Comment Subject Char"/>
    <w:basedOn w:val="CommentTextChar"/>
    <w:link w:val="CommentSubject"/>
    <w:uiPriority w:val="99"/>
    <w:semiHidden/>
    <w:rsid w:val="001301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635</Words>
  <Characters>3622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dfactor@suffolk.edu</cp:lastModifiedBy>
  <cp:revision>6</cp:revision>
  <dcterms:created xsi:type="dcterms:W3CDTF">2013-08-16T19:44:00Z</dcterms:created>
  <dcterms:modified xsi:type="dcterms:W3CDTF">2016-12-19T00:43:00Z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
  </property>
</Properties>
</file>