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 交流避雷器 集中采购协议</w:t>
      </w:r>
    </w:p>
    <w:p>
      <w:r>
        <w:t>项目名称：2025年度配网物资统一采购批次</w:t>
      </w:r>
    </w:p>
    <w:p>
      <w:r>
        <w:t>合同编号：CG-2025-交流-804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采购数量：53 批/套。</w:t>
      </w:r>
    </w:p>
    <w:p>
      <w:r>
        <w:t>3. 合同总金额：人民币 1,325,000.00 元。</w:t>
      </w:r>
    </w:p>
    <w:p>
      <w:r>
        <w:t>4. 签署日期：2025-01-15。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