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7C" w:rsidRDefault="0061615C">
      <w:pPr>
        <w:jc w:val="center"/>
        <w:rPr>
          <w:b/>
          <w:color w:val="222222"/>
          <w:sz w:val="36"/>
          <w:szCs w:val="36"/>
        </w:rPr>
      </w:pPr>
      <w:r>
        <w:br w:type="page"/>
      </w:r>
      <w:r>
        <w:rPr>
          <w:b/>
          <w:color w:val="222222"/>
          <w:sz w:val="36"/>
          <w:szCs w:val="36"/>
        </w:rPr>
        <w:lastRenderedPageBreak/>
        <w:t>Содержание:</w:t>
      </w:r>
    </w:p>
    <w:p w:rsidR="004F3C7C" w:rsidRDefault="004F3C7C">
      <w:pPr>
        <w:jc w:val="center"/>
        <w:rPr>
          <w:b/>
          <w:color w:val="222222"/>
          <w:sz w:val="36"/>
          <w:szCs w:val="36"/>
        </w:rPr>
      </w:pPr>
    </w:p>
    <w:sdt>
      <w:sdtPr>
        <w:rPr>
          <w:b w:val="0"/>
          <w:sz w:val="28"/>
          <w:szCs w:val="28"/>
        </w:rPr>
        <w:id w:val="13581552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0F53" w:rsidRDefault="009B0F53" w:rsidP="00F62199">
          <w:pPr>
            <w:pStyle w:val="1"/>
            <w:numPr>
              <w:ilvl w:val="0"/>
              <w:numId w:val="0"/>
            </w:numPr>
            <w:ind w:left="360"/>
            <w:jc w:val="left"/>
          </w:pPr>
          <w:r>
            <w:t>Оглавление</w:t>
          </w:r>
        </w:p>
        <w:p w:rsidR="00B430D0" w:rsidRDefault="009B0F53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11221" w:history="1">
            <w:r w:rsidR="00B430D0" w:rsidRPr="00C163B1">
              <w:rPr>
                <w:rStyle w:val="aa"/>
                <w:noProof/>
              </w:rPr>
              <w:t>1.Описание проекта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_Toc178111221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3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2" w:history="1">
            <w:r w:rsidR="00B430D0" w:rsidRPr="00C163B1">
              <w:rPr>
                <w:rStyle w:val="aa"/>
                <w:noProof/>
              </w:rPr>
              <w:t>1.1 Цель проекта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_Toc178111222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3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3" w:history="1">
            <w:r w:rsidR="00B430D0" w:rsidRPr="00C163B1">
              <w:rPr>
                <w:rStyle w:val="aa"/>
                <w:noProof/>
              </w:rPr>
              <w:t>1.2</w:t>
            </w:r>
            <w:r w:rsidR="00B430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30D0" w:rsidRPr="00C163B1">
              <w:rPr>
                <w:rStyle w:val="aa"/>
                <w:noProof/>
              </w:rPr>
              <w:t>Преимущества БПЛА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_Toc178111223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3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4" w:history="1">
            <w:r w:rsidR="00B430D0" w:rsidRPr="00C163B1">
              <w:rPr>
                <w:rStyle w:val="aa"/>
                <w:noProof/>
              </w:rPr>
              <w:t>2. Анализ рынка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_Toc178111224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5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5" w:history="1">
            <w:r w:rsidR="00B430D0" w:rsidRPr="00C163B1">
              <w:rPr>
                <w:rStyle w:val="aa"/>
                <w:noProof/>
              </w:rPr>
              <w:t>2.1 Сравнение методов грузоперевозки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_Toc178111225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5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6" w:history="1">
            <w:r w:rsidR="00B430D0" w:rsidRPr="00C163B1">
              <w:rPr>
                <w:rStyle w:val="aa"/>
                <w:noProof/>
              </w:rPr>
              <w:t>2.2 Сравнение прототипов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_Toc178111226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6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7" w:history="1">
            <w:r w:rsidR="00B430D0" w:rsidRPr="00C163B1">
              <w:rPr>
                <w:rStyle w:val="aa"/>
                <w:noProof/>
              </w:rPr>
              <w:t>3. Список требований к системе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_Toc178111227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8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8" w:history="1">
            <w:r w:rsidR="00B430D0" w:rsidRPr="00C163B1">
              <w:rPr>
                <w:rStyle w:val="aa"/>
                <w:noProof/>
              </w:rPr>
              <w:t>4. Расчеты ЛА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_Toc178111228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29" w:history="1">
            <w:r w:rsidR="00B430D0" w:rsidRPr="00C163B1">
              <w:rPr>
                <w:rStyle w:val="aa"/>
                <w:noProof/>
              </w:rPr>
              <w:t>4.1 Расчеты проектных параметров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_Toc178111229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0" w:history="1">
            <w:r w:rsidR="00B430D0" w:rsidRPr="00C163B1">
              <w:rPr>
                <w:rStyle w:val="aa"/>
                <w:noProof/>
              </w:rPr>
              <w:t>4.2 Расчет геометрических характеристик ЛА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_Toc178111230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1" w:history="1">
            <w:r w:rsidR="00B430D0" w:rsidRPr="00C163B1">
              <w:rPr>
                <w:rStyle w:val="aa"/>
                <w:noProof/>
              </w:rPr>
              <w:t>4.3 Расчет аэродинамических характеристик ЛА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_Toc178111231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2" w:history="1">
            <w:r w:rsidR="00B430D0" w:rsidRPr="00C163B1">
              <w:rPr>
                <w:rStyle w:val="aa"/>
                <w:noProof/>
              </w:rPr>
              <w:t>4.4 Расчет ВМГ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_Toc178111232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3" w:history="1">
            <w:r w:rsidR="00B430D0" w:rsidRPr="00C163B1">
              <w:rPr>
                <w:rStyle w:val="aa"/>
                <w:noProof/>
              </w:rPr>
              <w:t>4.5 Расчет массовых характеристик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_Toc178111233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10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4" w:history="1">
            <w:r w:rsidR="00B430D0" w:rsidRPr="00C163B1">
              <w:rPr>
                <w:rStyle w:val="aa"/>
                <w:noProof/>
              </w:rPr>
              <w:t>5. 3</w:t>
            </w:r>
            <w:r w:rsidR="00B430D0" w:rsidRPr="00C163B1">
              <w:rPr>
                <w:rStyle w:val="aa"/>
                <w:noProof/>
                <w:lang w:val="en-US"/>
              </w:rPr>
              <w:t>D</w:t>
            </w:r>
            <w:r w:rsidR="00B430D0" w:rsidRPr="00C163B1">
              <w:rPr>
                <w:rStyle w:val="aa"/>
                <w:noProof/>
              </w:rPr>
              <w:t xml:space="preserve"> моделирование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_Toc178111234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11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B430D0" w:rsidRDefault="005101D1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111235" w:history="1">
            <w:r w:rsidR="00B430D0" w:rsidRPr="00C163B1">
              <w:rPr>
                <w:rStyle w:val="aa"/>
                <w:noProof/>
              </w:rPr>
              <w:t>6. Изготовление технологической оснастки</w:t>
            </w:r>
            <w:r w:rsidR="00B430D0">
              <w:rPr>
                <w:noProof/>
                <w:webHidden/>
              </w:rPr>
              <w:tab/>
            </w:r>
            <w:r w:rsidR="00B430D0">
              <w:rPr>
                <w:noProof/>
                <w:webHidden/>
              </w:rPr>
              <w:fldChar w:fldCharType="begin"/>
            </w:r>
            <w:r w:rsidR="00B430D0">
              <w:rPr>
                <w:noProof/>
                <w:webHidden/>
              </w:rPr>
              <w:instrText xml:space="preserve"> PAGEREF _Toc178111235 \h </w:instrText>
            </w:r>
            <w:r w:rsidR="00B430D0">
              <w:rPr>
                <w:noProof/>
                <w:webHidden/>
              </w:rPr>
            </w:r>
            <w:r w:rsidR="00B430D0">
              <w:rPr>
                <w:noProof/>
                <w:webHidden/>
              </w:rPr>
              <w:fldChar w:fldCharType="separate"/>
            </w:r>
            <w:r w:rsidR="00B430D0">
              <w:rPr>
                <w:noProof/>
                <w:webHidden/>
              </w:rPr>
              <w:t>12</w:t>
            </w:r>
            <w:r w:rsidR="00B430D0">
              <w:rPr>
                <w:noProof/>
                <w:webHidden/>
              </w:rPr>
              <w:fldChar w:fldCharType="end"/>
            </w:r>
          </w:hyperlink>
        </w:p>
        <w:p w:rsidR="0018296E" w:rsidRDefault="009B0F5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B0F53" w:rsidRPr="0018296E" w:rsidRDefault="0018296E" w:rsidP="0018296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:rsidR="00E75CD8" w:rsidRDefault="00E75CD8" w:rsidP="00F62199">
      <w:pPr>
        <w:pStyle w:val="1"/>
      </w:pPr>
      <w:bookmarkStart w:id="0" w:name="_Toc178111221"/>
      <w:r>
        <w:lastRenderedPageBreak/>
        <w:t>Перечень сокращений и терминов</w:t>
      </w:r>
    </w:p>
    <w:p w:rsidR="00E75CD8" w:rsidRDefault="00E75CD8" w:rsidP="00E75CD8">
      <w:pPr>
        <w:pStyle w:val="ab"/>
        <w:numPr>
          <w:ilvl w:val="0"/>
          <w:numId w:val="18"/>
        </w:numPr>
      </w:pPr>
      <w:r>
        <w:t>АК – авиационный комплекс;</w:t>
      </w:r>
    </w:p>
    <w:p w:rsidR="00E75CD8" w:rsidRDefault="00E75CD8" w:rsidP="00E75CD8">
      <w:pPr>
        <w:pStyle w:val="ab"/>
        <w:numPr>
          <w:ilvl w:val="0"/>
          <w:numId w:val="18"/>
        </w:numPr>
      </w:pPr>
      <w:r>
        <w:t>НПУ – наземный пункт управления;</w:t>
      </w:r>
    </w:p>
    <w:p w:rsidR="00E75CD8" w:rsidRDefault="00E75CD8" w:rsidP="00E75CD8">
      <w:pPr>
        <w:pStyle w:val="ab"/>
        <w:numPr>
          <w:ilvl w:val="0"/>
          <w:numId w:val="18"/>
        </w:numPr>
      </w:pPr>
      <w:r>
        <w:t>ЛА – летательный аппарат;</w:t>
      </w:r>
    </w:p>
    <w:p w:rsidR="003A0899" w:rsidRDefault="00E75CD8" w:rsidP="00E75CD8">
      <w:pPr>
        <w:pStyle w:val="ab"/>
        <w:numPr>
          <w:ilvl w:val="0"/>
          <w:numId w:val="18"/>
        </w:numPr>
      </w:pPr>
      <w:r>
        <w:t>БПЛА – беспилотный ЛА;</w:t>
      </w:r>
    </w:p>
    <w:p w:rsidR="00E75CD8" w:rsidRDefault="003A0899" w:rsidP="003A0899">
      <w:r>
        <w:br w:type="page"/>
      </w:r>
    </w:p>
    <w:p w:rsidR="004F3C7C" w:rsidRPr="009B0F53" w:rsidRDefault="0019513D" w:rsidP="00F62199">
      <w:pPr>
        <w:pStyle w:val="1"/>
      </w:pPr>
      <w:r w:rsidRPr="00F62199">
        <w:lastRenderedPageBreak/>
        <w:t>Описание</w:t>
      </w:r>
      <w:r w:rsidRPr="009B0F53">
        <w:t xml:space="preserve"> проекта</w:t>
      </w:r>
      <w:bookmarkEnd w:id="0"/>
      <w:r w:rsidRPr="009B0F53">
        <w:t xml:space="preserve"> </w:t>
      </w:r>
    </w:p>
    <w:p w:rsidR="003D5EBB" w:rsidRPr="00F62199" w:rsidRDefault="009B0F53" w:rsidP="00F62199">
      <w:pPr>
        <w:pStyle w:val="2"/>
      </w:pPr>
      <w:bookmarkStart w:id="1" w:name="_Toc178111222"/>
      <w:r w:rsidRPr="00F62199">
        <w:t xml:space="preserve"> </w:t>
      </w:r>
      <w:r w:rsidR="008F0B17" w:rsidRPr="00F62199">
        <w:t>Цель проекта</w:t>
      </w:r>
      <w:bookmarkEnd w:id="1"/>
    </w:p>
    <w:p w:rsidR="003D5EBB" w:rsidRDefault="003D5EBB" w:rsidP="003D5EBB">
      <w:pPr>
        <w:jc w:val="both"/>
      </w:pPr>
      <w:r w:rsidRPr="003D5EBB">
        <w:t>Цель проекта заключается в разработке компактного беспилотного летательного аппарата, способного эффективно доставлять медикаменты в труднодоступные и отдаленные регионы. Данный БПЛА позволит значительно сократить время доставки жизненно важных лекарств в экстренных ситуациях и в условиях ограниченного доступа. Кроме того, проект направлен на улучшение доступности медицинских услуг для жителей удаленных территорий, обеспечивая их необходимыми препаратами и материалами.</w:t>
      </w:r>
    </w:p>
    <w:p w:rsidR="008F0B17" w:rsidRPr="003D5EBB" w:rsidRDefault="008F0B17" w:rsidP="00F62199">
      <w:pPr>
        <w:pStyle w:val="2"/>
      </w:pPr>
      <w:bookmarkStart w:id="2" w:name="_Toc178111223"/>
      <w:r w:rsidRPr="00F62199">
        <w:t>Преимущества</w:t>
      </w:r>
      <w:r>
        <w:t xml:space="preserve"> БПЛА</w:t>
      </w:r>
      <w:bookmarkEnd w:id="2"/>
    </w:p>
    <w:p w:rsidR="003D5EBB" w:rsidRDefault="0019513D" w:rsidP="0019513D">
      <w:pPr>
        <w:jc w:val="both"/>
        <w:rPr>
          <w:color w:val="333333"/>
        </w:rPr>
      </w:pPr>
      <w:r w:rsidRPr="0019513D">
        <w:rPr>
          <w:color w:val="333333"/>
        </w:rPr>
        <w:t>Беспилотные летательные аппараты (БПЛА) становятся всё более популярными благодаря своим многочисленным преимуществам, которые делают их незаменимыми в различных сферах деятельности. Одним из самых значимых плюсов является лёгкость в обслуживании. Современные БПЛА разработаны с учётом простоты эксплуатации, что позволяет сократить время на обучение операторов и минимизировать затра</w:t>
      </w:r>
      <w:r>
        <w:rPr>
          <w:color w:val="333333"/>
        </w:rPr>
        <w:t xml:space="preserve">ты на техническое обслуживание. </w:t>
      </w:r>
      <w:r w:rsidRPr="0019513D">
        <w:rPr>
          <w:color w:val="333333"/>
        </w:rPr>
        <w:t xml:space="preserve">Кроме того, использование БПЛА способствует уменьшению воздействия на ресурсы планеты. Они потребляют значительно меньше топлива по сравнению с традиционными транспортными средствами, что делает их экологически чистым решением. </w:t>
      </w:r>
    </w:p>
    <w:p w:rsidR="0019513D" w:rsidRPr="0019513D" w:rsidRDefault="0019513D" w:rsidP="0019513D">
      <w:pPr>
        <w:jc w:val="both"/>
        <w:rPr>
          <w:color w:val="333333"/>
        </w:rPr>
      </w:pPr>
      <w:r w:rsidRPr="0019513D">
        <w:rPr>
          <w:color w:val="333333"/>
        </w:rPr>
        <w:t xml:space="preserve">Одной из ключевых функций БПЛА является их способность к оперативной доставке необходимого оборудования в </w:t>
      </w:r>
      <w:r w:rsidR="003D5EBB">
        <w:rPr>
          <w:color w:val="333333"/>
        </w:rPr>
        <w:t>зоны чрезвычайных ситуаций</w:t>
      </w:r>
      <w:r w:rsidRPr="0019513D">
        <w:rPr>
          <w:color w:val="333333"/>
        </w:rPr>
        <w:t xml:space="preserve">, что крайне важно в случаях, когда каждая секунда на счету. </w:t>
      </w:r>
    </w:p>
    <w:p w:rsidR="0019513D" w:rsidRPr="0019513D" w:rsidRDefault="0019513D" w:rsidP="0019513D">
      <w:pPr>
        <w:jc w:val="both"/>
        <w:rPr>
          <w:color w:val="333333"/>
        </w:rPr>
      </w:pPr>
      <w:r>
        <w:rPr>
          <w:color w:val="333333"/>
        </w:rPr>
        <w:t xml:space="preserve">В настоящее время рынок БПЛА </w:t>
      </w:r>
      <w:r w:rsidRPr="0019513D">
        <w:rPr>
          <w:color w:val="333333"/>
        </w:rPr>
        <w:t xml:space="preserve">обладает небольшой </w:t>
      </w:r>
      <w:proofErr w:type="spellStart"/>
      <w:r w:rsidRPr="0019513D">
        <w:rPr>
          <w:color w:val="333333"/>
        </w:rPr>
        <w:t>конкурентностью</w:t>
      </w:r>
      <w:proofErr w:type="spellEnd"/>
      <w:r w:rsidRPr="0019513D">
        <w:rPr>
          <w:color w:val="333333"/>
        </w:rPr>
        <w:t xml:space="preserve">, что предоставляет возможности для новых игроков и инновационных </w:t>
      </w:r>
      <w:r w:rsidRPr="0019513D">
        <w:rPr>
          <w:color w:val="333333"/>
        </w:rPr>
        <w:lastRenderedPageBreak/>
        <w:t>решений. Это создает простор для творческого подхода и вн</w:t>
      </w:r>
      <w:r>
        <w:rPr>
          <w:color w:val="333333"/>
        </w:rPr>
        <w:t>едрения оригинальных технологий</w:t>
      </w:r>
      <w:r w:rsidRPr="0019513D">
        <w:rPr>
          <w:color w:val="333333"/>
        </w:rPr>
        <w:t>.</w:t>
      </w:r>
    </w:p>
    <w:p w:rsidR="0019513D" w:rsidRPr="0019513D" w:rsidRDefault="003D5EBB" w:rsidP="0019513D">
      <w:pPr>
        <w:jc w:val="both"/>
        <w:rPr>
          <w:color w:val="333333"/>
        </w:rPr>
      </w:pPr>
      <w:r>
        <w:rPr>
          <w:color w:val="333333"/>
        </w:rPr>
        <w:t>Также,</w:t>
      </w:r>
      <w:r w:rsidR="0019513D" w:rsidRPr="0019513D">
        <w:rPr>
          <w:color w:val="333333"/>
        </w:rPr>
        <w:t xml:space="preserve"> БПЛА предлагают возможность использования различных конфигураций целевой нагрузки, что расширяет их сферу применения. Это </w:t>
      </w:r>
      <w:proofErr w:type="gramStart"/>
      <w:r w:rsidR="0019513D" w:rsidRPr="0019513D">
        <w:rPr>
          <w:color w:val="333333"/>
        </w:rPr>
        <w:t>может быть</w:t>
      </w:r>
      <w:proofErr w:type="gramEnd"/>
      <w:r w:rsidR="0019513D" w:rsidRPr="0019513D">
        <w:rPr>
          <w:color w:val="333333"/>
        </w:rPr>
        <w:t xml:space="preserve"> как доставка медикаментов и продовольствия, так и мониторинг экологической ситуации или проведение инспекций инфраструктуры. Гибкость в настройках БПЛА обеспечивает их универсальность и возможность адаптации под конкретные задачи.</w:t>
      </w:r>
    </w:p>
    <w:p w:rsidR="004F3C7C" w:rsidRPr="003D5EBB" w:rsidRDefault="0019513D" w:rsidP="003D5EBB">
      <w:pPr>
        <w:ind w:firstLine="708"/>
        <w:jc w:val="both"/>
        <w:rPr>
          <w:color w:val="333333"/>
        </w:rPr>
      </w:pPr>
      <w:r w:rsidRPr="0019513D">
        <w:rPr>
          <w:color w:val="333333"/>
        </w:rPr>
        <w:t>Таким образом, беспилотные летательные аппараты представляют собой многофункциональное и эффективное решение для сегодняшних вызовов, сочетая лёгкость в обслуживании, низкое воздействие на окружающую среду, быстрое реагирование на чрезвычайные ситуации, а также широкий спектр применения.</w:t>
      </w:r>
    </w:p>
    <w:p w:rsidR="004F3C7C" w:rsidRDefault="0061615C" w:rsidP="00F62199">
      <w:pPr>
        <w:pStyle w:val="1"/>
      </w:pPr>
      <w:r>
        <w:br w:type="page"/>
      </w:r>
      <w:bookmarkStart w:id="3" w:name="_Toc178111224"/>
      <w:r w:rsidR="003D5EBB">
        <w:lastRenderedPageBreak/>
        <w:t>Анализ рынка</w:t>
      </w:r>
      <w:bookmarkEnd w:id="3"/>
    </w:p>
    <w:p w:rsidR="004F3C7C" w:rsidRDefault="008F0B17" w:rsidP="00F62199">
      <w:pPr>
        <w:pStyle w:val="2"/>
      </w:pPr>
      <w:bookmarkStart w:id="4" w:name="_Toc178111225"/>
      <w:r>
        <w:t>Сравнение методов грузоперевозки</w:t>
      </w:r>
      <w:bookmarkEnd w:id="4"/>
    </w:p>
    <w:p w:rsidR="00D4090E" w:rsidRDefault="00D4090E" w:rsidP="00D4090E">
      <w:pPr>
        <w:jc w:val="both"/>
      </w:pPr>
      <w:r>
        <w:t>Грузоперевозка на различных видах транспорта имеет свои недостатки. Вот несколько из них:</w:t>
      </w:r>
    </w:p>
    <w:p w:rsidR="00D4090E" w:rsidRDefault="00D4090E" w:rsidP="00D4090E">
      <w:pPr>
        <w:jc w:val="both"/>
      </w:pPr>
      <w:r>
        <w:t>1. Автомобильный транспорт:</w:t>
      </w:r>
    </w:p>
    <w:p w:rsidR="00D4090E" w:rsidRDefault="00D4090E" w:rsidP="00D4090E">
      <w:pPr>
        <w:jc w:val="both"/>
      </w:pPr>
      <w:r>
        <w:t xml:space="preserve">   - Зависимость от дорожной инфраструктуры: Качество дорог и наличие пробок могут значительно увеличить время доставки.</w:t>
      </w:r>
    </w:p>
    <w:p w:rsidR="00D4090E" w:rsidRDefault="008A5968" w:rsidP="00D4090E">
      <w:pPr>
        <w:jc w:val="both"/>
      </w:pPr>
      <w:r>
        <w:t xml:space="preserve">   - Необходимость в </w:t>
      </w:r>
      <w:r w:rsidR="0061615C">
        <w:t>дозаправки во время пути.</w:t>
      </w:r>
    </w:p>
    <w:p w:rsidR="00D4090E" w:rsidRDefault="0061615C" w:rsidP="00D4090E">
      <w:pPr>
        <w:jc w:val="both"/>
      </w:pPr>
      <w:r>
        <w:t xml:space="preserve">   - </w:t>
      </w:r>
      <w:r w:rsidR="00D4090E">
        <w:t>Высокий уровень выбросов CO2 и загрязнение окружающей среды.</w:t>
      </w:r>
    </w:p>
    <w:p w:rsidR="00D4090E" w:rsidRDefault="00D4090E" w:rsidP="00D4090E">
      <w:pPr>
        <w:jc w:val="both"/>
      </w:pPr>
      <w:r>
        <w:t>2. Железнодорожный транспорт:</w:t>
      </w:r>
    </w:p>
    <w:p w:rsidR="00D4090E" w:rsidRDefault="00D4090E" w:rsidP="00D4090E">
      <w:pPr>
        <w:jc w:val="both"/>
      </w:pPr>
      <w:r>
        <w:t xml:space="preserve">   - Неподвижность маршрутов: Поезда следуют строго определенным маршрутам, что может ограничить гибкость доставки и потребовать дополнительных затрат на подвозку грузов к станции.</w:t>
      </w:r>
    </w:p>
    <w:p w:rsidR="00D4090E" w:rsidRDefault="00D4090E" w:rsidP="00D4090E">
      <w:pPr>
        <w:jc w:val="both"/>
      </w:pPr>
      <w:r>
        <w:t xml:space="preserve">  </w:t>
      </w:r>
      <w:r w:rsidR="0061615C">
        <w:t xml:space="preserve"> - Ограниченная скорость</w:t>
      </w:r>
      <w:r>
        <w:t xml:space="preserve">: </w:t>
      </w:r>
      <w:r w:rsidR="0061615C">
        <w:t>Средняя скорость 10 км</w:t>
      </w:r>
      <w:r w:rsidR="0061615C" w:rsidRPr="0061615C">
        <w:t>/</w:t>
      </w:r>
      <w:r w:rsidR="0061615C">
        <w:t>ч, также п</w:t>
      </w:r>
      <w:r>
        <w:t>роцессы пог</w:t>
      </w:r>
      <w:r w:rsidR="0061615C">
        <w:t>рузки и разгрузки требуют времени</w:t>
      </w:r>
      <w:r>
        <w:t>.</w:t>
      </w:r>
    </w:p>
    <w:p w:rsidR="00D4090E" w:rsidRDefault="00D4090E" w:rsidP="00D4090E">
      <w:pPr>
        <w:jc w:val="both"/>
      </w:pPr>
      <w:r>
        <w:t xml:space="preserve">   - Аварийные ситуации: Возможные задержки из-за технических неполадок или серьезных инцидентов на путях.</w:t>
      </w:r>
    </w:p>
    <w:p w:rsidR="00D4090E" w:rsidRDefault="008A5968" w:rsidP="00D4090E">
      <w:pPr>
        <w:jc w:val="both"/>
      </w:pPr>
      <w:r>
        <w:t xml:space="preserve">3. Крупный авиационный </w:t>
      </w:r>
      <w:r w:rsidR="00D4090E">
        <w:t>транспорт:</w:t>
      </w:r>
    </w:p>
    <w:p w:rsidR="00D4090E" w:rsidRDefault="00D4090E" w:rsidP="00D4090E">
      <w:pPr>
        <w:jc w:val="both"/>
      </w:pPr>
      <w:r>
        <w:t xml:space="preserve">   - Высокая стоимость: Доставка грузов по воздуху значительно дороже, чем другими видами транспорта, что делает ее менее доступ</w:t>
      </w:r>
      <w:r w:rsidR="00DE7F57">
        <w:t>ной</w:t>
      </w:r>
      <w:r>
        <w:t>.</w:t>
      </w:r>
    </w:p>
    <w:p w:rsidR="00D4090E" w:rsidRDefault="0061615C" w:rsidP="00D4090E">
      <w:pPr>
        <w:jc w:val="both"/>
      </w:pPr>
      <w:r>
        <w:t xml:space="preserve">   - Зависимость от инфраструктуры: отсутствие взлётно-посадочных полос, ангаров и квалифицированного персонала</w:t>
      </w:r>
      <w:r w:rsidR="00D4090E">
        <w:t>.</w:t>
      </w:r>
    </w:p>
    <w:p w:rsidR="00D4090E" w:rsidRDefault="00D4090E" w:rsidP="00D4090E">
      <w:pPr>
        <w:jc w:val="both"/>
      </w:pPr>
      <w:r>
        <w:t xml:space="preserve">   - Чувствительность к погодным условиям: Неблагоприятные погодные условия могут вызывать задержки и отмены рейсов.</w:t>
      </w:r>
    </w:p>
    <w:p w:rsidR="00D4090E" w:rsidRDefault="008A5968" w:rsidP="00D4090E">
      <w:pPr>
        <w:jc w:val="both"/>
      </w:pPr>
      <w:r>
        <w:t xml:space="preserve">4. </w:t>
      </w:r>
      <w:r w:rsidRPr="00243048">
        <w:rPr>
          <w:color w:val="000000" w:themeColor="text1"/>
        </w:rPr>
        <w:t>Речной</w:t>
      </w:r>
      <w:r w:rsidR="00D4090E" w:rsidRPr="00243048">
        <w:rPr>
          <w:color w:val="000000" w:themeColor="text1"/>
        </w:rPr>
        <w:t xml:space="preserve"> транспорт:</w:t>
      </w:r>
    </w:p>
    <w:p w:rsidR="00D4090E" w:rsidRDefault="00D4090E" w:rsidP="00D4090E">
      <w:pPr>
        <w:jc w:val="both"/>
      </w:pPr>
      <w:r>
        <w:t xml:space="preserve">   - Долгое время </w:t>
      </w:r>
      <w:r w:rsidR="0061615C">
        <w:t>доставки: Перевозка грузов</w:t>
      </w:r>
      <w:r>
        <w:t xml:space="preserve"> занимает много времени, что может быть критично для срочных грузов.</w:t>
      </w:r>
    </w:p>
    <w:p w:rsidR="00D4090E" w:rsidRDefault="00D4090E" w:rsidP="00D4090E">
      <w:pPr>
        <w:jc w:val="both"/>
      </w:pPr>
      <w:r>
        <w:lastRenderedPageBreak/>
        <w:t xml:space="preserve">   - Зависимость от портовой инфраструктуры: Задержки в портах из-за плохих погодных условий или перегрузки могут значительно увеличить общее время доставки.</w:t>
      </w:r>
    </w:p>
    <w:p w:rsidR="00D4090E" w:rsidRDefault="00D4090E" w:rsidP="00D4090E">
      <w:pPr>
        <w:jc w:val="both"/>
      </w:pPr>
      <w:r>
        <w:t xml:space="preserve">   - Риски повреждения грузов: Грузы могут подвергаться воздействию влаги, соли и других факторов, что может приводить к их повреждению.</w:t>
      </w:r>
    </w:p>
    <w:p w:rsidR="00F62199" w:rsidRDefault="00363A66" w:rsidP="00363A66">
      <w:pPr>
        <w:pStyle w:val="a0"/>
      </w:pPr>
      <w:r>
        <w:t>Сравнение методов перевозок.</w:t>
      </w:r>
    </w:p>
    <w:p w:rsidR="00577DFB" w:rsidRDefault="00577DFB" w:rsidP="00D4090E">
      <w:pPr>
        <w:jc w:val="both"/>
      </w:pPr>
      <w:r w:rsidRPr="00D4090E">
        <w:rPr>
          <w:noProof/>
        </w:rPr>
        <w:drawing>
          <wp:inline distT="0" distB="0" distL="0" distR="0" wp14:anchorId="2FA5512D" wp14:editId="7427FE37">
            <wp:extent cx="5260975" cy="2753365"/>
            <wp:effectExtent l="0" t="0" r="0" b="8890"/>
            <wp:docPr id="2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221" cy="27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FB" w:rsidRDefault="00577DFB" w:rsidP="00D4090E">
      <w:pPr>
        <w:jc w:val="both"/>
      </w:pPr>
    </w:p>
    <w:p w:rsidR="0061615C" w:rsidRDefault="00243048" w:rsidP="00D4090E">
      <w:pPr>
        <w:jc w:val="both"/>
      </w:pPr>
      <w:r>
        <w:t>В настоящее время при доставки малогабаритных и срочных грузов, мы сталкиваемся с такими основными проблемами как, скорость доставки или нецелесообразность запуска крупного транспорта.</w:t>
      </w:r>
    </w:p>
    <w:p w:rsidR="00D4090E" w:rsidRDefault="00D4090E" w:rsidP="00D4090E"/>
    <w:p w:rsidR="008F0B17" w:rsidRPr="008F0B17" w:rsidRDefault="008F0B17" w:rsidP="00D4090E"/>
    <w:p w:rsidR="004F3C7C" w:rsidRDefault="008F0B17" w:rsidP="00F62199">
      <w:pPr>
        <w:pStyle w:val="2"/>
      </w:pPr>
      <w:bookmarkStart w:id="5" w:name="_Toc178111226"/>
      <w:r>
        <w:t>Сравнение прототипов</w:t>
      </w:r>
      <w:bookmarkEnd w:id="5"/>
      <w:r>
        <w:t xml:space="preserve"> </w:t>
      </w:r>
    </w:p>
    <w:p w:rsidR="00577DFB" w:rsidRPr="00577DFB" w:rsidRDefault="00363A66" w:rsidP="00363A66">
      <w:pPr>
        <w:pStyle w:val="a0"/>
      </w:pPr>
      <w:r>
        <w:t>Сравнение прототипов.</w:t>
      </w:r>
    </w:p>
    <w:p w:rsidR="00DE7F57" w:rsidRDefault="00D4090E" w:rsidP="00DE7F57">
      <w:pPr>
        <w:jc w:val="both"/>
      </w:pPr>
      <w:r w:rsidRPr="00D4090E">
        <w:rPr>
          <w:noProof/>
        </w:rPr>
        <w:drawing>
          <wp:inline distT="0" distB="0" distL="0" distR="0" wp14:anchorId="3D508023" wp14:editId="545097CE">
            <wp:extent cx="5420360" cy="730250"/>
            <wp:effectExtent l="0" t="0" r="8890" b="0"/>
            <wp:docPr id="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444" cy="7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F57">
        <w:t xml:space="preserve"> </w:t>
      </w:r>
    </w:p>
    <w:p w:rsidR="00577DFB" w:rsidRDefault="00577DFB" w:rsidP="00DE7F57">
      <w:pPr>
        <w:jc w:val="both"/>
      </w:pPr>
      <w:r>
        <w:rPr>
          <w:noProof/>
        </w:rPr>
        <w:lastRenderedPageBreak/>
        <w:drawing>
          <wp:inline distT="0" distB="0" distL="0" distR="0" wp14:anchorId="32DC928D" wp14:editId="52EF0775">
            <wp:extent cx="5153025" cy="2806700"/>
            <wp:effectExtent l="0" t="0" r="9525" b="1270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77DFB" w:rsidRDefault="00577DFB" w:rsidP="00DE7F57">
      <w:pPr>
        <w:jc w:val="both"/>
      </w:pPr>
    </w:p>
    <w:p w:rsidR="009B0F53" w:rsidRDefault="00DE7F57" w:rsidP="00577DFB">
      <w:pPr>
        <w:jc w:val="both"/>
      </w:pPr>
      <w:r>
        <w:t xml:space="preserve">     </w:t>
      </w:r>
      <w:r w:rsidR="00577DFB" w:rsidRPr="00577DFB">
        <w:t>П</w:t>
      </w:r>
      <w:r w:rsidR="00577DFB">
        <w:t xml:space="preserve">роанализировав рынок, </w:t>
      </w:r>
      <w:r w:rsidR="00577DFB" w:rsidRPr="00577DFB">
        <w:t>мы пришли к выводу</w:t>
      </w:r>
      <w:r w:rsidR="00243048">
        <w:t>, что существующие авиационные прототипы</w:t>
      </w:r>
      <w:r>
        <w:t xml:space="preserve"> нецелесообразно отправлять на небольшие расстояния для доставки медикаментов экстренной помощи. Обслуживание крупного авиационного транспорта является очень дороги</w:t>
      </w:r>
      <w:r w:rsidR="00577DFB">
        <w:t>м, а также в отдаленных регионах тяжело осуществить посадку, по причине малоразвитой инфраструктуры.</w:t>
      </w:r>
      <w:r w:rsidR="00577DFB" w:rsidRPr="00577DFB">
        <w:t xml:space="preserve"> В связи с этим нами было принято решение разработать БПЛА с дальностью полёта 30</w:t>
      </w:r>
      <w:r w:rsidR="00577DFB">
        <w:t xml:space="preserve"> </w:t>
      </w:r>
      <w:r w:rsidR="00577DFB" w:rsidRPr="00577DFB">
        <w:t>км, крейсерской скоростью до 100</w:t>
      </w:r>
      <w:r w:rsidR="00577DFB">
        <w:t xml:space="preserve"> </w:t>
      </w:r>
      <w:r w:rsidR="00577DFB" w:rsidRPr="00577DFB">
        <w:t>км/ч и возможностью вертикального взлета и посадк</w:t>
      </w:r>
      <w:r w:rsidR="00577DFB">
        <w:t>и. Н</w:t>
      </w:r>
      <w:r w:rsidRPr="00D4090E">
        <w:t>аш проект не только заполнит имеющийся рыночный пробел, но и сделает значительный вклад в развитие здравоохранения и экстренной помощи в удаленных регионах</w:t>
      </w:r>
      <w:r w:rsidR="00577DFB">
        <w:t>.</w:t>
      </w:r>
    </w:p>
    <w:p w:rsidR="009B0F53" w:rsidRDefault="009B0F53">
      <w:r>
        <w:br w:type="page"/>
      </w:r>
    </w:p>
    <w:p w:rsidR="009B0F53" w:rsidRDefault="009B0F53" w:rsidP="00F62199">
      <w:pPr>
        <w:pStyle w:val="1"/>
      </w:pPr>
      <w:bookmarkStart w:id="6" w:name="_Toc178111227"/>
      <w:r w:rsidRPr="009B0F53">
        <w:lastRenderedPageBreak/>
        <w:t>Список требований к системе</w:t>
      </w:r>
      <w:bookmarkEnd w:id="6"/>
      <w:r w:rsidRPr="009B0F53">
        <w:t xml:space="preserve"> </w:t>
      </w:r>
    </w:p>
    <w:p w:rsidR="009B0F53" w:rsidRDefault="009B0F53" w:rsidP="009B0F53">
      <w:r>
        <w:t>Требования к системе:</w:t>
      </w:r>
    </w:p>
    <w:p w:rsidR="00491CB0" w:rsidRDefault="00491CB0" w:rsidP="00491CB0">
      <w:pPr>
        <w:pStyle w:val="ab"/>
        <w:numPr>
          <w:ilvl w:val="0"/>
          <w:numId w:val="11"/>
        </w:numPr>
      </w:pPr>
      <w:r w:rsidRPr="00491CB0">
        <w:t>Дальность доставки</w:t>
      </w:r>
      <w:r>
        <w:t xml:space="preserve">: </w:t>
      </w:r>
      <w:r w:rsidRPr="00491CB0">
        <w:t xml:space="preserve">БПЛА должен иметь возможность совершать полеты на расстоянии до 15 км от стартовой площадки. </w:t>
      </w:r>
    </w:p>
    <w:p w:rsidR="00491CB0" w:rsidRDefault="00491CB0" w:rsidP="00491CB0">
      <w:pPr>
        <w:pStyle w:val="ab"/>
        <w:numPr>
          <w:ilvl w:val="0"/>
          <w:numId w:val="11"/>
        </w:numPr>
      </w:pPr>
      <w:r w:rsidRPr="00491CB0">
        <w:t>Время полета</w:t>
      </w:r>
      <w:r w:rsidR="0018296E">
        <w:t xml:space="preserve">: </w:t>
      </w:r>
      <w:r w:rsidRPr="00491CB0">
        <w:t>БПЛА должен быть способен поддерживать полет не менее 30 минут, чтобы обеспечить выполнение задачи по доставке груза с учетом потенциальных задержек, отклонений от маршрута и времени на маневрирование при посадке.</w:t>
      </w:r>
    </w:p>
    <w:p w:rsidR="00491CB0" w:rsidRDefault="00491CB0" w:rsidP="00491CB0">
      <w:pPr>
        <w:pStyle w:val="ab"/>
        <w:numPr>
          <w:ilvl w:val="0"/>
          <w:numId w:val="11"/>
        </w:numPr>
      </w:pPr>
      <w:r w:rsidRPr="00491CB0">
        <w:t>Подготовка площадок</w:t>
      </w:r>
      <w:r>
        <w:t xml:space="preserve">: </w:t>
      </w:r>
      <w:r w:rsidR="0018296E">
        <w:t>Обеспечение обслуживание</w:t>
      </w:r>
      <w:r w:rsidRPr="00491CB0">
        <w:t xml:space="preserve"> на площа</w:t>
      </w:r>
      <w:r w:rsidR="0018296E">
        <w:t xml:space="preserve">дках с минимальной подготовкой. </w:t>
      </w:r>
    </w:p>
    <w:p w:rsidR="00491CB0" w:rsidRDefault="00491CB0" w:rsidP="00491CB0">
      <w:pPr>
        <w:pStyle w:val="ab"/>
        <w:numPr>
          <w:ilvl w:val="0"/>
          <w:numId w:val="11"/>
        </w:numPr>
      </w:pPr>
      <w:r w:rsidRPr="00491CB0">
        <w:t>Приземление на неподготовленных площадках</w:t>
      </w:r>
      <w:r>
        <w:t xml:space="preserve">: </w:t>
      </w:r>
      <w:r w:rsidRPr="00491CB0">
        <w:t xml:space="preserve">Обеспечение доставки груза (приземления) на неподготовленные </w:t>
      </w:r>
      <w:r w:rsidR="0018296E">
        <w:t>площадки. В</w:t>
      </w:r>
      <w:r w:rsidRPr="00491CB0">
        <w:t>озможность точно и безопасно приземляться на поверхности с различными типами покрытия (травяные, земляные, бетонные и т.д.), что требует наличия системы автоматического управления и стабилизации во время приземления.</w:t>
      </w:r>
    </w:p>
    <w:p w:rsidR="00491CB0" w:rsidRDefault="00491CB0" w:rsidP="00491CB0">
      <w:pPr>
        <w:pStyle w:val="ab"/>
        <w:numPr>
          <w:ilvl w:val="0"/>
          <w:numId w:val="11"/>
        </w:numPr>
      </w:pPr>
      <w:r>
        <w:t xml:space="preserve"> </w:t>
      </w:r>
      <w:r w:rsidRPr="00491CB0">
        <w:t>Обеспечение эксплуатации оператором с минимальным образованием: Система управления БПЛА должна быть интуитивно понятной, с простым интерфейсом и минимальными требованиями к обучению. Оператор должен иметь возможность быстро освоить управление БПЛА, возможно, с помощью инструкций на экране и простых команд.</w:t>
      </w:r>
    </w:p>
    <w:p w:rsidR="00491CB0" w:rsidRDefault="00491CB0" w:rsidP="00491CB0">
      <w:pPr>
        <w:pStyle w:val="ab"/>
        <w:numPr>
          <w:ilvl w:val="0"/>
          <w:numId w:val="11"/>
        </w:numPr>
      </w:pPr>
      <w:r w:rsidRPr="00491CB0">
        <w:t>Автономный полет</w:t>
      </w:r>
      <w:r w:rsidR="0018296E">
        <w:t xml:space="preserve">: </w:t>
      </w:r>
      <w:r w:rsidRPr="00491CB0">
        <w:t>БПЛА должен быть оснащен системой автопилота, позволяющей ему совершать полет без непосредственного управления со стороны оператора. Это включает в себя заранее загруженные маршруты, возможность изменения маршрута в режиме реального времени и возможность возврата на базу в случае возникновения непредвиденных обстоятельств (например, разряд батареи, потеря сигнала).</w:t>
      </w:r>
    </w:p>
    <w:p w:rsidR="0018296E" w:rsidRDefault="00491CB0" w:rsidP="007E24F2">
      <w:pPr>
        <w:pStyle w:val="af2"/>
      </w:pPr>
      <w:r w:rsidRPr="00491CB0">
        <w:lastRenderedPageBreak/>
        <w:t>Эти требования помогут обеспечить эффективную и безопасную эксплуатацию системы малого БПЛА для доставки грузов в различных условиях.</w:t>
      </w:r>
    </w:p>
    <w:p w:rsidR="0018296E" w:rsidRDefault="0018296E">
      <w:r>
        <w:br w:type="page"/>
      </w:r>
    </w:p>
    <w:p w:rsidR="00866763" w:rsidRDefault="00866763" w:rsidP="00F62199">
      <w:pPr>
        <w:pStyle w:val="1"/>
        <w:rPr>
          <w:rStyle w:val="ad"/>
          <w:b/>
          <w:bCs w:val="0"/>
        </w:rPr>
      </w:pPr>
      <w:bookmarkStart w:id="7" w:name="_Toc178111228"/>
      <w:r w:rsidRPr="00866763">
        <w:rPr>
          <w:rStyle w:val="ad"/>
          <w:b/>
          <w:bCs w:val="0"/>
        </w:rPr>
        <w:lastRenderedPageBreak/>
        <w:t>Расчеты ЛА</w:t>
      </w:r>
      <w:bookmarkEnd w:id="7"/>
    </w:p>
    <w:p w:rsidR="00F62199" w:rsidRDefault="00F62199" w:rsidP="00F62199">
      <w:pPr>
        <w:pStyle w:val="2"/>
      </w:pPr>
      <w:bookmarkStart w:id="8" w:name="_Toc178111233"/>
      <w:r>
        <w:t>Расчет массовых характеристик</w:t>
      </w:r>
      <w:bookmarkEnd w:id="8"/>
      <w:r>
        <w:t xml:space="preserve"> </w:t>
      </w:r>
    </w:p>
    <w:p w:rsidR="00F62199" w:rsidRDefault="00F62199" w:rsidP="00F62199">
      <w:r w:rsidRPr="00F62199">
        <w:rPr>
          <w:noProof/>
        </w:rPr>
        <w:drawing>
          <wp:inline distT="0" distB="0" distL="0" distR="0" wp14:anchorId="0EF99736" wp14:editId="182ABE26">
            <wp:extent cx="4488238" cy="4207157"/>
            <wp:effectExtent l="0" t="0" r="7620" b="3175"/>
            <wp:docPr id="3" name="Рисунок 3" descr="C:\Users\sofil\Downloads\Telegram Desktop\image_2024-09-24_23-32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l\Downloads\Telegram Desktop\image_2024-09-24_23-32-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373" cy="421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99" w:rsidRPr="00F62199" w:rsidRDefault="00F62199" w:rsidP="00F62199">
      <w:pPr>
        <w:pStyle w:val="a"/>
      </w:pPr>
      <w:r>
        <w:t>Центровочная схема.</w:t>
      </w:r>
    </w:p>
    <w:p w:rsidR="00866763" w:rsidRDefault="00866763" w:rsidP="00F62199">
      <w:pPr>
        <w:pStyle w:val="2"/>
      </w:pPr>
      <w:bookmarkStart w:id="9" w:name="_Toc178111229"/>
      <w:r>
        <w:t>Расчеты проектных параметров</w:t>
      </w:r>
      <w:bookmarkEnd w:id="9"/>
      <w:r>
        <w:t xml:space="preserve"> </w:t>
      </w:r>
    </w:p>
    <w:p w:rsidR="00B430D0" w:rsidRPr="00B430D0" w:rsidRDefault="00B430D0" w:rsidP="00B430D0"/>
    <w:p w:rsidR="00866763" w:rsidRDefault="00866763" w:rsidP="00F62199">
      <w:pPr>
        <w:pStyle w:val="2"/>
      </w:pPr>
      <w:bookmarkStart w:id="10" w:name="_Toc178111230"/>
      <w:r>
        <w:t>Расчет геометрических характеристик ЛА</w:t>
      </w:r>
      <w:bookmarkEnd w:id="10"/>
    </w:p>
    <w:p w:rsidR="00B430D0" w:rsidRPr="00B430D0" w:rsidRDefault="00B430D0" w:rsidP="00B430D0"/>
    <w:p w:rsidR="00866763" w:rsidRDefault="00866763" w:rsidP="00F62199">
      <w:pPr>
        <w:pStyle w:val="2"/>
      </w:pPr>
      <w:bookmarkStart w:id="11" w:name="_Toc178111231"/>
      <w:r>
        <w:t>Расчет аэродинамических характеристик ЛА</w:t>
      </w:r>
      <w:bookmarkEnd w:id="11"/>
    </w:p>
    <w:p w:rsidR="00B430D0" w:rsidRPr="00B430D0" w:rsidRDefault="00B430D0" w:rsidP="00B430D0"/>
    <w:p w:rsidR="00866763" w:rsidRDefault="00866763" w:rsidP="00F62199">
      <w:pPr>
        <w:pStyle w:val="2"/>
      </w:pPr>
      <w:bookmarkStart w:id="12" w:name="_Toc178111232"/>
      <w:r>
        <w:lastRenderedPageBreak/>
        <w:t>Расчет ВМГ</w:t>
      </w:r>
      <w:bookmarkEnd w:id="12"/>
    </w:p>
    <w:p w:rsidR="00B430D0" w:rsidRPr="00B430D0" w:rsidRDefault="00B430D0" w:rsidP="00B430D0"/>
    <w:p w:rsidR="00B430D0" w:rsidRPr="00F62199" w:rsidRDefault="00B430D0" w:rsidP="00B430D0"/>
    <w:p w:rsidR="00866763" w:rsidRPr="00866763" w:rsidRDefault="00866763" w:rsidP="00866763"/>
    <w:p w:rsidR="00866763" w:rsidRDefault="00866763">
      <w:r>
        <w:br w:type="page"/>
      </w:r>
    </w:p>
    <w:p w:rsidR="00866763" w:rsidRDefault="007E24F2" w:rsidP="00F62199">
      <w:pPr>
        <w:pStyle w:val="1"/>
      </w:pPr>
      <w:r>
        <w:lastRenderedPageBreak/>
        <w:t>Построение электронного макета</w:t>
      </w:r>
      <w:r w:rsidR="00866763">
        <w:t xml:space="preserve"> </w:t>
      </w:r>
    </w:p>
    <w:p w:rsidR="007E24F2" w:rsidRPr="00F62199" w:rsidRDefault="007E24F2" w:rsidP="007E24F2"/>
    <w:p w:rsidR="00866763" w:rsidRDefault="00866763">
      <w:r>
        <w:br w:type="page"/>
      </w:r>
    </w:p>
    <w:p w:rsidR="00866763" w:rsidRDefault="00866763" w:rsidP="003A6D64">
      <w:pPr>
        <w:pStyle w:val="1"/>
        <w:ind w:firstLine="0"/>
      </w:pPr>
      <w:bookmarkStart w:id="13" w:name="_Toc178111235"/>
      <w:r>
        <w:lastRenderedPageBreak/>
        <w:t>Изготовление технологической оснастки</w:t>
      </w:r>
      <w:bookmarkEnd w:id="13"/>
      <w:r>
        <w:t xml:space="preserve">  </w:t>
      </w:r>
    </w:p>
    <w:p w:rsidR="00F825BC" w:rsidRPr="00F825BC" w:rsidRDefault="00F825BC" w:rsidP="00F825BC">
      <w:r>
        <w:br w:type="page"/>
      </w:r>
    </w:p>
    <w:p w:rsidR="00E75CD8" w:rsidRDefault="00E75CD8" w:rsidP="00E75CD8">
      <w:pPr>
        <w:pStyle w:val="1"/>
      </w:pPr>
      <w:r>
        <w:lastRenderedPageBreak/>
        <w:t>Описание АК</w:t>
      </w:r>
    </w:p>
    <w:p w:rsidR="00E75CD8" w:rsidRDefault="00E75CD8" w:rsidP="00E75CD8">
      <w:pPr>
        <w:pStyle w:val="2"/>
      </w:pPr>
      <w:r>
        <w:t>Состав АК и причастных людей</w:t>
      </w:r>
    </w:p>
    <w:p w:rsidR="00E75CD8" w:rsidRDefault="00E75CD8" w:rsidP="00E75CD8">
      <w:pPr>
        <w:rPr>
          <w:noProof/>
        </w:rPr>
      </w:pPr>
      <w:r>
        <w:rPr>
          <w:noProof/>
        </w:rPr>
        <w:t xml:space="preserve">В состав авиационного комплекса </w:t>
      </w:r>
      <w:r>
        <w:rPr>
          <w:noProof/>
          <w:lang w:val="en-US"/>
        </w:rPr>
        <w:t>Sagittarius</w:t>
      </w:r>
      <w:r w:rsidRPr="003A6D64">
        <w:rPr>
          <w:noProof/>
        </w:rPr>
        <w:t>:</w:t>
      </w:r>
    </w:p>
    <w:p w:rsidR="00E75CD8" w:rsidRDefault="00E75CD8" w:rsidP="00E75CD8">
      <w:pPr>
        <w:pStyle w:val="ab"/>
        <w:numPr>
          <w:ilvl w:val="0"/>
          <w:numId w:val="17"/>
        </w:numPr>
        <w:rPr>
          <w:noProof/>
        </w:rPr>
      </w:pPr>
      <w:r>
        <w:rPr>
          <w:noProof/>
        </w:rPr>
        <w:t>Оператор</w:t>
      </w:r>
    </w:p>
    <w:p w:rsidR="00E75CD8" w:rsidRDefault="00E75CD8" w:rsidP="00E75CD8">
      <w:pPr>
        <w:ind w:left="1080" w:firstLine="0"/>
        <w:rPr>
          <w:noProof/>
        </w:rPr>
      </w:pPr>
      <w:r>
        <w:rPr>
          <w:noProof/>
        </w:rPr>
        <w:t>Выполняет обсуж</w:t>
      </w:r>
      <w:bookmarkStart w:id="14" w:name="_GoBack"/>
      <w:bookmarkEnd w:id="14"/>
      <w:r>
        <w:rPr>
          <w:noProof/>
        </w:rPr>
        <w:t>ивание и загрузку полезной нагрузки в БПЛА на базе, настраивает и запускает миссию на доставку, а также контролирует ход её выполнения, имеет связь с каналом экстренных служб для получения информации о необходимости доставки.</w:t>
      </w:r>
    </w:p>
    <w:p w:rsidR="00E75CD8" w:rsidRDefault="00E75CD8" w:rsidP="00E75CD8">
      <w:pPr>
        <w:pStyle w:val="ab"/>
        <w:numPr>
          <w:ilvl w:val="0"/>
          <w:numId w:val="17"/>
        </w:numPr>
      </w:pPr>
      <w:r>
        <w:t>НПУ</w:t>
      </w:r>
    </w:p>
    <w:p w:rsidR="00E75CD8" w:rsidRDefault="00E75CD8" w:rsidP="00E75CD8">
      <w:pPr>
        <w:ind w:left="1080" w:firstLine="0"/>
      </w:pPr>
      <w:r>
        <w:t>Обеспечивает связь между оператором и роем БПЛА, управление роем.</w:t>
      </w:r>
    </w:p>
    <w:p w:rsidR="00E75CD8" w:rsidRDefault="00E75CD8" w:rsidP="00E75CD8">
      <w:pPr>
        <w:pStyle w:val="ab"/>
        <w:numPr>
          <w:ilvl w:val="0"/>
          <w:numId w:val="17"/>
        </w:numPr>
      </w:pPr>
      <w:r>
        <w:t xml:space="preserve">БПЛА </w:t>
      </w:r>
      <w:r w:rsidRPr="00E75CD8">
        <w:rPr>
          <w:sz w:val="24"/>
        </w:rPr>
        <w:t>(предполагается размещение нескольких единиц на одной базе)</w:t>
      </w:r>
    </w:p>
    <w:p w:rsidR="00E75CD8" w:rsidRPr="003A6D64" w:rsidRDefault="00E75CD8" w:rsidP="00E75CD8">
      <w:pPr>
        <w:ind w:left="1080" w:firstLine="0"/>
      </w:pPr>
      <w:r>
        <w:t>Заряжается от НПУ, груз загружается вручную оператором, получает миссию от НПУ и автономно летит в точку назначения.</w:t>
      </w:r>
    </w:p>
    <w:p w:rsidR="00E75CD8" w:rsidRDefault="00E75CD8" w:rsidP="00E75CD8">
      <w:r>
        <w:t>С АК взаимодействуют:</w:t>
      </w:r>
    </w:p>
    <w:p w:rsidR="00E75CD8" w:rsidRDefault="009B209A" w:rsidP="00E75CD8">
      <w:pPr>
        <w:pStyle w:val="ab"/>
        <w:numPr>
          <w:ilvl w:val="0"/>
          <w:numId w:val="17"/>
        </w:numPr>
      </w:pPr>
      <w:r>
        <w:t xml:space="preserve">Оператор экстренных служб (ОЭС) – передает данные о необходимости доставки, состав </w:t>
      </w:r>
      <w:proofErr w:type="spellStart"/>
      <w:r>
        <w:t>запрапрашиваемой</w:t>
      </w:r>
      <w:proofErr w:type="spellEnd"/>
      <w:r>
        <w:t xml:space="preserve"> доставки и точку назначения;</w:t>
      </w:r>
    </w:p>
    <w:p w:rsidR="009B209A" w:rsidRPr="00E75CD8" w:rsidRDefault="009B209A" w:rsidP="009B209A">
      <w:pPr>
        <w:pStyle w:val="ab"/>
        <w:numPr>
          <w:ilvl w:val="0"/>
          <w:numId w:val="17"/>
        </w:numPr>
      </w:pPr>
      <w:r>
        <w:t>Получатель – пострадавший или иной человек, кому потребовалась срочная доставка посылки от экстренных служб. Сообщает ОЭС свое местоположение и описывает ситуацию, извлекает груз из БПЛА в точке приземления.</w:t>
      </w:r>
    </w:p>
    <w:p w:rsidR="0075657A" w:rsidRDefault="00E75CD8" w:rsidP="00E75CD8">
      <w:pPr>
        <w:pStyle w:val="2"/>
      </w:pPr>
      <w:r>
        <w:lastRenderedPageBreak/>
        <w:t xml:space="preserve">Взаимодействие </w:t>
      </w:r>
      <w:r w:rsidR="0075657A">
        <w:t>элементов АК</w:t>
      </w:r>
    </w:p>
    <w:p w:rsidR="009B209A" w:rsidRDefault="009B209A" w:rsidP="009B209A">
      <w:r>
        <w:rPr>
          <w:noProof/>
        </w:rPr>
        <w:drawing>
          <wp:inline distT="0" distB="0" distL="0" distR="0" wp14:anchorId="5E7FBFAB" wp14:editId="7ED225BB">
            <wp:extent cx="5646943" cy="272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41"/>
                    <a:stretch/>
                  </pic:blipFill>
                  <pic:spPr bwMode="auto">
                    <a:xfrm>
                      <a:off x="0" y="0"/>
                      <a:ext cx="5646943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D64" w:rsidRPr="009B209A" w:rsidRDefault="009B209A" w:rsidP="009B209A">
      <w:pPr>
        <w:pStyle w:val="a"/>
        <w:rPr>
          <w:color w:val="FF0000"/>
          <w:highlight w:val="yellow"/>
        </w:rPr>
      </w:pPr>
      <w:r w:rsidRPr="009B209A">
        <w:rPr>
          <w:color w:val="FF0000"/>
          <w:highlight w:val="yellow"/>
        </w:rPr>
        <w:t>Схема работы оператора</w:t>
      </w:r>
    </w:p>
    <w:p w:rsidR="0075657A" w:rsidRDefault="0075657A" w:rsidP="0075657A">
      <w:pPr>
        <w:jc w:val="center"/>
      </w:pPr>
      <w:r>
        <w:rPr>
          <w:noProof/>
        </w:rPr>
        <w:drawing>
          <wp:inline distT="0" distB="0" distL="0" distR="0" wp14:anchorId="45BD8798" wp14:editId="545F793D">
            <wp:extent cx="5157207" cy="24212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2" r="1702"/>
                    <a:stretch/>
                  </pic:blipFill>
                  <pic:spPr bwMode="auto">
                    <a:xfrm>
                      <a:off x="0" y="0"/>
                      <a:ext cx="5166538" cy="2425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57A" w:rsidRDefault="0075657A" w:rsidP="0075657A">
      <w:pPr>
        <w:pStyle w:val="a"/>
      </w:pPr>
      <w:r>
        <w:t>Схема архитектуры взаимодействия</w:t>
      </w:r>
    </w:p>
    <w:p w:rsidR="009B209A" w:rsidRPr="0075657A" w:rsidRDefault="009B209A" w:rsidP="009B209A">
      <w:pPr>
        <w:pStyle w:val="a"/>
        <w:numPr>
          <w:ilvl w:val="0"/>
          <w:numId w:val="0"/>
        </w:numPr>
        <w:ind w:left="1440"/>
      </w:pPr>
    </w:p>
    <w:sectPr w:rsidR="009B209A" w:rsidRPr="0075657A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D1" w:rsidRDefault="005101D1">
      <w:pPr>
        <w:spacing w:line="240" w:lineRule="auto"/>
      </w:pPr>
      <w:r>
        <w:separator/>
      </w:r>
    </w:p>
  </w:endnote>
  <w:endnote w:type="continuationSeparator" w:id="0">
    <w:p w:rsidR="005101D1" w:rsidRDefault="00510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64" w:rsidRDefault="003A6D64">
    <w:pPr>
      <w:jc w:val="center"/>
    </w:pPr>
    <w:r>
      <w:fldChar w:fldCharType="begin"/>
    </w:r>
    <w:r>
      <w:instrText>PAGE</w:instrText>
    </w:r>
    <w:r>
      <w:fldChar w:fldCharType="separate"/>
    </w:r>
    <w:r w:rsidR="00644409">
      <w:rPr>
        <w:noProof/>
      </w:rPr>
      <w:t>16</w:t>
    </w:r>
    <w:r>
      <w:fldChar w:fldCharType="end"/>
    </w:r>
  </w:p>
  <w:p w:rsidR="003A6D64" w:rsidRDefault="003A6D64">
    <w:pPr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line="276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D1" w:rsidRDefault="005101D1">
      <w:pPr>
        <w:spacing w:line="240" w:lineRule="auto"/>
      </w:pPr>
      <w:r>
        <w:separator/>
      </w:r>
    </w:p>
  </w:footnote>
  <w:footnote w:type="continuationSeparator" w:id="0">
    <w:p w:rsidR="005101D1" w:rsidRDefault="00510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4A7"/>
    <w:multiLevelType w:val="multilevel"/>
    <w:tmpl w:val="039CF6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1BB121F"/>
    <w:multiLevelType w:val="hybridMultilevel"/>
    <w:tmpl w:val="E9E20AD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6A6075"/>
    <w:multiLevelType w:val="multilevel"/>
    <w:tmpl w:val="78FE40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622CBE"/>
    <w:multiLevelType w:val="multilevel"/>
    <w:tmpl w:val="59DE07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6143785"/>
    <w:multiLevelType w:val="multilevel"/>
    <w:tmpl w:val="5252934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EDC5862"/>
    <w:multiLevelType w:val="multilevel"/>
    <w:tmpl w:val="F836E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687EF7"/>
    <w:multiLevelType w:val="hybridMultilevel"/>
    <w:tmpl w:val="6394A7A6"/>
    <w:lvl w:ilvl="0" w:tplc="1C1824C8">
      <w:start w:val="1"/>
      <w:numFmt w:val="decimal"/>
      <w:pStyle w:val="a"/>
      <w:lvlText w:val="Рис. %1. - 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E679B"/>
    <w:multiLevelType w:val="hybridMultilevel"/>
    <w:tmpl w:val="75328C5E"/>
    <w:lvl w:ilvl="0" w:tplc="84CE4C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DE2C67"/>
    <w:multiLevelType w:val="hybridMultilevel"/>
    <w:tmpl w:val="2B36233C"/>
    <w:lvl w:ilvl="0" w:tplc="BBDA3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36837"/>
    <w:multiLevelType w:val="hybridMultilevel"/>
    <w:tmpl w:val="9E967E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E35FD4"/>
    <w:multiLevelType w:val="multilevel"/>
    <w:tmpl w:val="24068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B0A68C2"/>
    <w:multiLevelType w:val="multilevel"/>
    <w:tmpl w:val="DCAA11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8243D1"/>
    <w:multiLevelType w:val="hybridMultilevel"/>
    <w:tmpl w:val="FE221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C01541"/>
    <w:multiLevelType w:val="multilevel"/>
    <w:tmpl w:val="4476C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096570"/>
    <w:multiLevelType w:val="multilevel"/>
    <w:tmpl w:val="A9940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7583460"/>
    <w:multiLevelType w:val="multilevel"/>
    <w:tmpl w:val="F4ACF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7682BD3"/>
    <w:multiLevelType w:val="hybridMultilevel"/>
    <w:tmpl w:val="5B287482"/>
    <w:lvl w:ilvl="0" w:tplc="0608A69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A506B7"/>
    <w:multiLevelType w:val="hybridMultilevel"/>
    <w:tmpl w:val="746E1F26"/>
    <w:lvl w:ilvl="0" w:tplc="5FDC0FCC">
      <w:start w:val="1"/>
      <w:numFmt w:val="decimal"/>
      <w:pStyle w:val="a0"/>
      <w:lvlText w:val="Таблица %1 - 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3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  <w:num w:numId="13">
    <w:abstractNumId w:val="16"/>
  </w:num>
  <w:num w:numId="14">
    <w:abstractNumId w:val="11"/>
  </w:num>
  <w:num w:numId="15">
    <w:abstractNumId w:val="6"/>
  </w:num>
  <w:num w:numId="16">
    <w:abstractNumId w:val="17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7C"/>
    <w:rsid w:val="0000712A"/>
    <w:rsid w:val="00036B33"/>
    <w:rsid w:val="0018296E"/>
    <w:rsid w:val="0019513D"/>
    <w:rsid w:val="00243048"/>
    <w:rsid w:val="00246814"/>
    <w:rsid w:val="003404A8"/>
    <w:rsid w:val="00363A66"/>
    <w:rsid w:val="00390BC9"/>
    <w:rsid w:val="003A0899"/>
    <w:rsid w:val="003A6D64"/>
    <w:rsid w:val="003D5EBB"/>
    <w:rsid w:val="00491CB0"/>
    <w:rsid w:val="004F3C7C"/>
    <w:rsid w:val="005101D1"/>
    <w:rsid w:val="00577DFB"/>
    <w:rsid w:val="0061615C"/>
    <w:rsid w:val="00644409"/>
    <w:rsid w:val="0075657A"/>
    <w:rsid w:val="007E24F2"/>
    <w:rsid w:val="00866763"/>
    <w:rsid w:val="008A5968"/>
    <w:rsid w:val="008B420E"/>
    <w:rsid w:val="008F0B17"/>
    <w:rsid w:val="009B0F53"/>
    <w:rsid w:val="009B209A"/>
    <w:rsid w:val="00B430D0"/>
    <w:rsid w:val="00D4090E"/>
    <w:rsid w:val="00DE7F57"/>
    <w:rsid w:val="00E75CD8"/>
    <w:rsid w:val="00EB617C"/>
    <w:rsid w:val="00F62199"/>
    <w:rsid w:val="00F8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87A2"/>
  <w15:docId w15:val="{86068B46-D6EA-4044-B6F2-A2F31AC8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hd w:val="clear" w:color="auto" w:fill="FFFFFF"/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rsid w:val="00F62199"/>
    <w:pPr>
      <w:keepNext/>
      <w:keepLines/>
      <w:numPr>
        <w:numId w:val="14"/>
      </w:numPr>
      <w:spacing w:before="48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1"/>
    <w:link w:val="20"/>
    <w:qFormat/>
    <w:rsid w:val="00F62199"/>
    <w:pPr>
      <w:numPr>
        <w:ilvl w:val="1"/>
      </w:numPr>
      <w:outlineLvl w:val="1"/>
    </w:pPr>
  </w:style>
  <w:style w:type="paragraph" w:styleId="3">
    <w:name w:val="heading 3"/>
    <w:basedOn w:val="a1"/>
    <w:next w:val="a1"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a1"/>
    <w:next w:val="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TOC Heading"/>
    <w:basedOn w:val="1"/>
    <w:next w:val="a1"/>
    <w:uiPriority w:val="39"/>
    <w:unhideWhenUsed/>
    <w:qFormat/>
    <w:rsid w:val="009B0F53"/>
    <w:pPr>
      <w:shd w:val="clear" w:color="auto" w:fill="auto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9B0F53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B0F53"/>
    <w:pPr>
      <w:spacing w:after="100"/>
      <w:ind w:left="280"/>
    </w:pPr>
  </w:style>
  <w:style w:type="character" w:styleId="aa">
    <w:name w:val="Hyperlink"/>
    <w:basedOn w:val="a2"/>
    <w:uiPriority w:val="99"/>
    <w:unhideWhenUsed/>
    <w:rsid w:val="009B0F53"/>
    <w:rPr>
      <w:color w:val="0000FF" w:themeColor="hyperlink"/>
      <w:u w:val="single"/>
    </w:rPr>
  </w:style>
  <w:style w:type="paragraph" w:styleId="ab">
    <w:name w:val="List Paragraph"/>
    <w:basedOn w:val="a1"/>
    <w:link w:val="ac"/>
    <w:uiPriority w:val="34"/>
    <w:qFormat/>
    <w:rsid w:val="00491CB0"/>
    <w:pPr>
      <w:ind w:left="720"/>
      <w:contextualSpacing/>
    </w:pPr>
  </w:style>
  <w:style w:type="character" w:styleId="ad">
    <w:name w:val="Strong"/>
    <w:basedOn w:val="a2"/>
    <w:uiPriority w:val="22"/>
    <w:qFormat/>
    <w:rsid w:val="00866763"/>
    <w:rPr>
      <w:b/>
      <w:bCs/>
    </w:rPr>
  </w:style>
  <w:style w:type="paragraph" w:styleId="ae">
    <w:name w:val="header"/>
    <w:basedOn w:val="a1"/>
    <w:link w:val="af"/>
    <w:uiPriority w:val="99"/>
    <w:unhideWhenUsed/>
    <w:rsid w:val="007E24F2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7E24F2"/>
    <w:rPr>
      <w:shd w:val="clear" w:color="auto" w:fill="FFFFFF"/>
    </w:rPr>
  </w:style>
  <w:style w:type="paragraph" w:styleId="af0">
    <w:name w:val="footer"/>
    <w:basedOn w:val="a1"/>
    <w:link w:val="af1"/>
    <w:uiPriority w:val="99"/>
    <w:unhideWhenUsed/>
    <w:rsid w:val="007E24F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7E24F2"/>
    <w:rPr>
      <w:shd w:val="clear" w:color="auto" w:fill="FFFFFF"/>
    </w:rPr>
  </w:style>
  <w:style w:type="paragraph" w:styleId="af2">
    <w:name w:val="No Spacing"/>
    <w:uiPriority w:val="1"/>
    <w:qFormat/>
    <w:rsid w:val="007E24F2"/>
    <w:pPr>
      <w:spacing w:line="240" w:lineRule="auto"/>
    </w:pPr>
  </w:style>
  <w:style w:type="character" w:customStyle="1" w:styleId="20">
    <w:name w:val="Заголовок 2 Знак"/>
    <w:basedOn w:val="a2"/>
    <w:link w:val="2"/>
    <w:rsid w:val="00F62199"/>
    <w:rPr>
      <w:b/>
      <w:sz w:val="36"/>
      <w:szCs w:val="36"/>
      <w:shd w:val="clear" w:color="auto" w:fill="FFFFFF"/>
    </w:rPr>
  </w:style>
  <w:style w:type="paragraph" w:customStyle="1" w:styleId="a">
    <w:name w:val="подпись рисунка"/>
    <w:basedOn w:val="ab"/>
    <w:link w:val="af3"/>
    <w:qFormat/>
    <w:rsid w:val="00F62199"/>
    <w:pPr>
      <w:numPr>
        <w:numId w:val="15"/>
      </w:numPr>
    </w:pPr>
  </w:style>
  <w:style w:type="paragraph" w:customStyle="1" w:styleId="a0">
    <w:name w:val="подпись таблицы"/>
    <w:basedOn w:val="ab"/>
    <w:link w:val="af4"/>
    <w:qFormat/>
    <w:rsid w:val="00363A66"/>
    <w:pPr>
      <w:numPr>
        <w:numId w:val="16"/>
      </w:numPr>
      <w:jc w:val="both"/>
    </w:pPr>
  </w:style>
  <w:style w:type="character" w:customStyle="1" w:styleId="ac">
    <w:name w:val="Абзац списка Знак"/>
    <w:basedOn w:val="a2"/>
    <w:link w:val="ab"/>
    <w:uiPriority w:val="34"/>
    <w:rsid w:val="00F62199"/>
    <w:rPr>
      <w:shd w:val="clear" w:color="auto" w:fill="FFFFFF"/>
    </w:rPr>
  </w:style>
  <w:style w:type="character" w:customStyle="1" w:styleId="af3">
    <w:name w:val="подпись рисунка Знак"/>
    <w:basedOn w:val="ac"/>
    <w:link w:val="a"/>
    <w:rsid w:val="00F62199"/>
    <w:rPr>
      <w:shd w:val="clear" w:color="auto" w:fill="FFFFFF"/>
    </w:rPr>
  </w:style>
  <w:style w:type="character" w:customStyle="1" w:styleId="af4">
    <w:name w:val="подпись таблицы Знак"/>
    <w:basedOn w:val="ac"/>
    <w:link w:val="a0"/>
    <w:rsid w:val="00363A66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fil\OneDrive\&#1056;&#1072;&#1073;&#1086;&#1095;&#1080;&#1081;%20&#1089;&#1090;&#1086;&#1083;\&#1061;&#1072;&#1082;&#1072;&#1090;&#1086;&#1085;\&#1058;&#1072;&#1073;&#1083;&#1080;&#1094;&#1072;%20&#1072;&#1085;&#1072;&#1083;&#1086;&#1075;&#1086;&#1074;\&#1058;&#1072;&#1073;&#1083;&#1080;&#1094;&#1072;_&#1040;&#1085;&#1072;&#1083;&#1080;&#1079;&#1072;_&#1087;&#1086;&#1090;&#1088;&#1077;&#1073;&#1085;&#1086;&#1089;&#1090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3242842160820903"/>
          <c:y val="2.10832560349782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36855421243791"/>
          <c:y val="0.13004643019830875"/>
          <c:w val="0.68721908210799443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v>Зависимость массы груза от дальности полета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Лист2!$C$3:$I$3</c:f>
              <c:numCache>
                <c:formatCode>General</c:formatCode>
                <c:ptCount val="7"/>
                <c:pt idx="0">
                  <c:v>990</c:v>
                </c:pt>
                <c:pt idx="1">
                  <c:v>300</c:v>
                </c:pt>
                <c:pt idx="2">
                  <c:v>250</c:v>
                </c:pt>
                <c:pt idx="3">
                  <c:v>230</c:v>
                </c:pt>
                <c:pt idx="4">
                  <c:v>50</c:v>
                </c:pt>
                <c:pt idx="5">
                  <c:v>15</c:v>
                </c:pt>
              </c:numCache>
            </c:numRef>
          </c:xVal>
          <c:yVal>
            <c:numRef>
              <c:f>Лист2!$C$4:$I$4</c:f>
              <c:numCache>
                <c:formatCode>General</c:formatCode>
                <c:ptCount val="7"/>
                <c:pt idx="0">
                  <c:v>1500</c:v>
                </c:pt>
                <c:pt idx="1">
                  <c:v>1000</c:v>
                </c:pt>
                <c:pt idx="2">
                  <c:v>600</c:v>
                </c:pt>
                <c:pt idx="3">
                  <c:v>480</c:v>
                </c:pt>
                <c:pt idx="4">
                  <c:v>430</c:v>
                </c:pt>
                <c:pt idx="5">
                  <c:v>200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15-4D88-BB0F-3AA7E9267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474000"/>
        <c:axId val="283471088"/>
      </c:scatterChart>
      <c:valAx>
        <c:axId val="283474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Масса груза, кг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71088"/>
        <c:crosses val="autoZero"/>
        <c:crossBetween val="midCat"/>
      </c:valAx>
      <c:valAx>
        <c:axId val="28347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Дальность полета, км</a:t>
                </a:r>
              </a:p>
            </c:rich>
          </c:tx>
          <c:layout>
            <c:manualLayout>
              <c:xMode val="edge"/>
              <c:yMode val="edge"/>
              <c:x val="0.13200237471258591"/>
              <c:y val="0.259071299172648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3474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7F313-3012-4563-9911-9306BFD1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София Лукьянова</dc:creator>
  <cp:lastModifiedBy>София Лукьянова</cp:lastModifiedBy>
  <cp:revision>12</cp:revision>
  <dcterms:created xsi:type="dcterms:W3CDTF">2024-09-24T10:42:00Z</dcterms:created>
  <dcterms:modified xsi:type="dcterms:W3CDTF">2024-09-25T08:10:00Z</dcterms:modified>
</cp:coreProperties>
</file>