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ESBOÇO do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Primeira tela - Nome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Sugestões: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Sustentável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Produtivo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 pode por um desenho simples que você gosta de planta crescendo ... também pode pedir para o Chatgpt desenhar.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tem a ver com as letras SP, além de solo saudável, que favorece o estoque de carbono no solo, o Produtor rural precisa de RENDA, o solo tem que ser produtivo.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…………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Segunda Tela - cadastro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CPF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Terceira Tela - um texto curto - autorização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Concordo em participar desta pesquisa, os dados digitados são verdadeiros, e podem ser utilizados para melhorias ao sistema de agricultura em minha cidade, no estado, e no Brasil.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minha participação é voluntária e gratuita.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 partir da Quarta Tela - </w:t>
      </w:r>
      <w:r w:rsidDel="00000000" w:rsidR="00000000" w:rsidRPr="00000000">
        <w:rPr>
          <w:rtl w:val="0"/>
        </w:rPr>
        <w:t xml:space="preserve">Questionário aos Agricultores.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Sobre Você 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Homem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Mulher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Prefiro não declarar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Idade (digitar número)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Proprietário Rural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Estudante USP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Engenheiro (a) ou Gestor(a)  Ambiental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Sobre a Propriedade: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CEP 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Município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código do imóvel rural (digitar)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Tamanho da propriedade (hectares - digitar)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https://www.gov.br/pt-br/servicos/consultar-cadastro-nacional-de-imovel-rural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Tipo de produção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consumo da família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comércio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Lavoura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Horta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Pomar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Pequena criação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Pecuária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Produtos derivados e processados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(Clicar no item, pode escolher todos)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Culturas</w:t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as plantações cultiva na propriedade?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https://www.cepea.esalq.usp.br/br</w:t>
        </w:r>
      </w:hyperlink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algodão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arroz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café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cana de açúcar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feijão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mandioca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milho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soja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trigo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outras (digitar)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Segurança Hídrica e Energética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(para cálculo estimado de necessidade de água para irrigação, informar:)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Água usada na propriedade (pode escolher todas):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Gasto em conta de água por mês (reais, digitar)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Fonte: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Rede da Cidade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Poço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Rio, lago, açude, represa.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Disponibilidade da água no ano inteiro?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 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Utiliza algum sistema de irrigação?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Sim 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Não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Por quanto tempo? (digitar)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ESTIMATIVA de demanda por irrigação,</w:t>
      </w:r>
      <w:r w:rsidDel="00000000" w:rsidR="00000000" w:rsidRPr="00000000">
        <w:rPr>
          <w:rtl w:val="0"/>
        </w:rPr>
        <w:t xml:space="preserve"> de acordo com a cultura:</w:t>
      </w:r>
    </w:p>
    <w:p w:rsidR="00000000" w:rsidDel="00000000" w:rsidP="00000000" w:rsidRDefault="00000000" w:rsidRPr="00000000" w14:paraId="0000007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https://irrigat.com.br/como-calcular-volume-de-agua-para-irrigacao/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Kc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Doorenbos, J,; Kassam, A.H. Yield response to water. Irrigation and Drainage, Paper 33. Food and Agriculture Organization of the United Nations, Rome, 1979.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Evapotranspiração - ANA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Aula10</w:t>
      </w:r>
    </w:p>
    <w:p w:rsidR="00000000" w:rsidDel="00000000" w:rsidP="00000000" w:rsidRDefault="00000000" w:rsidRPr="00000000" w14:paraId="0000007A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https://edisciplinas.usp.br/pluginfile.php/8618573/mod_resource/content/1/Evapotranspira%C3%A7%C3%A3o%202024.pdf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https://www.gov.br/ana/pt-br/assuntos/noticias-e-eventos/noticias/ana-lanca-estudo-sobre-estimativa-de-evapotranspiracao-real-no-brasil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http://www.snirh.gov.br/portal/snirh/centrais-de-conteudos/central-de-publicacoes/23-estimativas-de-evapotranspiracao-real-por-sensoriamento-remoto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Indice de Segurança Hídrica</w:t>
      </w:r>
    </w:p>
    <w:p w:rsidR="00000000" w:rsidDel="00000000" w:rsidP="00000000" w:rsidRDefault="00000000" w:rsidRPr="00000000" w14:paraId="0000008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https://portal1.snirh.gov.br/ana/apps/webappviewer/index.html?id=76eaa4f324f2404a86784e21d882b6ec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Principal fonte de energia na propriedade (escolher uma):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Rede da Cidade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Energia Solar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Energia Eólica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Gás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Outra (digitar)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Gasto em conta de luz por mês, em reais (digitar)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Principal combustível no transporte produtos (pode escolher todos):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Carro Flex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Carro Álcool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Carro Gasolina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Barco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Avião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Gasto em combustíveis por mês, em reais (digitar)</w:t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Mudanças no clima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Nos últimos anos, percebeu mudanças no clima que afetaram a propriedade (pode escolher todas):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seca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inundação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enchente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insetos e pragas (digitar)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doenças nas plantas (digitar)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doenças nos animais (digitar)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doenças na família (digitar)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Outros (deixar espaço para digitar)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Solo - Resultados de laboratório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API SmartSolos Expert - Embrapa, escolher parâmetros.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Solo - Práticas de Manejo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**** Práticas de manejo do solo, soluções baseadas na natureza;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(IPCC - gerar fatores de mudança = bioma da região, clima, tipos de solo, uso da terra, manejo, entrada e saída de matéria orgânica no solo).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Solo - Estoque de Carbono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*** cálculo de estoque de carbono no solo, usaremos um método indireto, secundário, não serão feitas perguntas no App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https://www.embrapa.br/busca-de-solucoes-tecnologicas/-/produto-servico/4713/mapa-de-carbono-organico-do-solo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https://geoinfo.dados.embrapa.br/maps/4735/metadata_detail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/catalogue/#/map/4735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https://www.embrapa.br/busca-de-noticias/-/noticia/88549836/em-quase-uma-decada-anualmente-caatinga-retirou-da-atmosfera-52-t-de-carbono-por-hectare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https://www.incarbon.com.br/2024/01/28/o-potencial-da-caatinga/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Assim surgiu o “crédito de carbono social”, desenvolvido pela Associação de Produtores de Crédito de Carbono Social do Bioma da Caatinga. O projeto engloba não apenas a questão de remoção de gases do efeito estufa, mas diversas outras cadeias regenerativas, como reciclagem, eficiência hídrica, energia solar, bioenergia e bioeconomia. Agrega valores financeiros referentes a outras entregas de projeto, como inclusão social, capacitação, redução de desigualdades, extrapolando de uma forma estrutural a questão ambiental. Desta forma, o projeto está alinhado à forte tendência global de valorizar mais (ou valorizar apenas) os créditos de carbono que estejam associados a efetivos impactos sociais.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Pegada de Carbono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*** cálculo de estoque de carbono no solo, definir método</w:t>
      </w:r>
    </w:p>
    <w:p w:rsidR="00000000" w:rsidDel="00000000" w:rsidP="00000000" w:rsidRDefault="00000000" w:rsidRPr="00000000" w14:paraId="000000C5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https://www.embrapa.br/tema-agricultura-de-baixo-carbono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keepNext w:val="0"/>
        <w:keepLines w:val="0"/>
        <w:spacing w:before="480" w:lineRule="auto"/>
        <w:rPr>
          <w:sz w:val="22"/>
          <w:szCs w:val="22"/>
        </w:rPr>
      </w:pPr>
      <w:bookmarkStart w:colFirst="0" w:colLast="0" w:name="_d08lgkum17hm" w:id="0"/>
      <w:bookmarkEnd w:id="0"/>
      <w:r w:rsidDel="00000000" w:rsidR="00000000" w:rsidRPr="00000000">
        <w:rPr>
          <w:sz w:val="22"/>
          <w:szCs w:val="22"/>
          <w:rtl w:val="0"/>
        </w:rPr>
        <w:t xml:space="preserve">Nova calculadora da pegada de carbono estima e ajuda a mitigar a emissão de GEE na pecuária de corte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https://www.embrapa.br/en/pecuaria-sul/busca-de-noticias/-/noticia/91894046/nova-calculadora-da-pegada-de-carbono-estima-e-ajuda-a-mitigar-a-emissao-de-gee-na-pecuaria-de-corte</w:t>
      </w: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nirh.gov.br/portal/snirh/centrais-de-conteudos/central-de-publicacoes/23-estimativas-de-evapotranspiracao-real-por-sensoriamento-remoto" TargetMode="External"/><Relationship Id="rId10" Type="http://schemas.openxmlformats.org/officeDocument/2006/relationships/hyperlink" Target="https://www.gov.br/ana/pt-br/assuntos/noticias-e-eventos/noticias/ana-lanca-estudo-sobre-estimativa-de-evapotranspiracao-real-no-brasil" TargetMode="External"/><Relationship Id="rId13" Type="http://schemas.openxmlformats.org/officeDocument/2006/relationships/hyperlink" Target="https://www.embrapa.br/busca-de-solucoes-tecnologicas/-/produto-servico/4713/mapa-de-carbono-organico-do-solo" TargetMode="External"/><Relationship Id="rId12" Type="http://schemas.openxmlformats.org/officeDocument/2006/relationships/hyperlink" Target="https://portal1.snirh.gov.br/ana/apps/webappviewer/index.html?id=76eaa4f324f2404a86784e21d882b6e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disciplinas.usp.br/pluginfile.php/8618573/mod_resource/content/1/Evapotranspira%C3%A7%C3%A3o%202024.pdf" TargetMode="External"/><Relationship Id="rId15" Type="http://schemas.openxmlformats.org/officeDocument/2006/relationships/hyperlink" Target="https://geoinfo.dados.embrapa.br/catalogue/#/map/4735" TargetMode="External"/><Relationship Id="rId14" Type="http://schemas.openxmlformats.org/officeDocument/2006/relationships/hyperlink" Target="https://geoinfo.dados.embrapa.br/maps/4735/metadata_detail" TargetMode="External"/><Relationship Id="rId17" Type="http://schemas.openxmlformats.org/officeDocument/2006/relationships/hyperlink" Target="https://www.incarbon.com.br/2024/01/28/o-potencial-da-caatinga/" TargetMode="External"/><Relationship Id="rId16" Type="http://schemas.openxmlformats.org/officeDocument/2006/relationships/hyperlink" Target="https://www.embrapa.br/busca-de-noticias/-/noticia/88549836/em-quase-uma-decada-anualmente-caatinga-retirou-da-atmosfera-52-t-de-carbono-por-hectare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www.gov.br/pt-br/servicos/consultar-cadastro-nacional-de-imovel-rural" TargetMode="External"/><Relationship Id="rId18" Type="http://schemas.openxmlformats.org/officeDocument/2006/relationships/hyperlink" Target="https://www.embrapa.br/tema-agricultura-de-baixo-carbono" TargetMode="External"/><Relationship Id="rId7" Type="http://schemas.openxmlformats.org/officeDocument/2006/relationships/hyperlink" Target="https://www.cepea.esalq.usp.br/br" TargetMode="External"/><Relationship Id="rId8" Type="http://schemas.openxmlformats.org/officeDocument/2006/relationships/hyperlink" Target="https://irrigat.com.br/como-calcular-volume-de-agua-para-irrigac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