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ideia do ShellSort é ser um insertion sort melhorado. O que o insertion sort fazia é, dado um elemento na posição i, ele ia jogando este elemento o mais para traz possível, porém ele sempre ia jogando para traz de 1 em 1, o que não é muito bom.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 isso, o ShellSort melhora esta ideia em que, invés de jogar o elemento para traz de 1 em 1 ele joga para traz de Gap em Gap.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Logo, dado um Gap, ele vai começar a analisar o primeiro elemento q está exatamente no Gap.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jogar para traz quanto maior possível, sempre comparando v[i - gap] com v[i]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Dps de fazer cada comparação esta comparação e vc fez um swap, vc vai fazer uma outra comparação, dessa vez de v[i - 2.gap] com v[i - gap], até que vc n possa fazer mais comparações ou que v[i - gap] seja menor do que v[i]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Dps disso vc incrementa 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Dps de fazer para todos os I vc diminuiu o gap por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 fazer isso enquanto o gap for maior que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ShellSort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complexidade no caso médio é O(n.log²n) - não sei provar.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pior caso é O(n²) - também não sei provar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