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782B1A4E" w:rsidR="00002EC8" w:rsidRPr="00D40A0F" w:rsidRDefault="00D4683A"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AMBIENTE Y DESARROLLO SOSTENIBLE</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4CFDC401" w14:textId="77777777" w:rsidR="00D4683A" w:rsidRDefault="00D4683A" w:rsidP="00D4683A">
      <w:pPr>
        <w:spacing w:line="360" w:lineRule="auto"/>
        <w:jc w:val="center"/>
        <w:rPr>
          <w:rFonts w:ascii="Times New Roman" w:hAnsi="Times New Roman" w:cs="Times New Roman"/>
          <w:b/>
          <w:bCs/>
          <w:sz w:val="26"/>
          <w:szCs w:val="26"/>
        </w:rPr>
      </w:pPr>
      <w:r w:rsidRPr="003F52B5">
        <w:rPr>
          <w:rFonts w:ascii="Times New Roman" w:hAnsi="Times New Roman" w:cs="Times New Roman"/>
          <w:b/>
          <w:bCs/>
          <w:sz w:val="26"/>
          <w:szCs w:val="26"/>
        </w:rPr>
        <w:t xml:space="preserve">Desarrollo Económico e </w:t>
      </w:r>
      <w:proofErr w:type="spellStart"/>
      <w:r w:rsidRPr="003F52B5">
        <w:rPr>
          <w:rFonts w:ascii="Times New Roman" w:hAnsi="Times New Roman" w:cs="Times New Roman"/>
          <w:b/>
          <w:bCs/>
          <w:sz w:val="26"/>
          <w:szCs w:val="26"/>
        </w:rPr>
        <w:t>ImpactoAmbiental</w:t>
      </w:r>
      <w:proofErr w:type="spellEnd"/>
    </w:p>
    <w:p w14:paraId="3E5545E3" w14:textId="77777777" w:rsidR="00D4683A" w:rsidRPr="00D40A0F" w:rsidRDefault="00D4683A" w:rsidP="00D4683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INFORME</w:t>
      </w:r>
    </w:p>
    <w:p w14:paraId="6866E20A" w14:textId="77777777" w:rsidR="00D4683A" w:rsidRPr="00D40A0F" w:rsidRDefault="00D4683A" w:rsidP="00D4683A">
      <w:pPr>
        <w:rPr>
          <w:rFonts w:ascii="Times New Roman" w:hAnsi="Times New Roman" w:cs="Times New Roman"/>
          <w:bCs/>
          <w:sz w:val="26"/>
          <w:szCs w:val="26"/>
          <w:lang w:val="es-VE"/>
        </w:rPr>
      </w:pPr>
    </w:p>
    <w:p w14:paraId="4DFA8BE6" w14:textId="77777777" w:rsidR="00D4683A" w:rsidRPr="00D40A0F" w:rsidRDefault="00D4683A" w:rsidP="00D4683A">
      <w:pPr>
        <w:rPr>
          <w:rFonts w:ascii="Times New Roman" w:hAnsi="Times New Roman" w:cs="Times New Roman"/>
          <w:bCs/>
          <w:sz w:val="26"/>
          <w:szCs w:val="26"/>
          <w:lang w:val="es-VE"/>
        </w:rPr>
      </w:pPr>
    </w:p>
    <w:p w14:paraId="1FD5D079" w14:textId="77777777" w:rsidR="00D4683A" w:rsidRPr="00D40A0F" w:rsidRDefault="00D4683A" w:rsidP="00D4683A">
      <w:pPr>
        <w:rPr>
          <w:rFonts w:ascii="Times New Roman" w:hAnsi="Times New Roman" w:cs="Times New Roman"/>
          <w:bCs/>
          <w:sz w:val="26"/>
          <w:szCs w:val="26"/>
          <w:lang w:val="es-VE"/>
        </w:rPr>
      </w:pPr>
    </w:p>
    <w:p w14:paraId="62DB72CE" w14:textId="77777777" w:rsidR="00D4683A" w:rsidRPr="00D40A0F" w:rsidRDefault="00D4683A" w:rsidP="00D4683A">
      <w:pPr>
        <w:rPr>
          <w:rFonts w:ascii="Times New Roman" w:hAnsi="Times New Roman" w:cs="Times New Roman"/>
          <w:bCs/>
          <w:sz w:val="26"/>
          <w:szCs w:val="26"/>
          <w:lang w:val="es-VE"/>
        </w:rPr>
      </w:pPr>
    </w:p>
    <w:p w14:paraId="12312712" w14:textId="77777777" w:rsidR="00D4683A" w:rsidRPr="00D40A0F" w:rsidRDefault="00D4683A" w:rsidP="00D4683A">
      <w:pPr>
        <w:rPr>
          <w:rFonts w:ascii="Times New Roman" w:hAnsi="Times New Roman" w:cs="Times New Roman"/>
          <w:bCs/>
          <w:sz w:val="26"/>
          <w:szCs w:val="26"/>
          <w:lang w:val="es-VE"/>
        </w:rPr>
      </w:pPr>
    </w:p>
    <w:p w14:paraId="02B485C8" w14:textId="77777777" w:rsidR="00D4683A" w:rsidRPr="00D40A0F" w:rsidRDefault="00D4683A" w:rsidP="00D4683A">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627CEB86" w14:textId="77777777" w:rsidR="00D4683A" w:rsidRPr="003F52B5" w:rsidRDefault="00D4683A" w:rsidP="00D4683A">
      <w:pPr>
        <w:jc w:val="right"/>
        <w:rPr>
          <w:rFonts w:ascii="Times New Roman" w:hAnsi="Times New Roman" w:cs="Times New Roman"/>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Pr="003F52B5">
        <w:rPr>
          <w:rFonts w:ascii="Times New Roman" w:hAnsi="Times New Roman" w:cs="Times New Roman"/>
          <w:sz w:val="26"/>
          <w:szCs w:val="26"/>
          <w:lang w:val="es-MX"/>
        </w:rPr>
        <w:t>Niovis</w:t>
      </w:r>
      <w:proofErr w:type="spellEnd"/>
      <w:r w:rsidRPr="003F52B5">
        <w:rPr>
          <w:rFonts w:ascii="Times New Roman" w:hAnsi="Times New Roman" w:cs="Times New Roman"/>
          <w:sz w:val="26"/>
          <w:szCs w:val="26"/>
          <w:lang w:val="es-MX"/>
        </w:rPr>
        <w:t xml:space="preserve"> </w:t>
      </w:r>
      <w:proofErr w:type="spellStart"/>
      <w:r w:rsidRPr="003F52B5">
        <w:rPr>
          <w:rFonts w:ascii="Times New Roman" w:hAnsi="Times New Roman" w:cs="Times New Roman"/>
          <w:sz w:val="26"/>
          <w:szCs w:val="26"/>
          <w:lang w:val="es-MX"/>
        </w:rPr>
        <w:t>Garcia</w:t>
      </w:r>
      <w:proofErr w:type="spellEnd"/>
      <w:r w:rsidRPr="003F52B5">
        <w:rPr>
          <w:rFonts w:ascii="Times New Roman" w:hAnsi="Times New Roman" w:cs="Times New Roman"/>
          <w:sz w:val="26"/>
          <w:szCs w:val="26"/>
          <w:lang w:val="es-MX"/>
        </w:rPr>
        <w:t xml:space="preserve"> V.- 10.620.452</w:t>
      </w:r>
    </w:p>
    <w:p w14:paraId="6D64516A" w14:textId="77777777" w:rsidR="00D4683A" w:rsidRPr="00D40A0F" w:rsidRDefault="00D4683A" w:rsidP="00D4683A">
      <w:pPr>
        <w:jc w:val="right"/>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3C944944" w14:textId="77777777" w:rsidR="00D4683A" w:rsidRPr="00D40A0F" w:rsidRDefault="00D4683A" w:rsidP="00D4683A">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Pr>
          <w:rFonts w:ascii="Times New Roman" w:hAnsi="Times New Roman" w:cs="Times New Roman"/>
          <w:bCs/>
          <w:sz w:val="26"/>
          <w:szCs w:val="26"/>
          <w:lang w:val="es-VE"/>
        </w:rPr>
        <w:t>febrero</w:t>
      </w:r>
      <w:r w:rsidRPr="00D40A0F">
        <w:rPr>
          <w:rFonts w:ascii="Times New Roman" w:hAnsi="Times New Roman" w:cs="Times New Roman"/>
          <w:bCs/>
          <w:sz w:val="26"/>
          <w:szCs w:val="26"/>
          <w:lang w:val="es-VE"/>
        </w:rPr>
        <w:t xml:space="preserve">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17D499BC" w14:textId="1FAC24A6" w:rsidR="00D4683A"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1735707" w:history="1">
            <w:r w:rsidR="00D4683A" w:rsidRPr="009A3346">
              <w:rPr>
                <w:rStyle w:val="Hipervnculo"/>
                <w:lang w:val="es-MX"/>
              </w:rPr>
              <w:t>INTRODUCCIÓN</w:t>
            </w:r>
            <w:r w:rsidR="00D4683A">
              <w:rPr>
                <w:webHidden/>
              </w:rPr>
              <w:tab/>
            </w:r>
            <w:r w:rsidR="00D4683A">
              <w:rPr>
                <w:webHidden/>
              </w:rPr>
              <w:fldChar w:fldCharType="begin"/>
            </w:r>
            <w:r w:rsidR="00D4683A">
              <w:rPr>
                <w:webHidden/>
              </w:rPr>
              <w:instrText xml:space="preserve"> PAGEREF _Toc221735707 \h </w:instrText>
            </w:r>
            <w:r w:rsidR="00D4683A">
              <w:rPr>
                <w:webHidden/>
              </w:rPr>
            </w:r>
            <w:r w:rsidR="00D4683A">
              <w:rPr>
                <w:webHidden/>
              </w:rPr>
              <w:fldChar w:fldCharType="separate"/>
            </w:r>
            <w:r w:rsidR="00D4683A">
              <w:rPr>
                <w:webHidden/>
              </w:rPr>
              <w:t>1</w:t>
            </w:r>
            <w:r w:rsidR="00D4683A">
              <w:rPr>
                <w:webHidden/>
              </w:rPr>
              <w:fldChar w:fldCharType="end"/>
            </w:r>
          </w:hyperlink>
        </w:p>
        <w:p w14:paraId="521A90CC" w14:textId="5D7368E9"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08" w:history="1">
            <w:r w:rsidRPr="009A3346">
              <w:rPr>
                <w:rStyle w:val="Hipervnculo"/>
                <w:noProof/>
                <w:lang w:val="es-MX"/>
              </w:rPr>
              <w:t>EL MODELO ECONÓMICO ACTUAL Y LA EXPLOTACIÓN DE RECURSOS</w:t>
            </w:r>
            <w:r>
              <w:rPr>
                <w:noProof/>
                <w:webHidden/>
              </w:rPr>
              <w:tab/>
            </w:r>
            <w:r>
              <w:rPr>
                <w:noProof/>
                <w:webHidden/>
              </w:rPr>
              <w:fldChar w:fldCharType="begin"/>
            </w:r>
            <w:r>
              <w:rPr>
                <w:noProof/>
                <w:webHidden/>
              </w:rPr>
              <w:instrText xml:space="preserve"> PAGEREF _Toc221735708 \h </w:instrText>
            </w:r>
            <w:r>
              <w:rPr>
                <w:noProof/>
                <w:webHidden/>
              </w:rPr>
            </w:r>
            <w:r>
              <w:rPr>
                <w:noProof/>
                <w:webHidden/>
              </w:rPr>
              <w:fldChar w:fldCharType="separate"/>
            </w:r>
            <w:r>
              <w:rPr>
                <w:noProof/>
                <w:webHidden/>
              </w:rPr>
              <w:t>2</w:t>
            </w:r>
            <w:r>
              <w:rPr>
                <w:noProof/>
                <w:webHidden/>
              </w:rPr>
              <w:fldChar w:fldCharType="end"/>
            </w:r>
          </w:hyperlink>
        </w:p>
        <w:p w14:paraId="6031B13B" w14:textId="41D8D5F9"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09" w:history="1">
            <w:r w:rsidRPr="009A3346">
              <w:rPr>
                <w:rStyle w:val="Hipervnculo"/>
                <w:noProof/>
                <w:lang w:val="es-MX"/>
              </w:rPr>
              <w:t>La Lógica de la Economía Lineal</w:t>
            </w:r>
            <w:r>
              <w:rPr>
                <w:noProof/>
                <w:webHidden/>
              </w:rPr>
              <w:tab/>
            </w:r>
            <w:r>
              <w:rPr>
                <w:noProof/>
                <w:webHidden/>
              </w:rPr>
              <w:fldChar w:fldCharType="begin"/>
            </w:r>
            <w:r>
              <w:rPr>
                <w:noProof/>
                <w:webHidden/>
              </w:rPr>
              <w:instrText xml:space="preserve"> PAGEREF _Toc221735709 \h </w:instrText>
            </w:r>
            <w:r>
              <w:rPr>
                <w:noProof/>
                <w:webHidden/>
              </w:rPr>
            </w:r>
            <w:r>
              <w:rPr>
                <w:noProof/>
                <w:webHidden/>
              </w:rPr>
              <w:fldChar w:fldCharType="separate"/>
            </w:r>
            <w:r>
              <w:rPr>
                <w:noProof/>
                <w:webHidden/>
              </w:rPr>
              <w:t>2</w:t>
            </w:r>
            <w:r>
              <w:rPr>
                <w:noProof/>
                <w:webHidden/>
              </w:rPr>
              <w:fldChar w:fldCharType="end"/>
            </w:r>
          </w:hyperlink>
        </w:p>
        <w:p w14:paraId="6D691D71" w14:textId="2105402E"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0" w:history="1">
            <w:r w:rsidRPr="009A3346">
              <w:rPr>
                <w:rStyle w:val="Hipervnculo"/>
                <w:noProof/>
                <w:lang w:val="es-MX"/>
              </w:rPr>
              <w:t>El Consumismo como Motor de Explotación</w:t>
            </w:r>
            <w:r>
              <w:rPr>
                <w:noProof/>
                <w:webHidden/>
              </w:rPr>
              <w:tab/>
            </w:r>
            <w:r>
              <w:rPr>
                <w:noProof/>
                <w:webHidden/>
              </w:rPr>
              <w:fldChar w:fldCharType="begin"/>
            </w:r>
            <w:r>
              <w:rPr>
                <w:noProof/>
                <w:webHidden/>
              </w:rPr>
              <w:instrText xml:space="preserve"> PAGEREF _Toc221735710 \h </w:instrText>
            </w:r>
            <w:r>
              <w:rPr>
                <w:noProof/>
                <w:webHidden/>
              </w:rPr>
            </w:r>
            <w:r>
              <w:rPr>
                <w:noProof/>
                <w:webHidden/>
              </w:rPr>
              <w:fldChar w:fldCharType="separate"/>
            </w:r>
            <w:r>
              <w:rPr>
                <w:noProof/>
                <w:webHidden/>
              </w:rPr>
              <w:t>3</w:t>
            </w:r>
            <w:r>
              <w:rPr>
                <w:noProof/>
                <w:webHidden/>
              </w:rPr>
              <w:fldChar w:fldCharType="end"/>
            </w:r>
          </w:hyperlink>
        </w:p>
        <w:p w14:paraId="749B5F4D" w14:textId="6C23816D"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1" w:history="1">
            <w:r w:rsidRPr="009A3346">
              <w:rPr>
                <w:rStyle w:val="Hipervnculo"/>
                <w:noProof/>
                <w:lang w:val="es-MX"/>
              </w:rPr>
              <w:t>La Desconexión entre Valor y Precio</w:t>
            </w:r>
            <w:r>
              <w:rPr>
                <w:noProof/>
                <w:webHidden/>
              </w:rPr>
              <w:tab/>
            </w:r>
            <w:r>
              <w:rPr>
                <w:noProof/>
                <w:webHidden/>
              </w:rPr>
              <w:fldChar w:fldCharType="begin"/>
            </w:r>
            <w:r>
              <w:rPr>
                <w:noProof/>
                <w:webHidden/>
              </w:rPr>
              <w:instrText xml:space="preserve"> PAGEREF _Toc221735711 \h </w:instrText>
            </w:r>
            <w:r>
              <w:rPr>
                <w:noProof/>
                <w:webHidden/>
              </w:rPr>
            </w:r>
            <w:r>
              <w:rPr>
                <w:noProof/>
                <w:webHidden/>
              </w:rPr>
              <w:fldChar w:fldCharType="separate"/>
            </w:r>
            <w:r>
              <w:rPr>
                <w:noProof/>
                <w:webHidden/>
              </w:rPr>
              <w:t>3</w:t>
            </w:r>
            <w:r>
              <w:rPr>
                <w:noProof/>
                <w:webHidden/>
              </w:rPr>
              <w:fldChar w:fldCharType="end"/>
            </w:r>
          </w:hyperlink>
        </w:p>
        <w:p w14:paraId="07A3F281" w14:textId="2D01AF0C" w:rsidR="00D4683A" w:rsidRDefault="00D4683A">
          <w:pPr>
            <w:pStyle w:val="TDC1"/>
            <w:rPr>
              <w:rFonts w:eastAsiaTheme="minorEastAsia"/>
              <w:b w:val="0"/>
              <w:bCs w:val="0"/>
              <w:kern w:val="2"/>
              <w:sz w:val="24"/>
              <w:szCs w:val="24"/>
              <w:lang w:val="es-MX" w:eastAsia="es-MX"/>
              <w14:ligatures w14:val="standardContextual"/>
            </w:rPr>
          </w:pPr>
          <w:hyperlink w:anchor="_Toc221735712" w:history="1">
            <w:r w:rsidRPr="009A3346">
              <w:rPr>
                <w:rStyle w:val="Hipervnculo"/>
                <w:lang w:val="es-MX"/>
              </w:rPr>
              <w:t>IMPACTO AMBIENTAL: CONTAMINACIÓN, PÉRDIDA DE BIODIVERSIDAD Y CAMBIO CLIMÁTICO</w:t>
            </w:r>
            <w:r>
              <w:rPr>
                <w:webHidden/>
              </w:rPr>
              <w:tab/>
            </w:r>
            <w:r>
              <w:rPr>
                <w:webHidden/>
              </w:rPr>
              <w:fldChar w:fldCharType="begin"/>
            </w:r>
            <w:r>
              <w:rPr>
                <w:webHidden/>
              </w:rPr>
              <w:instrText xml:space="preserve"> PAGEREF _Toc221735712 \h </w:instrText>
            </w:r>
            <w:r>
              <w:rPr>
                <w:webHidden/>
              </w:rPr>
            </w:r>
            <w:r>
              <w:rPr>
                <w:webHidden/>
              </w:rPr>
              <w:fldChar w:fldCharType="separate"/>
            </w:r>
            <w:r>
              <w:rPr>
                <w:webHidden/>
              </w:rPr>
              <w:t>4</w:t>
            </w:r>
            <w:r>
              <w:rPr>
                <w:webHidden/>
              </w:rPr>
              <w:fldChar w:fldCharType="end"/>
            </w:r>
          </w:hyperlink>
        </w:p>
        <w:p w14:paraId="379AF723" w14:textId="40D5539B"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3" w:history="1">
            <w:r w:rsidRPr="009A3346">
              <w:rPr>
                <w:rStyle w:val="Hipervnculo"/>
                <w:noProof/>
                <w:lang w:val="es-MX"/>
              </w:rPr>
              <w:t>1. La Contaminación Sistémica de los Elementos Vitales</w:t>
            </w:r>
            <w:r>
              <w:rPr>
                <w:noProof/>
                <w:webHidden/>
              </w:rPr>
              <w:tab/>
            </w:r>
            <w:r>
              <w:rPr>
                <w:noProof/>
                <w:webHidden/>
              </w:rPr>
              <w:fldChar w:fldCharType="begin"/>
            </w:r>
            <w:r>
              <w:rPr>
                <w:noProof/>
                <w:webHidden/>
              </w:rPr>
              <w:instrText xml:space="preserve"> PAGEREF _Toc221735713 \h </w:instrText>
            </w:r>
            <w:r>
              <w:rPr>
                <w:noProof/>
                <w:webHidden/>
              </w:rPr>
            </w:r>
            <w:r>
              <w:rPr>
                <w:noProof/>
                <w:webHidden/>
              </w:rPr>
              <w:fldChar w:fldCharType="separate"/>
            </w:r>
            <w:r>
              <w:rPr>
                <w:noProof/>
                <w:webHidden/>
              </w:rPr>
              <w:t>4</w:t>
            </w:r>
            <w:r>
              <w:rPr>
                <w:noProof/>
                <w:webHidden/>
              </w:rPr>
              <w:fldChar w:fldCharType="end"/>
            </w:r>
          </w:hyperlink>
        </w:p>
        <w:p w14:paraId="4F07BD00" w14:textId="24BFD46B"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4" w:history="1">
            <w:r w:rsidRPr="009A3346">
              <w:rPr>
                <w:rStyle w:val="Hipervnculo"/>
                <w:noProof/>
                <w:lang w:val="es-MX"/>
              </w:rPr>
              <w:t>2. La Pérdida de Biodiversidad: El Silencio de los Ecosistemas</w:t>
            </w:r>
            <w:r>
              <w:rPr>
                <w:noProof/>
                <w:webHidden/>
              </w:rPr>
              <w:tab/>
            </w:r>
            <w:r>
              <w:rPr>
                <w:noProof/>
                <w:webHidden/>
              </w:rPr>
              <w:fldChar w:fldCharType="begin"/>
            </w:r>
            <w:r>
              <w:rPr>
                <w:noProof/>
                <w:webHidden/>
              </w:rPr>
              <w:instrText xml:space="preserve"> PAGEREF _Toc221735714 \h </w:instrText>
            </w:r>
            <w:r>
              <w:rPr>
                <w:noProof/>
                <w:webHidden/>
              </w:rPr>
            </w:r>
            <w:r>
              <w:rPr>
                <w:noProof/>
                <w:webHidden/>
              </w:rPr>
              <w:fldChar w:fldCharType="separate"/>
            </w:r>
            <w:r>
              <w:rPr>
                <w:noProof/>
                <w:webHidden/>
              </w:rPr>
              <w:t>5</w:t>
            </w:r>
            <w:r>
              <w:rPr>
                <w:noProof/>
                <w:webHidden/>
              </w:rPr>
              <w:fldChar w:fldCharType="end"/>
            </w:r>
          </w:hyperlink>
        </w:p>
        <w:p w14:paraId="76EA872F" w14:textId="6206604D"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5" w:history="1">
            <w:r w:rsidRPr="009A3346">
              <w:rPr>
                <w:rStyle w:val="Hipervnculo"/>
                <w:noProof/>
                <w:lang w:val="es-MX"/>
              </w:rPr>
              <w:t>3. Cambio Climático: El Desafío Global del Siglo XXI</w:t>
            </w:r>
            <w:r>
              <w:rPr>
                <w:noProof/>
                <w:webHidden/>
              </w:rPr>
              <w:tab/>
            </w:r>
            <w:r>
              <w:rPr>
                <w:noProof/>
                <w:webHidden/>
              </w:rPr>
              <w:fldChar w:fldCharType="begin"/>
            </w:r>
            <w:r>
              <w:rPr>
                <w:noProof/>
                <w:webHidden/>
              </w:rPr>
              <w:instrText xml:space="preserve"> PAGEREF _Toc221735715 \h </w:instrText>
            </w:r>
            <w:r>
              <w:rPr>
                <w:noProof/>
                <w:webHidden/>
              </w:rPr>
            </w:r>
            <w:r>
              <w:rPr>
                <w:noProof/>
                <w:webHidden/>
              </w:rPr>
              <w:fldChar w:fldCharType="separate"/>
            </w:r>
            <w:r>
              <w:rPr>
                <w:noProof/>
                <w:webHidden/>
              </w:rPr>
              <w:t>5</w:t>
            </w:r>
            <w:r>
              <w:rPr>
                <w:noProof/>
                <w:webHidden/>
              </w:rPr>
              <w:fldChar w:fldCharType="end"/>
            </w:r>
          </w:hyperlink>
        </w:p>
        <w:p w14:paraId="1E50FC47" w14:textId="5DAC9375" w:rsidR="00D4683A" w:rsidRDefault="00D4683A">
          <w:pPr>
            <w:pStyle w:val="TDC1"/>
            <w:rPr>
              <w:rFonts w:eastAsiaTheme="minorEastAsia"/>
              <w:b w:val="0"/>
              <w:bCs w:val="0"/>
              <w:kern w:val="2"/>
              <w:sz w:val="24"/>
              <w:szCs w:val="24"/>
              <w:lang w:val="es-MX" w:eastAsia="es-MX"/>
              <w14:ligatures w14:val="standardContextual"/>
            </w:rPr>
          </w:pPr>
          <w:hyperlink w:anchor="_Toc221735716" w:history="1">
            <w:r w:rsidRPr="009A3346">
              <w:rPr>
                <w:rStyle w:val="Hipervnculo"/>
                <w:lang w:val="es-MX"/>
              </w:rPr>
              <w:t>DESARROLLO SOCIAL VS. DEGRADACIÓN AMBIENTAL (LA DESIGUALDAD Y EL ENTORNO)</w:t>
            </w:r>
            <w:r>
              <w:rPr>
                <w:webHidden/>
              </w:rPr>
              <w:tab/>
            </w:r>
            <w:r>
              <w:rPr>
                <w:webHidden/>
              </w:rPr>
              <w:fldChar w:fldCharType="begin"/>
            </w:r>
            <w:r>
              <w:rPr>
                <w:webHidden/>
              </w:rPr>
              <w:instrText xml:space="preserve"> PAGEREF _Toc221735716 \h </w:instrText>
            </w:r>
            <w:r>
              <w:rPr>
                <w:webHidden/>
              </w:rPr>
            </w:r>
            <w:r>
              <w:rPr>
                <w:webHidden/>
              </w:rPr>
              <w:fldChar w:fldCharType="separate"/>
            </w:r>
            <w:r>
              <w:rPr>
                <w:webHidden/>
              </w:rPr>
              <w:t>6</w:t>
            </w:r>
            <w:r>
              <w:rPr>
                <w:webHidden/>
              </w:rPr>
              <w:fldChar w:fldCharType="end"/>
            </w:r>
          </w:hyperlink>
        </w:p>
        <w:p w14:paraId="23EB0058" w14:textId="1BAFEFE2"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7" w:history="1">
            <w:r w:rsidRPr="009A3346">
              <w:rPr>
                <w:rStyle w:val="Hipervnculo"/>
                <w:noProof/>
                <w:lang w:val="es-MX"/>
              </w:rPr>
              <w:t>La Vulnerabilidad de las Poblaciones Desfavorecidas</w:t>
            </w:r>
            <w:r>
              <w:rPr>
                <w:noProof/>
                <w:webHidden/>
              </w:rPr>
              <w:tab/>
            </w:r>
            <w:r>
              <w:rPr>
                <w:noProof/>
                <w:webHidden/>
              </w:rPr>
              <w:fldChar w:fldCharType="begin"/>
            </w:r>
            <w:r>
              <w:rPr>
                <w:noProof/>
                <w:webHidden/>
              </w:rPr>
              <w:instrText xml:space="preserve"> PAGEREF _Toc221735717 \h </w:instrText>
            </w:r>
            <w:r>
              <w:rPr>
                <w:noProof/>
                <w:webHidden/>
              </w:rPr>
            </w:r>
            <w:r>
              <w:rPr>
                <w:noProof/>
                <w:webHidden/>
              </w:rPr>
              <w:fldChar w:fldCharType="separate"/>
            </w:r>
            <w:r>
              <w:rPr>
                <w:noProof/>
                <w:webHidden/>
              </w:rPr>
              <w:t>6</w:t>
            </w:r>
            <w:r>
              <w:rPr>
                <w:noProof/>
                <w:webHidden/>
              </w:rPr>
              <w:fldChar w:fldCharType="end"/>
            </w:r>
          </w:hyperlink>
        </w:p>
        <w:p w14:paraId="0978ED90" w14:textId="56A20E01"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8" w:history="1">
            <w:r w:rsidRPr="009A3346">
              <w:rPr>
                <w:rStyle w:val="Hipervnculo"/>
                <w:noProof/>
                <w:lang w:val="es-MX"/>
              </w:rPr>
              <w:t>El Círculo Vicioso de la Pobreza y el Ambiente</w:t>
            </w:r>
            <w:r>
              <w:rPr>
                <w:noProof/>
                <w:webHidden/>
              </w:rPr>
              <w:tab/>
            </w:r>
            <w:r>
              <w:rPr>
                <w:noProof/>
                <w:webHidden/>
              </w:rPr>
              <w:fldChar w:fldCharType="begin"/>
            </w:r>
            <w:r>
              <w:rPr>
                <w:noProof/>
                <w:webHidden/>
              </w:rPr>
              <w:instrText xml:space="preserve"> PAGEREF _Toc221735718 \h </w:instrText>
            </w:r>
            <w:r>
              <w:rPr>
                <w:noProof/>
                <w:webHidden/>
              </w:rPr>
            </w:r>
            <w:r>
              <w:rPr>
                <w:noProof/>
                <w:webHidden/>
              </w:rPr>
              <w:fldChar w:fldCharType="separate"/>
            </w:r>
            <w:r>
              <w:rPr>
                <w:noProof/>
                <w:webHidden/>
              </w:rPr>
              <w:t>6</w:t>
            </w:r>
            <w:r>
              <w:rPr>
                <w:noProof/>
                <w:webHidden/>
              </w:rPr>
              <w:fldChar w:fldCharType="end"/>
            </w:r>
          </w:hyperlink>
        </w:p>
        <w:p w14:paraId="7F3E6CA0" w14:textId="7B1DFB01" w:rsidR="00D4683A" w:rsidRDefault="00D4683A">
          <w:pPr>
            <w:pStyle w:val="TDC1"/>
            <w:rPr>
              <w:rFonts w:eastAsiaTheme="minorEastAsia"/>
              <w:b w:val="0"/>
              <w:bCs w:val="0"/>
              <w:kern w:val="2"/>
              <w:sz w:val="24"/>
              <w:szCs w:val="24"/>
              <w:lang w:val="es-MX" w:eastAsia="es-MX"/>
              <w14:ligatures w14:val="standardContextual"/>
            </w:rPr>
          </w:pPr>
          <w:hyperlink w:anchor="_Toc221735719" w:history="1">
            <w:r w:rsidRPr="009A3346">
              <w:rPr>
                <w:rStyle w:val="Hipervnculo"/>
                <w:lang w:val="es-MX"/>
              </w:rPr>
              <w:t>EL CONCEPTO DE DESARROLLO SUSTENTABLE (AGENDA 2030)</w:t>
            </w:r>
            <w:r>
              <w:rPr>
                <w:webHidden/>
              </w:rPr>
              <w:tab/>
            </w:r>
            <w:r>
              <w:rPr>
                <w:webHidden/>
              </w:rPr>
              <w:fldChar w:fldCharType="begin"/>
            </w:r>
            <w:r>
              <w:rPr>
                <w:webHidden/>
              </w:rPr>
              <w:instrText xml:space="preserve"> PAGEREF _Toc221735719 \h </w:instrText>
            </w:r>
            <w:r>
              <w:rPr>
                <w:webHidden/>
              </w:rPr>
            </w:r>
            <w:r>
              <w:rPr>
                <w:webHidden/>
              </w:rPr>
              <w:fldChar w:fldCharType="separate"/>
            </w:r>
            <w:r>
              <w:rPr>
                <w:webHidden/>
              </w:rPr>
              <w:t>7</w:t>
            </w:r>
            <w:r>
              <w:rPr>
                <w:webHidden/>
              </w:rPr>
              <w:fldChar w:fldCharType="end"/>
            </w:r>
          </w:hyperlink>
        </w:p>
        <w:p w14:paraId="18DA22A0" w14:textId="731EBC2A"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0" w:history="1">
            <w:r w:rsidRPr="009A3346">
              <w:rPr>
                <w:rStyle w:val="Hipervnculo"/>
                <w:noProof/>
                <w:lang w:val="es-MX"/>
              </w:rPr>
              <w:t>Los Objetivos de Desarrollo Sostenible (ODS)</w:t>
            </w:r>
            <w:r>
              <w:rPr>
                <w:noProof/>
                <w:webHidden/>
              </w:rPr>
              <w:tab/>
            </w:r>
            <w:r>
              <w:rPr>
                <w:noProof/>
                <w:webHidden/>
              </w:rPr>
              <w:fldChar w:fldCharType="begin"/>
            </w:r>
            <w:r>
              <w:rPr>
                <w:noProof/>
                <w:webHidden/>
              </w:rPr>
              <w:instrText xml:space="preserve"> PAGEREF _Toc221735720 \h </w:instrText>
            </w:r>
            <w:r>
              <w:rPr>
                <w:noProof/>
                <w:webHidden/>
              </w:rPr>
            </w:r>
            <w:r>
              <w:rPr>
                <w:noProof/>
                <w:webHidden/>
              </w:rPr>
              <w:fldChar w:fldCharType="separate"/>
            </w:r>
            <w:r>
              <w:rPr>
                <w:noProof/>
                <w:webHidden/>
              </w:rPr>
              <w:t>7</w:t>
            </w:r>
            <w:r>
              <w:rPr>
                <w:noProof/>
                <w:webHidden/>
              </w:rPr>
              <w:fldChar w:fldCharType="end"/>
            </w:r>
          </w:hyperlink>
        </w:p>
        <w:p w14:paraId="036F0834" w14:textId="22D4E236" w:rsidR="00D4683A" w:rsidRDefault="00D4683A">
          <w:pPr>
            <w:pStyle w:val="TDC1"/>
            <w:rPr>
              <w:rFonts w:eastAsiaTheme="minorEastAsia"/>
              <w:b w:val="0"/>
              <w:bCs w:val="0"/>
              <w:kern w:val="2"/>
              <w:sz w:val="24"/>
              <w:szCs w:val="24"/>
              <w:lang w:val="es-MX" w:eastAsia="es-MX"/>
              <w14:ligatures w14:val="standardContextual"/>
            </w:rPr>
          </w:pPr>
          <w:hyperlink w:anchor="_Toc221735721" w:history="1">
            <w:r w:rsidRPr="009A3346">
              <w:rPr>
                <w:rStyle w:val="Hipervnculo"/>
              </w:rPr>
              <w:t>POLÍTICAS PÚBLICAS Y NORMATIVAS AMBIENTALES</w:t>
            </w:r>
            <w:r>
              <w:rPr>
                <w:webHidden/>
              </w:rPr>
              <w:tab/>
            </w:r>
            <w:r>
              <w:rPr>
                <w:webHidden/>
              </w:rPr>
              <w:fldChar w:fldCharType="begin"/>
            </w:r>
            <w:r>
              <w:rPr>
                <w:webHidden/>
              </w:rPr>
              <w:instrText xml:space="preserve"> PAGEREF _Toc221735721 \h </w:instrText>
            </w:r>
            <w:r>
              <w:rPr>
                <w:webHidden/>
              </w:rPr>
            </w:r>
            <w:r>
              <w:rPr>
                <w:webHidden/>
              </w:rPr>
              <w:fldChar w:fldCharType="separate"/>
            </w:r>
            <w:r>
              <w:rPr>
                <w:webHidden/>
              </w:rPr>
              <w:t>8</w:t>
            </w:r>
            <w:r>
              <w:rPr>
                <w:webHidden/>
              </w:rPr>
              <w:fldChar w:fldCharType="end"/>
            </w:r>
          </w:hyperlink>
        </w:p>
        <w:p w14:paraId="559A6F95" w14:textId="2A609426"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2" w:history="1">
            <w:r w:rsidRPr="009A3346">
              <w:rPr>
                <w:rStyle w:val="Hipervnculo"/>
                <w:noProof/>
                <w:lang w:val="es-MX"/>
              </w:rPr>
              <w:t>El Rol del Ministerio del Ambiente</w:t>
            </w:r>
            <w:r>
              <w:rPr>
                <w:noProof/>
                <w:webHidden/>
              </w:rPr>
              <w:tab/>
            </w:r>
            <w:r>
              <w:rPr>
                <w:noProof/>
                <w:webHidden/>
              </w:rPr>
              <w:fldChar w:fldCharType="begin"/>
            </w:r>
            <w:r>
              <w:rPr>
                <w:noProof/>
                <w:webHidden/>
              </w:rPr>
              <w:instrText xml:space="preserve"> PAGEREF _Toc221735722 \h </w:instrText>
            </w:r>
            <w:r>
              <w:rPr>
                <w:noProof/>
                <w:webHidden/>
              </w:rPr>
            </w:r>
            <w:r>
              <w:rPr>
                <w:noProof/>
                <w:webHidden/>
              </w:rPr>
              <w:fldChar w:fldCharType="separate"/>
            </w:r>
            <w:r>
              <w:rPr>
                <w:noProof/>
                <w:webHidden/>
              </w:rPr>
              <w:t>8</w:t>
            </w:r>
            <w:r>
              <w:rPr>
                <w:noProof/>
                <w:webHidden/>
              </w:rPr>
              <w:fldChar w:fldCharType="end"/>
            </w:r>
          </w:hyperlink>
        </w:p>
        <w:p w14:paraId="20B785EA" w14:textId="3074006D"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3" w:history="1">
            <w:r w:rsidRPr="009A3346">
              <w:rPr>
                <w:rStyle w:val="Hipervnculo"/>
                <w:noProof/>
                <w:lang w:val="es-MX"/>
              </w:rPr>
              <w:t>La Normativa Legal como Herramienta de Control</w:t>
            </w:r>
            <w:r>
              <w:rPr>
                <w:noProof/>
                <w:webHidden/>
              </w:rPr>
              <w:tab/>
            </w:r>
            <w:r>
              <w:rPr>
                <w:noProof/>
                <w:webHidden/>
              </w:rPr>
              <w:fldChar w:fldCharType="begin"/>
            </w:r>
            <w:r>
              <w:rPr>
                <w:noProof/>
                <w:webHidden/>
              </w:rPr>
              <w:instrText xml:space="preserve"> PAGEREF _Toc221735723 \h </w:instrText>
            </w:r>
            <w:r>
              <w:rPr>
                <w:noProof/>
                <w:webHidden/>
              </w:rPr>
            </w:r>
            <w:r>
              <w:rPr>
                <w:noProof/>
                <w:webHidden/>
              </w:rPr>
              <w:fldChar w:fldCharType="separate"/>
            </w:r>
            <w:r>
              <w:rPr>
                <w:noProof/>
                <w:webHidden/>
              </w:rPr>
              <w:t>9</w:t>
            </w:r>
            <w:r>
              <w:rPr>
                <w:noProof/>
                <w:webHidden/>
              </w:rPr>
              <w:fldChar w:fldCharType="end"/>
            </w:r>
          </w:hyperlink>
        </w:p>
        <w:p w14:paraId="3B99333B" w14:textId="75DA4EFB" w:rsidR="00D4683A" w:rsidRDefault="00D4683A">
          <w:pPr>
            <w:pStyle w:val="TDC1"/>
            <w:rPr>
              <w:rFonts w:eastAsiaTheme="minorEastAsia"/>
              <w:b w:val="0"/>
              <w:bCs w:val="0"/>
              <w:kern w:val="2"/>
              <w:sz w:val="24"/>
              <w:szCs w:val="24"/>
              <w:lang w:val="es-MX" w:eastAsia="es-MX"/>
              <w14:ligatures w14:val="standardContextual"/>
            </w:rPr>
          </w:pPr>
          <w:hyperlink w:anchor="_Toc221735724" w:history="1">
            <w:r w:rsidRPr="009A3346">
              <w:rPr>
                <w:rStyle w:val="Hipervnculo"/>
                <w:lang w:val="es-MX"/>
              </w:rPr>
              <w:t>CASOS DE ESTUDIO O EJEMPLOS PRÁCTICOS</w:t>
            </w:r>
            <w:r>
              <w:rPr>
                <w:webHidden/>
              </w:rPr>
              <w:tab/>
            </w:r>
            <w:r>
              <w:rPr>
                <w:webHidden/>
              </w:rPr>
              <w:fldChar w:fldCharType="begin"/>
            </w:r>
            <w:r>
              <w:rPr>
                <w:webHidden/>
              </w:rPr>
              <w:instrText xml:space="preserve"> PAGEREF _Toc221735724 \h </w:instrText>
            </w:r>
            <w:r>
              <w:rPr>
                <w:webHidden/>
              </w:rPr>
            </w:r>
            <w:r>
              <w:rPr>
                <w:webHidden/>
              </w:rPr>
              <w:fldChar w:fldCharType="separate"/>
            </w:r>
            <w:r>
              <w:rPr>
                <w:webHidden/>
              </w:rPr>
              <w:t>9</w:t>
            </w:r>
            <w:r>
              <w:rPr>
                <w:webHidden/>
              </w:rPr>
              <w:fldChar w:fldCharType="end"/>
            </w:r>
          </w:hyperlink>
        </w:p>
        <w:p w14:paraId="7F4F345F" w14:textId="6556F3E2"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5" w:history="1">
            <w:r w:rsidRPr="009A3346">
              <w:rPr>
                <w:rStyle w:val="Hipervnculo"/>
                <w:noProof/>
                <w:lang w:val="es-MX"/>
              </w:rPr>
              <w:t>1. El Arco Minero del Orinoco y la Minería de Oro</w:t>
            </w:r>
            <w:r>
              <w:rPr>
                <w:noProof/>
                <w:webHidden/>
              </w:rPr>
              <w:tab/>
            </w:r>
            <w:r>
              <w:rPr>
                <w:noProof/>
                <w:webHidden/>
              </w:rPr>
              <w:fldChar w:fldCharType="begin"/>
            </w:r>
            <w:r>
              <w:rPr>
                <w:noProof/>
                <w:webHidden/>
              </w:rPr>
              <w:instrText xml:space="preserve"> PAGEREF _Toc221735725 \h </w:instrText>
            </w:r>
            <w:r>
              <w:rPr>
                <w:noProof/>
                <w:webHidden/>
              </w:rPr>
            </w:r>
            <w:r>
              <w:rPr>
                <w:noProof/>
                <w:webHidden/>
              </w:rPr>
              <w:fldChar w:fldCharType="separate"/>
            </w:r>
            <w:r>
              <w:rPr>
                <w:noProof/>
                <w:webHidden/>
              </w:rPr>
              <w:t>9</w:t>
            </w:r>
            <w:r>
              <w:rPr>
                <w:noProof/>
                <w:webHidden/>
              </w:rPr>
              <w:fldChar w:fldCharType="end"/>
            </w:r>
          </w:hyperlink>
        </w:p>
        <w:p w14:paraId="1C992DD4" w14:textId="7CAE364F"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6" w:history="1">
            <w:r w:rsidRPr="009A3346">
              <w:rPr>
                <w:rStyle w:val="Hipervnculo"/>
                <w:noProof/>
                <w:lang w:val="es-MX"/>
              </w:rPr>
              <w:t>2. La Industrialización y los Pasivos Ambientales</w:t>
            </w:r>
            <w:r>
              <w:rPr>
                <w:noProof/>
                <w:webHidden/>
              </w:rPr>
              <w:tab/>
            </w:r>
            <w:r>
              <w:rPr>
                <w:noProof/>
                <w:webHidden/>
              </w:rPr>
              <w:fldChar w:fldCharType="begin"/>
            </w:r>
            <w:r>
              <w:rPr>
                <w:noProof/>
                <w:webHidden/>
              </w:rPr>
              <w:instrText xml:space="preserve"> PAGEREF _Toc221735726 \h </w:instrText>
            </w:r>
            <w:r>
              <w:rPr>
                <w:noProof/>
                <w:webHidden/>
              </w:rPr>
            </w:r>
            <w:r>
              <w:rPr>
                <w:noProof/>
                <w:webHidden/>
              </w:rPr>
              <w:fldChar w:fldCharType="separate"/>
            </w:r>
            <w:r>
              <w:rPr>
                <w:noProof/>
                <w:webHidden/>
              </w:rPr>
              <w:t>9</w:t>
            </w:r>
            <w:r>
              <w:rPr>
                <w:noProof/>
                <w:webHidden/>
              </w:rPr>
              <w:fldChar w:fldCharType="end"/>
            </w:r>
          </w:hyperlink>
        </w:p>
        <w:p w14:paraId="3B7FE7AC" w14:textId="716E5EC4" w:rsidR="00D4683A" w:rsidRDefault="00D4683A">
          <w:pPr>
            <w:pStyle w:val="TDC1"/>
            <w:rPr>
              <w:rFonts w:eastAsiaTheme="minorEastAsia"/>
              <w:b w:val="0"/>
              <w:bCs w:val="0"/>
              <w:kern w:val="2"/>
              <w:sz w:val="24"/>
              <w:szCs w:val="24"/>
              <w:lang w:val="es-MX" w:eastAsia="es-MX"/>
              <w14:ligatures w14:val="standardContextual"/>
            </w:rPr>
          </w:pPr>
          <w:hyperlink w:anchor="_Toc221735727" w:history="1">
            <w:r w:rsidRPr="009A3346">
              <w:rPr>
                <w:rStyle w:val="Hipervnculo"/>
              </w:rPr>
              <w:t>CONCLUSIONES</w:t>
            </w:r>
            <w:r>
              <w:rPr>
                <w:webHidden/>
              </w:rPr>
              <w:tab/>
            </w:r>
            <w:r>
              <w:rPr>
                <w:webHidden/>
              </w:rPr>
              <w:fldChar w:fldCharType="begin"/>
            </w:r>
            <w:r>
              <w:rPr>
                <w:webHidden/>
              </w:rPr>
              <w:instrText xml:space="preserve"> PAGEREF _Toc221735727 \h </w:instrText>
            </w:r>
            <w:r>
              <w:rPr>
                <w:webHidden/>
              </w:rPr>
            </w:r>
            <w:r>
              <w:rPr>
                <w:webHidden/>
              </w:rPr>
              <w:fldChar w:fldCharType="separate"/>
            </w:r>
            <w:r>
              <w:rPr>
                <w:webHidden/>
              </w:rPr>
              <w:t>11</w:t>
            </w:r>
            <w:r>
              <w:rPr>
                <w:webHidden/>
              </w:rPr>
              <w:fldChar w:fldCharType="end"/>
            </w:r>
          </w:hyperlink>
        </w:p>
        <w:p w14:paraId="34E77A2A" w14:textId="6EE56CE8" w:rsidR="00D4683A" w:rsidRDefault="00D4683A">
          <w:pPr>
            <w:pStyle w:val="TDC1"/>
            <w:rPr>
              <w:rFonts w:eastAsiaTheme="minorEastAsia"/>
              <w:b w:val="0"/>
              <w:bCs w:val="0"/>
              <w:kern w:val="2"/>
              <w:sz w:val="24"/>
              <w:szCs w:val="24"/>
              <w:lang w:val="es-MX" w:eastAsia="es-MX"/>
              <w14:ligatures w14:val="standardContextual"/>
            </w:rPr>
          </w:pPr>
          <w:hyperlink w:anchor="_Toc221735728" w:history="1">
            <w:r w:rsidRPr="009A3346">
              <w:rPr>
                <w:rStyle w:val="Hipervnculo"/>
                <w:lang w:val="es-MX"/>
              </w:rPr>
              <w:t>BIBLIOGRAFÍA</w:t>
            </w:r>
            <w:r>
              <w:rPr>
                <w:webHidden/>
              </w:rPr>
              <w:tab/>
            </w:r>
            <w:r>
              <w:rPr>
                <w:webHidden/>
              </w:rPr>
              <w:fldChar w:fldCharType="begin"/>
            </w:r>
            <w:r>
              <w:rPr>
                <w:webHidden/>
              </w:rPr>
              <w:instrText xml:space="preserve"> PAGEREF _Toc221735728 \h </w:instrText>
            </w:r>
            <w:r>
              <w:rPr>
                <w:webHidden/>
              </w:rPr>
            </w:r>
            <w:r>
              <w:rPr>
                <w:webHidden/>
              </w:rPr>
              <w:fldChar w:fldCharType="separate"/>
            </w:r>
            <w:r>
              <w:rPr>
                <w:webHidden/>
              </w:rPr>
              <w:t>12</w:t>
            </w:r>
            <w:r>
              <w:rPr>
                <w:webHidden/>
              </w:rPr>
              <w:fldChar w:fldCharType="end"/>
            </w:r>
          </w:hyperlink>
        </w:p>
        <w:p w14:paraId="6CDC2655" w14:textId="2F467E71"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2D98FA43" w14:textId="58F958BA"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15D52E27" w14:textId="77777777" w:rsidR="00D4683A" w:rsidRPr="00F728C8" w:rsidRDefault="00D4683A" w:rsidP="00D4683A">
      <w:pPr>
        <w:pStyle w:val="Ttulo1"/>
        <w:rPr>
          <w:rFonts w:cs="Times New Roman"/>
          <w:szCs w:val="24"/>
          <w:lang w:val="es-MX"/>
        </w:rPr>
      </w:pPr>
      <w:bookmarkStart w:id="0" w:name="_Toc221735707"/>
      <w:r w:rsidRPr="00F728C8">
        <w:rPr>
          <w:rFonts w:cs="Times New Roman"/>
          <w:szCs w:val="24"/>
          <w:lang w:val="es-MX"/>
        </w:rPr>
        <w:lastRenderedPageBreak/>
        <w:t>INTRODUCCIÓN</w:t>
      </w:r>
      <w:bookmarkEnd w:id="0"/>
    </w:p>
    <w:p w14:paraId="2E585BCC"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presente informe tiene como propósito fundamental analizar la compleja y, a menudo, contradictoria relación entre el desarrollo económico, el progreso social y la preservación del medio ambiente. En las últimas décadas, la humanidad ha experimentado un crecimiento acelerado sin precedentes, impulsado por la industrialización y el consumo masivo. Sin embargo, este avance ha planteado una interrogante crítica sobre la sostenibilidad de nuestros modelos de producción. El análisis se centra en el punto 2.1 del programa académico: "Desarrollo Económico e Impacto Ambiental", explorando cómo las actividades humanas transforman los ecosistemas y qué consecuencias tiene esto para la calidad de vida presente y futura.</w:t>
      </w:r>
    </w:p>
    <w:p w14:paraId="0EC65B7B"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Para comprender esta dinámica, es imperativo establecer definiciones claras. El desarrollo económico se define tradicionalmente como la capacidad de los países o regiones para crear riqueza a fin de mantener la prosperidad o bienestar económico y social de sus habitantes. No obstante, este concepto ha evolucionado de una visión meramente cuantitativa (basada en el Producto Interno Bruto) hacia una visión cualitativa que incluye el desarrollo social, el cual busca la igualdad de oportunidades y la satisfacción de necesidades básicas como salud, educación y vivienda.</w:t>
      </w:r>
    </w:p>
    <w:p w14:paraId="6AB04444"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Por otro lado, el impacto ambiental se refiere a la modificación del ambiente ocasionada por la acción del hombre o de la naturaleza. En el contexto de este informe, nos enfocaremos en los impactos antrópicos derivados de la explotación de recursos naturales. Como señalan autores como Roberto Grana en su obra </w:t>
      </w:r>
      <w:r w:rsidRPr="0097204B">
        <w:rPr>
          <w:rFonts w:ascii="Times New Roman" w:hAnsi="Times New Roman" w:cs="Times New Roman"/>
          <w:i/>
          <w:iCs/>
          <w:sz w:val="24"/>
          <w:szCs w:val="24"/>
          <w:lang w:val="es-MX"/>
        </w:rPr>
        <w:t>Ecología y Calidad de Vida</w:t>
      </w:r>
      <w:r w:rsidRPr="0097204B">
        <w:rPr>
          <w:rFonts w:ascii="Times New Roman" w:hAnsi="Times New Roman" w:cs="Times New Roman"/>
          <w:sz w:val="24"/>
          <w:szCs w:val="24"/>
          <w:lang w:val="es-MX"/>
        </w:rPr>
        <w:t>, existe una interdependencia innegable entre el entorno natural y la dignidad humana; no puede haber un desarrollo social pleno en un ambiente degradado, contaminado o carente de recursos vitales.</w:t>
      </w:r>
    </w:p>
    <w:p w14:paraId="0737C298" w14:textId="77777777" w:rsidR="00D4683A" w:rsidRPr="00F728C8"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La importancia de este estudio radica en la transición necesaria hacia el Desarrollo Sustentable. Este modelo propone que el crecimiento económico no debe ser un fin en sí </w:t>
      </w:r>
      <w:r w:rsidRPr="0097204B">
        <w:rPr>
          <w:rFonts w:ascii="Times New Roman" w:hAnsi="Times New Roman" w:cs="Times New Roman"/>
          <w:sz w:val="24"/>
          <w:szCs w:val="24"/>
          <w:lang w:val="es-MX"/>
        </w:rPr>
        <w:lastRenderedPageBreak/>
        <w:t>mismo, sino un medio que respete los límites biológicos del planeta. A través de este documento, se examinarán las tensiones entre la ciencia, los valores humanos y las políticas ambientales, tomando como referencia las directrices de instituciones como la Universidad Pedagógica Experimental Libertador (UPEL) y el Ministerio del Poder Popular para el Ambiente, entes que subrayan la educación ambiental como el pilar para un cambio de paradigma.</w:t>
      </w:r>
    </w:p>
    <w:p w14:paraId="0130E530" w14:textId="77777777" w:rsidR="00D4683A" w:rsidRPr="00F728C8" w:rsidRDefault="00D4683A" w:rsidP="00D4683A">
      <w:pPr>
        <w:pStyle w:val="Ttulo2"/>
        <w:rPr>
          <w:rFonts w:cs="Times New Roman"/>
          <w:szCs w:val="24"/>
          <w:lang w:val="es-MX"/>
        </w:rPr>
      </w:pPr>
      <w:bookmarkStart w:id="1" w:name="_Toc221735708"/>
      <w:r w:rsidRPr="00F728C8">
        <w:rPr>
          <w:rFonts w:cs="Times New Roman"/>
          <w:szCs w:val="24"/>
          <w:lang w:val="es-MX"/>
        </w:rPr>
        <w:t>EL MODELO ECONÓMICO ACTUAL Y LA EXPLOTACIÓN DE RECURSOS</w:t>
      </w:r>
      <w:bookmarkEnd w:id="1"/>
    </w:p>
    <w:p w14:paraId="4BD51D1B"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modelo económico que predomina en la actualidad a nivel global se basa, fundamentalmente, en la premisa del crecimiento ilimitado. Este esquema, consolidado desde la Revolución Industrial, opera bajo una lógica lineal de producción que ha ignorado sistemáticamente los límites biofísicos del planeta. Para comprender el impacto ambiental contemporáneo, es necesario analizar cómo la estructura económica actual percibe a la naturaleza simplemente como un depósito inagotable de materias primas y un sumidero de desechos.</w:t>
      </w:r>
    </w:p>
    <w:p w14:paraId="49CA7744" w14:textId="77777777" w:rsidR="00D4683A" w:rsidRPr="00F728C8" w:rsidRDefault="00D4683A" w:rsidP="00D4683A">
      <w:pPr>
        <w:pStyle w:val="Ttulo2"/>
        <w:rPr>
          <w:rFonts w:cs="Times New Roman"/>
          <w:szCs w:val="24"/>
          <w:lang w:val="es-MX"/>
        </w:rPr>
      </w:pPr>
      <w:bookmarkStart w:id="2" w:name="_Toc221735709"/>
      <w:r w:rsidRPr="00F728C8">
        <w:rPr>
          <w:rFonts w:cs="Times New Roman"/>
          <w:szCs w:val="24"/>
          <w:lang w:val="es-MX"/>
        </w:rPr>
        <w:t>La Lógica de la Economía Lineal</w:t>
      </w:r>
      <w:bookmarkEnd w:id="2"/>
    </w:p>
    <w:p w14:paraId="774E4491"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economía lineal se sostiene sobre tres pilares destructivos: extracción, transformación y descarte. En la fase de extracción, el modelo demanda volúmenes de recursos naturales que superan la capacidad de regeneración de la Tierra. Minerales, combustibles fósiles, madera y agua son retirados de sus ecosistemas a un ritmo acelerado para alimentar cadenas de suministro globales. Esta presión extractiva no solo agota los recursos no renovables, sino que degrada los servicios ecosistémicos que sostienen la vida, como la purificación del aire y la fertilidad de los suelos.</w:t>
      </w:r>
    </w:p>
    <w:p w14:paraId="10A958DA"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Siguiendo el pensamiento de Roberto Grana en </w:t>
      </w:r>
      <w:r w:rsidRPr="0097204B">
        <w:rPr>
          <w:rFonts w:ascii="Times New Roman" w:hAnsi="Times New Roman" w:cs="Times New Roman"/>
          <w:i/>
          <w:iCs/>
          <w:sz w:val="24"/>
          <w:szCs w:val="24"/>
          <w:lang w:val="es-MX"/>
        </w:rPr>
        <w:t>Ambiente, Ciencia y Valores</w:t>
      </w:r>
      <w:r w:rsidRPr="0097204B">
        <w:rPr>
          <w:rFonts w:ascii="Times New Roman" w:hAnsi="Times New Roman" w:cs="Times New Roman"/>
          <w:sz w:val="24"/>
          <w:szCs w:val="24"/>
          <w:lang w:val="es-MX"/>
        </w:rPr>
        <w:t xml:space="preserve">, este modelo ha sido impulsado por una ciencia y una tecnología que, durante mucho tiempo, estuvieron desvinculadas de la ética ambiental. La prioridad ha sido la eficiencia técnica y la maximización del beneficio económico a corto plazo, dejando de lado las "externalidades </w:t>
      </w:r>
      <w:r w:rsidRPr="0097204B">
        <w:rPr>
          <w:rFonts w:ascii="Times New Roman" w:hAnsi="Times New Roman" w:cs="Times New Roman"/>
          <w:sz w:val="24"/>
          <w:szCs w:val="24"/>
          <w:lang w:val="es-MX"/>
        </w:rPr>
        <w:lastRenderedPageBreak/>
        <w:t xml:space="preserve">negativas", es decir, los daños ambientales que la industria </w:t>
      </w:r>
      <w:r w:rsidRPr="00F728C8">
        <w:rPr>
          <w:rFonts w:ascii="Times New Roman" w:hAnsi="Times New Roman" w:cs="Times New Roman"/>
          <w:sz w:val="24"/>
          <w:szCs w:val="24"/>
          <w:lang w:val="es-MX"/>
        </w:rPr>
        <w:t>genera,</w:t>
      </w:r>
      <w:r w:rsidRPr="0097204B">
        <w:rPr>
          <w:rFonts w:ascii="Times New Roman" w:hAnsi="Times New Roman" w:cs="Times New Roman"/>
          <w:sz w:val="24"/>
          <w:szCs w:val="24"/>
          <w:lang w:val="es-MX"/>
        </w:rPr>
        <w:t xml:space="preserve"> pero por los cuales no paga.</w:t>
      </w:r>
    </w:p>
    <w:p w14:paraId="4BC26582" w14:textId="77777777" w:rsidR="00D4683A" w:rsidRPr="00F728C8" w:rsidRDefault="00D4683A" w:rsidP="00D4683A">
      <w:pPr>
        <w:pStyle w:val="Ttulo2"/>
        <w:rPr>
          <w:rFonts w:cs="Times New Roman"/>
          <w:szCs w:val="24"/>
          <w:lang w:val="es-MX"/>
        </w:rPr>
      </w:pPr>
      <w:bookmarkStart w:id="3" w:name="_Toc221735710"/>
      <w:r w:rsidRPr="00F728C8">
        <w:rPr>
          <w:rFonts w:cs="Times New Roman"/>
          <w:szCs w:val="24"/>
          <w:lang w:val="es-MX"/>
        </w:rPr>
        <w:t>El Consumismo como Motor de Explotación</w:t>
      </w:r>
      <w:bookmarkEnd w:id="3"/>
    </w:p>
    <w:p w14:paraId="7BBCFC8C"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desarrollo económico actual no se explica sin el fenómeno del consumismo. La obsolescencia programada (diseñar productos para que fallen en poco tiempo) y la obsolescencia percibida (crear la necesidad de comprar nuevos modelos por moda) fuerzan un ciclo de producción perpetuo. Este ciclo requiere una explotación constante de recursos:</w:t>
      </w:r>
    </w:p>
    <w:p w14:paraId="1C317C46" w14:textId="77777777" w:rsidR="00D4683A" w:rsidRPr="0097204B" w:rsidRDefault="00D4683A" w:rsidP="00D4683A">
      <w:pPr>
        <w:numPr>
          <w:ilvl w:val="0"/>
          <w:numId w:val="13"/>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Recursos Energéticos: La dependencia de los hidrocarburos (petróleo, carbón y gas) para mover la maquinaria industrial y el transporte global es la principal fuente de emisiones de gases de efecto invernadero.</w:t>
      </w:r>
    </w:p>
    <w:p w14:paraId="3179552F" w14:textId="77777777" w:rsidR="00D4683A" w:rsidRPr="0097204B" w:rsidRDefault="00D4683A" w:rsidP="00D4683A">
      <w:pPr>
        <w:numPr>
          <w:ilvl w:val="0"/>
          <w:numId w:val="13"/>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Recursos Hídricos: La industria y la agricultura intensiva consumen el 70% del agua dulce disponible, provocando el estrés hídrico en numerosas regiones, un tema central en las estadísticas del Ministerio para el Poder Popular del Ambiente.</w:t>
      </w:r>
    </w:p>
    <w:p w14:paraId="16C5B80E" w14:textId="77777777" w:rsidR="00D4683A" w:rsidRPr="0097204B" w:rsidRDefault="00D4683A" w:rsidP="00D4683A">
      <w:pPr>
        <w:numPr>
          <w:ilvl w:val="0"/>
          <w:numId w:val="13"/>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Recursos Bióticos: La deforestación masiva para expandir la frontera agrícola y ganadera destruye hábitats críticos, acelerando la pérdida de biodiversidad a una escala global.</w:t>
      </w:r>
    </w:p>
    <w:p w14:paraId="3A32AB9B" w14:textId="77777777" w:rsidR="00D4683A" w:rsidRPr="00F728C8" w:rsidRDefault="00D4683A" w:rsidP="00D4683A">
      <w:pPr>
        <w:pStyle w:val="Ttulo2"/>
        <w:rPr>
          <w:rFonts w:cs="Times New Roman"/>
          <w:szCs w:val="24"/>
          <w:lang w:val="es-MX"/>
        </w:rPr>
      </w:pPr>
      <w:bookmarkStart w:id="4" w:name="_Toc221735711"/>
      <w:r w:rsidRPr="00F728C8">
        <w:rPr>
          <w:rFonts w:cs="Times New Roman"/>
          <w:szCs w:val="24"/>
          <w:lang w:val="es-MX"/>
        </w:rPr>
        <w:t>La Desconexión entre Valor y Precio</w:t>
      </w:r>
      <w:bookmarkEnd w:id="4"/>
    </w:p>
    <w:p w14:paraId="2270657A" w14:textId="0BA50B90" w:rsidR="00D4683A" w:rsidRPr="00F728C8"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Un punto crítico en el desarrollo económico social es la distorsión de valores. Como se discute en los textos de la UPEL sobre Educación Ambiental, el modelo actual suele asignar un precio bajo a recursos </w:t>
      </w:r>
      <w:r w:rsidRPr="00F728C8">
        <w:rPr>
          <w:rFonts w:ascii="Times New Roman" w:hAnsi="Times New Roman" w:cs="Times New Roman"/>
          <w:sz w:val="24"/>
          <w:szCs w:val="24"/>
          <w:lang w:val="es-MX"/>
        </w:rPr>
        <w:t>vitales,</w:t>
      </w:r>
      <w:r w:rsidRPr="0097204B">
        <w:rPr>
          <w:rFonts w:ascii="Times New Roman" w:hAnsi="Times New Roman" w:cs="Times New Roman"/>
          <w:sz w:val="24"/>
          <w:szCs w:val="24"/>
          <w:lang w:val="es-MX"/>
        </w:rPr>
        <w:t xml:space="preserve"> pero "abundantes" (como el agua o el aire limpio), mientras otorga un valor alto a bienes de lujo. Esta desconexión impide que el mercado regule de forma natural la explotación de la naturaleza. La explotación de recursos no solo es un problema ecológico, sino también un problema de justicia social: a menudo, los recursos se extraen de países en desarrollo para satisfacer el consumo excesivo de naciones desarrolladas, dejando tras de sí pasivos ambientales y pobreza en las zonas de extracción.</w:t>
      </w:r>
    </w:p>
    <w:p w14:paraId="4CF1ACF2" w14:textId="77777777" w:rsidR="00D4683A" w:rsidRPr="00F728C8" w:rsidRDefault="00D4683A" w:rsidP="00D4683A">
      <w:pPr>
        <w:pStyle w:val="Ttulo1"/>
        <w:rPr>
          <w:rFonts w:cs="Times New Roman"/>
          <w:szCs w:val="24"/>
          <w:lang w:val="es-MX"/>
        </w:rPr>
      </w:pPr>
      <w:bookmarkStart w:id="5" w:name="_Toc221735712"/>
      <w:r w:rsidRPr="00F728C8">
        <w:rPr>
          <w:rFonts w:cs="Times New Roman"/>
          <w:szCs w:val="24"/>
          <w:lang w:val="es-MX"/>
        </w:rPr>
        <w:lastRenderedPageBreak/>
        <w:t>IMPACTO AMBIENTAL: CONTAMINACIÓN, PÉRDIDA DE BIODIVERSIDAD Y CAMBIO CLIMÁTICO</w:t>
      </w:r>
      <w:bookmarkEnd w:id="5"/>
    </w:p>
    <w:p w14:paraId="6E84ADE8"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Como consecuencia directa del modelo económico lineal y la explotación desmedida de recursos analizada anteriormente, surgen una serie de alteraciones en el equilibrio ecológico que agrupamos bajo el concepto de impacto ambiental. Estos impactos no son eventos aislados, sino fenómenos interconectados que degradan la biosfera y ponen en riesgo la continuidad de la vida tal como la conocemos. A continuación, se detallan los tres ejes principales de esta degradación: la contaminación sistémica, la crisis de biodiversidad y el calentamiento global.</w:t>
      </w:r>
    </w:p>
    <w:p w14:paraId="73108FFE" w14:textId="77777777" w:rsidR="00D4683A" w:rsidRPr="00F728C8" w:rsidRDefault="00D4683A" w:rsidP="00D4683A">
      <w:pPr>
        <w:pStyle w:val="Ttulo2"/>
        <w:rPr>
          <w:rFonts w:cs="Times New Roman"/>
          <w:szCs w:val="24"/>
          <w:lang w:val="es-MX"/>
        </w:rPr>
      </w:pPr>
      <w:bookmarkStart w:id="6" w:name="_Toc221735713"/>
      <w:r w:rsidRPr="00F728C8">
        <w:rPr>
          <w:rFonts w:cs="Times New Roman"/>
          <w:szCs w:val="24"/>
          <w:lang w:val="es-MX"/>
        </w:rPr>
        <w:t>1. La Contaminación Sistémica de los Elementos Vitales</w:t>
      </w:r>
      <w:bookmarkEnd w:id="6"/>
    </w:p>
    <w:p w14:paraId="5D710712"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contaminación es quizás la manifestación más visible del impacto económico sobre el ambiente. Se define como la introducción de sustancias o formas de energía en un medio al que no pertenecen, en cantidades que superan la capacidad de absorción y reciclaje de la naturaleza.</w:t>
      </w:r>
    </w:p>
    <w:p w14:paraId="54292ADC" w14:textId="77777777" w:rsidR="00D4683A" w:rsidRPr="0097204B" w:rsidRDefault="00D4683A" w:rsidP="00D4683A">
      <w:pPr>
        <w:numPr>
          <w:ilvl w:val="0"/>
          <w:numId w:val="14"/>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Contaminación del Aire: Resultante principalmente de la quema de combustibles fósiles por la industria y el transporte. La presencia de partículas en suspensión y gases tóxicos no solo afecta la salud humana —provocando enfermedades respiratorias crónicas— sino que altera la química atmosférica.</w:t>
      </w:r>
    </w:p>
    <w:p w14:paraId="4A5E1449" w14:textId="77777777" w:rsidR="00D4683A" w:rsidRPr="0097204B" w:rsidRDefault="00D4683A" w:rsidP="00D4683A">
      <w:pPr>
        <w:numPr>
          <w:ilvl w:val="0"/>
          <w:numId w:val="14"/>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Contaminación del Agua: El vertido de desechos industriales, químicos agrícolas (pesticidas y fertilizantes) y aguas residuales domésticas ha convertido a muchos ríos y lagos en zonas biológicamente muertas.</w:t>
      </w:r>
    </w:p>
    <w:p w14:paraId="163D109C" w14:textId="77777777" w:rsidR="00D4683A" w:rsidRPr="0097204B" w:rsidRDefault="00D4683A" w:rsidP="00D4683A">
      <w:pPr>
        <w:numPr>
          <w:ilvl w:val="0"/>
          <w:numId w:val="14"/>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Contaminación del Suelo: La acumulación de residuos sólidos no biodegradables, especialmente plásticos y desechos electrónicos, degrada la capa productiva de la tierra, afectando la seguridad alimentaria.</w:t>
      </w:r>
    </w:p>
    <w:p w14:paraId="3FB2ED37" w14:textId="77777777" w:rsidR="00D4683A" w:rsidRPr="00F728C8" w:rsidRDefault="00D4683A" w:rsidP="00D4683A">
      <w:pPr>
        <w:spacing w:line="360" w:lineRule="auto"/>
        <w:jc w:val="center"/>
        <w:rPr>
          <w:rFonts w:ascii="Times New Roman" w:hAnsi="Times New Roman" w:cs="Times New Roman"/>
          <w:b/>
          <w:bCs/>
          <w:sz w:val="24"/>
          <w:szCs w:val="24"/>
          <w:lang w:val="es-MX"/>
        </w:rPr>
      </w:pPr>
    </w:p>
    <w:p w14:paraId="4E4327D4" w14:textId="77777777" w:rsidR="00D4683A" w:rsidRPr="00F728C8" w:rsidRDefault="00D4683A" w:rsidP="00D4683A">
      <w:pPr>
        <w:pStyle w:val="Ttulo2"/>
        <w:rPr>
          <w:rFonts w:cs="Times New Roman"/>
          <w:szCs w:val="24"/>
          <w:lang w:val="es-MX"/>
        </w:rPr>
      </w:pPr>
      <w:bookmarkStart w:id="7" w:name="_Toc221735714"/>
      <w:r w:rsidRPr="00F728C8">
        <w:rPr>
          <w:rFonts w:cs="Times New Roman"/>
          <w:szCs w:val="24"/>
          <w:lang w:val="es-MX"/>
        </w:rPr>
        <w:lastRenderedPageBreak/>
        <w:t>2. La Pérdida de Biodiversidad: El Silencio de los Ecosistemas</w:t>
      </w:r>
      <w:bookmarkEnd w:id="7"/>
    </w:p>
    <w:p w14:paraId="015BC97C"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biodiversidad no es solo un catálogo de especies, sino la red compleja que sostiene la vida. El desarrollo económico expansivo ha provocado lo que los científicos denominan la "Sexta Extinción Masiva". La influencia social y económica en este ámbito se manifiesta a través de:</w:t>
      </w:r>
    </w:p>
    <w:p w14:paraId="394D48E1" w14:textId="77777777" w:rsidR="00D4683A" w:rsidRPr="0097204B" w:rsidRDefault="00D4683A" w:rsidP="00D4683A">
      <w:pPr>
        <w:numPr>
          <w:ilvl w:val="0"/>
          <w:numId w:val="15"/>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Fragmentación del Hábitat: La construcción de infraestructuras y la expansión urbana dividen los ecosistemas, impidiendo que las especies se reproduzcan o migren.</w:t>
      </w:r>
    </w:p>
    <w:p w14:paraId="64F1A75E" w14:textId="77777777" w:rsidR="00D4683A" w:rsidRPr="0097204B" w:rsidRDefault="00D4683A" w:rsidP="00D4683A">
      <w:pPr>
        <w:numPr>
          <w:ilvl w:val="0"/>
          <w:numId w:val="15"/>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Introducción de Especies Invasoras: El comercio global facilita que especies ajenas a un ecosistema desplacen a las nativas, rompiendo cadenas alimenticias enteras.</w:t>
      </w:r>
    </w:p>
    <w:p w14:paraId="25AEBF54" w14:textId="77777777" w:rsidR="00D4683A" w:rsidRPr="0097204B" w:rsidRDefault="00D4683A" w:rsidP="00D4683A">
      <w:pPr>
        <w:numPr>
          <w:ilvl w:val="0"/>
          <w:numId w:val="15"/>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Sobreexplotación Biológica: La pesca industrial y la caza furtiva superan las tasas de natalidad de las especies, llevando a muchas de ellas al borde de la desaparición, un tema que la UPEL enfatiza en sus textos de educación ambiental como una crisis ética de valores humanos.</w:t>
      </w:r>
    </w:p>
    <w:p w14:paraId="3BEECEDC" w14:textId="77777777" w:rsidR="00D4683A" w:rsidRPr="00F728C8" w:rsidRDefault="00D4683A" w:rsidP="00D4683A">
      <w:pPr>
        <w:pStyle w:val="Ttulo2"/>
        <w:rPr>
          <w:rFonts w:cs="Times New Roman"/>
          <w:szCs w:val="24"/>
          <w:lang w:val="es-MX"/>
        </w:rPr>
      </w:pPr>
      <w:bookmarkStart w:id="8" w:name="_Toc221735715"/>
      <w:r w:rsidRPr="00F728C8">
        <w:rPr>
          <w:rFonts w:cs="Times New Roman"/>
          <w:szCs w:val="24"/>
          <w:lang w:val="es-MX"/>
        </w:rPr>
        <w:t>3. Cambio Climático: El Desafío Global del Siglo XXI</w:t>
      </w:r>
      <w:bookmarkEnd w:id="8"/>
    </w:p>
    <w:p w14:paraId="5382A37D" w14:textId="77777777" w:rsidR="00D4683A" w:rsidRPr="00F728C8"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cambio climático es el impacto ambiental más complejo y de mayor alcance, ya que altera los sistemas meteorológicos de todo el planeta. Es el resultado directo de la acumulación de Gases de Efecto Invernadero (GEI) en la atmósfera, principalmente el dióxido de carbono ($CO_2$).</w:t>
      </w:r>
    </w:p>
    <w:p w14:paraId="55C6DCE2" w14:textId="77777777" w:rsidR="00D4683A" w:rsidRPr="0097204B" w:rsidRDefault="00D4683A" w:rsidP="00D4683A">
      <w:pPr>
        <w:spacing w:line="360" w:lineRule="auto"/>
        <w:jc w:val="both"/>
        <w:rPr>
          <w:rFonts w:ascii="Times New Roman" w:hAnsi="Times New Roman" w:cs="Times New Roman"/>
          <w:sz w:val="24"/>
          <w:szCs w:val="24"/>
          <w:lang w:val="es-MX"/>
        </w:rPr>
      </w:pPr>
      <w:r w:rsidRPr="00F728C8">
        <w:rPr>
          <w:rFonts w:ascii="Times New Roman" w:hAnsi="Times New Roman" w:cs="Times New Roman"/>
          <w:sz w:val="24"/>
          <w:szCs w:val="24"/>
        </w:rPr>
        <w:t xml:space="preserve">Las </w:t>
      </w:r>
      <w:proofErr w:type="spellStart"/>
      <w:r w:rsidRPr="00F728C8">
        <w:rPr>
          <w:rFonts w:ascii="Times New Roman" w:hAnsi="Times New Roman" w:cs="Times New Roman"/>
          <w:sz w:val="24"/>
          <w:szCs w:val="24"/>
        </w:rPr>
        <w:t>consecuencias</w:t>
      </w:r>
      <w:proofErr w:type="spellEnd"/>
      <w:r w:rsidRPr="00F728C8">
        <w:rPr>
          <w:rFonts w:ascii="Times New Roman" w:hAnsi="Times New Roman" w:cs="Times New Roman"/>
          <w:sz w:val="24"/>
          <w:szCs w:val="24"/>
        </w:rPr>
        <w:t xml:space="preserve"> son </w:t>
      </w:r>
      <w:proofErr w:type="spellStart"/>
      <w:r w:rsidRPr="00F728C8">
        <w:rPr>
          <w:rFonts w:ascii="Times New Roman" w:hAnsi="Times New Roman" w:cs="Times New Roman"/>
          <w:sz w:val="24"/>
          <w:szCs w:val="24"/>
        </w:rPr>
        <w:t>devastadoras</w:t>
      </w:r>
      <w:proofErr w:type="spellEnd"/>
      <w:r w:rsidRPr="00F728C8">
        <w:rPr>
          <w:rFonts w:ascii="Times New Roman" w:hAnsi="Times New Roman" w:cs="Times New Roman"/>
          <w:sz w:val="24"/>
          <w:szCs w:val="24"/>
        </w:rPr>
        <w:t xml:space="preserve"> y </w:t>
      </w:r>
      <w:proofErr w:type="spellStart"/>
      <w:r w:rsidRPr="00F728C8">
        <w:rPr>
          <w:rFonts w:ascii="Times New Roman" w:hAnsi="Times New Roman" w:cs="Times New Roman"/>
          <w:sz w:val="24"/>
          <w:szCs w:val="24"/>
        </w:rPr>
        <w:t>ya</w:t>
      </w:r>
      <w:proofErr w:type="spellEnd"/>
      <w:r w:rsidRPr="00F728C8">
        <w:rPr>
          <w:rFonts w:ascii="Times New Roman" w:hAnsi="Times New Roman" w:cs="Times New Roman"/>
          <w:sz w:val="24"/>
          <w:szCs w:val="24"/>
        </w:rPr>
        <w:t xml:space="preserve"> son </w:t>
      </w:r>
      <w:proofErr w:type="spellStart"/>
      <w:r w:rsidRPr="00F728C8">
        <w:rPr>
          <w:rFonts w:ascii="Times New Roman" w:hAnsi="Times New Roman" w:cs="Times New Roman"/>
          <w:sz w:val="24"/>
          <w:szCs w:val="24"/>
        </w:rPr>
        <w:t>perceptibles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el</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deshielo</w:t>
      </w:r>
      <w:proofErr w:type="spellEnd"/>
      <w:r w:rsidRPr="00F728C8">
        <w:rPr>
          <w:rFonts w:ascii="Times New Roman" w:hAnsi="Times New Roman" w:cs="Times New Roman"/>
          <w:sz w:val="24"/>
          <w:szCs w:val="24"/>
        </w:rPr>
        <w:t xml:space="preserve"> de </w:t>
      </w:r>
      <w:proofErr w:type="spellStart"/>
      <w:r w:rsidRPr="00F728C8">
        <w:rPr>
          <w:rFonts w:ascii="Times New Roman" w:hAnsi="Times New Roman" w:cs="Times New Roman"/>
          <w:sz w:val="24"/>
          <w:szCs w:val="24"/>
        </w:rPr>
        <w:t>los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glaciares</w:t>
      </w:r>
      <w:proofErr w:type="spellEnd"/>
      <w:r w:rsidRPr="00F728C8">
        <w:rPr>
          <w:rFonts w:ascii="Times New Roman" w:hAnsi="Times New Roman" w:cs="Times New Roman"/>
          <w:sz w:val="24"/>
          <w:szCs w:val="24"/>
        </w:rPr>
        <w:t xml:space="preserve"> y polos, </w:t>
      </w:r>
      <w:proofErr w:type="spellStart"/>
      <w:r w:rsidRPr="00F728C8">
        <w:rPr>
          <w:rFonts w:ascii="Times New Roman" w:hAnsi="Times New Roman" w:cs="Times New Roman"/>
          <w:sz w:val="24"/>
          <w:szCs w:val="24"/>
        </w:rPr>
        <w:t>el</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aumento</w:t>
      </w:r>
      <w:proofErr w:type="spellEnd"/>
      <w:r w:rsidRPr="00F728C8">
        <w:rPr>
          <w:rFonts w:ascii="Times New Roman" w:hAnsi="Times New Roman" w:cs="Times New Roman"/>
          <w:sz w:val="24"/>
          <w:szCs w:val="24"/>
        </w:rPr>
        <w:t xml:space="preserve"> del </w:t>
      </w:r>
      <w:proofErr w:type="spellStart"/>
      <w:r w:rsidRPr="00F728C8">
        <w:rPr>
          <w:rFonts w:ascii="Times New Roman" w:hAnsi="Times New Roman" w:cs="Times New Roman"/>
          <w:sz w:val="24"/>
          <w:szCs w:val="24"/>
        </w:rPr>
        <w:t>nivel</w:t>
      </w:r>
      <w:proofErr w:type="spellEnd"/>
      <w:r w:rsidRPr="00F728C8">
        <w:rPr>
          <w:rFonts w:ascii="Times New Roman" w:hAnsi="Times New Roman" w:cs="Times New Roman"/>
          <w:sz w:val="24"/>
          <w:szCs w:val="24"/>
        </w:rPr>
        <w:t xml:space="preserve"> del mar que </w:t>
      </w:r>
      <w:proofErr w:type="spellStart"/>
      <w:r w:rsidRPr="00F728C8">
        <w:rPr>
          <w:rFonts w:ascii="Times New Roman" w:hAnsi="Times New Roman" w:cs="Times New Roman"/>
          <w:sz w:val="24"/>
          <w:szCs w:val="24"/>
        </w:rPr>
        <w:t>amenaza</w:t>
      </w:r>
      <w:proofErr w:type="spellEnd"/>
      <w:r w:rsidRPr="00F728C8">
        <w:rPr>
          <w:rFonts w:ascii="Times New Roman" w:hAnsi="Times New Roman" w:cs="Times New Roman"/>
          <w:sz w:val="24"/>
          <w:szCs w:val="24"/>
        </w:rPr>
        <w:t xml:space="preserve"> a las </w:t>
      </w:r>
      <w:proofErr w:type="spellStart"/>
      <w:r w:rsidRPr="00F728C8">
        <w:rPr>
          <w:rFonts w:ascii="Times New Roman" w:hAnsi="Times New Roman" w:cs="Times New Roman"/>
          <w:sz w:val="24"/>
          <w:szCs w:val="24"/>
        </w:rPr>
        <w:t>ciudades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costeras</w:t>
      </w:r>
      <w:proofErr w:type="spellEnd"/>
      <w:r w:rsidRPr="00F728C8">
        <w:rPr>
          <w:rFonts w:ascii="Times New Roman" w:hAnsi="Times New Roman" w:cs="Times New Roman"/>
          <w:sz w:val="24"/>
          <w:szCs w:val="24"/>
        </w:rPr>
        <w:t xml:space="preserve">, y la </w:t>
      </w:r>
      <w:proofErr w:type="spellStart"/>
      <w:r w:rsidRPr="00F728C8">
        <w:rPr>
          <w:rFonts w:ascii="Times New Roman" w:hAnsi="Times New Roman" w:cs="Times New Roman"/>
          <w:sz w:val="24"/>
          <w:szCs w:val="24"/>
        </w:rPr>
        <w:t>intensificación</w:t>
      </w:r>
      <w:proofErr w:type="spellEnd"/>
      <w:r w:rsidRPr="00F728C8">
        <w:rPr>
          <w:rFonts w:ascii="Times New Roman" w:hAnsi="Times New Roman" w:cs="Times New Roman"/>
          <w:sz w:val="24"/>
          <w:szCs w:val="24"/>
        </w:rPr>
        <w:t xml:space="preserve"> de </w:t>
      </w:r>
      <w:proofErr w:type="spellStart"/>
      <w:r w:rsidRPr="00F728C8">
        <w:rPr>
          <w:rFonts w:ascii="Times New Roman" w:hAnsi="Times New Roman" w:cs="Times New Roman"/>
          <w:sz w:val="24"/>
          <w:szCs w:val="24"/>
        </w:rPr>
        <w:t>fenómenos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climáticos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extremos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como</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sequías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prolongadas</w:t>
      </w:r>
      <w:proofErr w:type="spellEnd"/>
      <w:r w:rsidRPr="00F728C8">
        <w:rPr>
          <w:rFonts w:ascii="Times New Roman" w:hAnsi="Times New Roman" w:cs="Times New Roman"/>
          <w:sz w:val="24"/>
          <w:szCs w:val="24"/>
        </w:rPr>
        <w:t xml:space="preserve"> e </w:t>
      </w:r>
      <w:proofErr w:type="spellStart"/>
      <w:r w:rsidRPr="00F728C8">
        <w:rPr>
          <w:rFonts w:ascii="Times New Roman" w:hAnsi="Times New Roman" w:cs="Times New Roman"/>
          <w:sz w:val="24"/>
          <w:szCs w:val="24"/>
        </w:rPr>
        <w:t>inundaciones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catastróficas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Según</w:t>
      </w:r>
      <w:proofErr w:type="spellEnd"/>
      <w:r w:rsidRPr="00F728C8">
        <w:rPr>
          <w:rFonts w:ascii="Times New Roman" w:hAnsi="Times New Roman" w:cs="Times New Roman"/>
          <w:sz w:val="24"/>
          <w:szCs w:val="24"/>
        </w:rPr>
        <w:t xml:space="preserve"> las </w:t>
      </w:r>
      <w:proofErr w:type="spellStart"/>
      <w:r w:rsidRPr="00F728C8">
        <w:rPr>
          <w:rFonts w:ascii="Times New Roman" w:hAnsi="Times New Roman" w:cs="Times New Roman"/>
          <w:sz w:val="24"/>
          <w:szCs w:val="24"/>
        </w:rPr>
        <w:t>Memorias</w:t>
      </w:r>
      <w:proofErr w:type="spellEnd"/>
      <w:r w:rsidRPr="00F728C8">
        <w:rPr>
          <w:rFonts w:ascii="Times New Roman" w:hAnsi="Times New Roman" w:cs="Times New Roman"/>
          <w:sz w:val="24"/>
          <w:szCs w:val="24"/>
        </w:rPr>
        <w:t xml:space="preserve"> y Cuentas del </w:t>
      </w:r>
      <w:proofErr w:type="spellStart"/>
      <w:r w:rsidRPr="00F728C8">
        <w:rPr>
          <w:rFonts w:ascii="Times New Roman" w:hAnsi="Times New Roman" w:cs="Times New Roman"/>
          <w:sz w:val="24"/>
          <w:szCs w:val="24"/>
        </w:rPr>
        <w:t>Ministerio</w:t>
      </w:r>
      <w:proofErr w:type="spellEnd"/>
      <w:r w:rsidRPr="00F728C8">
        <w:rPr>
          <w:rFonts w:ascii="Times New Roman" w:hAnsi="Times New Roman" w:cs="Times New Roman"/>
          <w:sz w:val="24"/>
          <w:szCs w:val="24"/>
        </w:rPr>
        <w:t xml:space="preserve"> del </w:t>
      </w:r>
      <w:proofErr w:type="spellStart"/>
      <w:r w:rsidRPr="00F728C8">
        <w:rPr>
          <w:rFonts w:ascii="Times New Roman" w:hAnsi="Times New Roman" w:cs="Times New Roman"/>
          <w:sz w:val="24"/>
          <w:szCs w:val="24"/>
        </w:rPr>
        <w:t>Ambiente</w:t>
      </w:r>
      <w:proofErr w:type="spellEnd"/>
      <w:r w:rsidRPr="00F728C8">
        <w:rPr>
          <w:rFonts w:ascii="Times New Roman" w:hAnsi="Times New Roman" w:cs="Times New Roman"/>
          <w:sz w:val="24"/>
          <w:szCs w:val="24"/>
        </w:rPr>
        <w:t xml:space="preserve">, la </w:t>
      </w:r>
      <w:proofErr w:type="spellStart"/>
      <w:r w:rsidRPr="00F728C8">
        <w:rPr>
          <w:rFonts w:ascii="Times New Roman" w:hAnsi="Times New Roman" w:cs="Times New Roman"/>
          <w:sz w:val="24"/>
          <w:szCs w:val="24"/>
        </w:rPr>
        <w:t>vulnerabilidad</w:t>
      </w:r>
      <w:proofErr w:type="spellEnd"/>
      <w:r w:rsidRPr="00F728C8">
        <w:rPr>
          <w:rFonts w:ascii="Times New Roman" w:hAnsi="Times New Roman" w:cs="Times New Roman"/>
          <w:sz w:val="24"/>
          <w:szCs w:val="24"/>
        </w:rPr>
        <w:t xml:space="preserve"> de regiones </w:t>
      </w:r>
      <w:proofErr w:type="spellStart"/>
      <w:r w:rsidRPr="00F728C8">
        <w:rPr>
          <w:rFonts w:ascii="Times New Roman" w:hAnsi="Times New Roman" w:cs="Times New Roman"/>
          <w:sz w:val="24"/>
          <w:szCs w:val="24"/>
        </w:rPr>
        <w:t>tropicales</w:t>
      </w:r>
      <w:proofErr w:type="spellEnd"/>
      <w:r w:rsidRPr="00F728C8">
        <w:rPr>
          <w:rFonts w:ascii="Times New Roman" w:hAnsi="Times New Roman" w:cs="Times New Roman"/>
          <w:sz w:val="24"/>
          <w:szCs w:val="24"/>
        </w:rPr>
        <w:t xml:space="preserve"> ante </w:t>
      </w:r>
      <w:proofErr w:type="spellStart"/>
      <w:r w:rsidRPr="00F728C8">
        <w:rPr>
          <w:rFonts w:ascii="Times New Roman" w:hAnsi="Times New Roman" w:cs="Times New Roman"/>
          <w:sz w:val="24"/>
          <w:szCs w:val="24"/>
        </w:rPr>
        <w:t>estos</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cambios</w:t>
      </w:r>
      <w:proofErr w:type="spellEnd"/>
      <w:r w:rsidRPr="00F728C8">
        <w:rPr>
          <w:rFonts w:ascii="Times New Roman" w:hAnsi="Times New Roman" w:cs="Times New Roman"/>
          <w:sz w:val="24"/>
          <w:szCs w:val="24"/>
        </w:rPr>
        <w:t xml:space="preserve"> es </w:t>
      </w:r>
      <w:proofErr w:type="spellStart"/>
      <w:r w:rsidRPr="00F728C8">
        <w:rPr>
          <w:rFonts w:ascii="Times New Roman" w:hAnsi="Times New Roman" w:cs="Times New Roman"/>
          <w:sz w:val="24"/>
          <w:szCs w:val="24"/>
        </w:rPr>
        <w:t>alta</w:t>
      </w:r>
      <w:proofErr w:type="spellEnd"/>
      <w:r w:rsidRPr="00F728C8">
        <w:rPr>
          <w:rFonts w:ascii="Times New Roman" w:hAnsi="Times New Roman" w:cs="Times New Roman"/>
          <w:sz w:val="24"/>
          <w:szCs w:val="24"/>
        </w:rPr>
        <w:t xml:space="preserve">, lo que </w:t>
      </w:r>
      <w:proofErr w:type="spellStart"/>
      <w:r w:rsidRPr="00F728C8">
        <w:rPr>
          <w:rFonts w:ascii="Times New Roman" w:hAnsi="Times New Roman" w:cs="Times New Roman"/>
          <w:sz w:val="24"/>
          <w:szCs w:val="24"/>
        </w:rPr>
        <w:t>obliga</w:t>
      </w:r>
      <w:proofErr w:type="spellEnd"/>
      <w:r w:rsidRPr="00F728C8">
        <w:rPr>
          <w:rFonts w:ascii="Times New Roman" w:hAnsi="Times New Roman" w:cs="Times New Roman"/>
          <w:sz w:val="24"/>
          <w:szCs w:val="24"/>
        </w:rPr>
        <w:t xml:space="preserve"> a </w:t>
      </w:r>
      <w:proofErr w:type="spellStart"/>
      <w:r w:rsidRPr="00F728C8">
        <w:rPr>
          <w:rFonts w:ascii="Times New Roman" w:hAnsi="Times New Roman" w:cs="Times New Roman"/>
          <w:sz w:val="24"/>
          <w:szCs w:val="24"/>
        </w:rPr>
        <w:t>replantear</w:t>
      </w:r>
      <w:proofErr w:type="spellEnd"/>
      <w:r w:rsidRPr="00F728C8">
        <w:rPr>
          <w:rFonts w:ascii="Times New Roman" w:hAnsi="Times New Roman" w:cs="Times New Roman"/>
          <w:sz w:val="24"/>
          <w:szCs w:val="24"/>
        </w:rPr>
        <w:t xml:space="preserve"> no solo la </w:t>
      </w:r>
      <w:proofErr w:type="spellStart"/>
      <w:r w:rsidRPr="00F728C8">
        <w:rPr>
          <w:rFonts w:ascii="Times New Roman" w:hAnsi="Times New Roman" w:cs="Times New Roman"/>
          <w:sz w:val="24"/>
          <w:szCs w:val="24"/>
        </w:rPr>
        <w:t>economía</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sino</w:t>
      </w:r>
      <w:proofErr w:type="spellEnd"/>
      <w:r w:rsidRPr="00F728C8">
        <w:rPr>
          <w:rFonts w:ascii="Times New Roman" w:hAnsi="Times New Roman" w:cs="Times New Roman"/>
          <w:sz w:val="24"/>
          <w:szCs w:val="24"/>
        </w:rPr>
        <w:t xml:space="preserve"> </w:t>
      </w:r>
      <w:proofErr w:type="spellStart"/>
      <w:r w:rsidRPr="00F728C8">
        <w:rPr>
          <w:rFonts w:ascii="Times New Roman" w:hAnsi="Times New Roman" w:cs="Times New Roman"/>
          <w:sz w:val="24"/>
          <w:szCs w:val="24"/>
        </w:rPr>
        <w:t>los</w:t>
      </w:r>
      <w:proofErr w:type="spellEnd"/>
      <w:r w:rsidRPr="00F728C8">
        <w:rPr>
          <w:rFonts w:ascii="Times New Roman" w:hAnsi="Times New Roman" w:cs="Times New Roman"/>
          <w:sz w:val="24"/>
          <w:szCs w:val="24"/>
        </w:rPr>
        <w:t xml:space="preserve"> planes de </w:t>
      </w:r>
      <w:proofErr w:type="spellStart"/>
      <w:r w:rsidRPr="00F728C8">
        <w:rPr>
          <w:rFonts w:ascii="Times New Roman" w:hAnsi="Times New Roman" w:cs="Times New Roman"/>
          <w:sz w:val="24"/>
          <w:szCs w:val="24"/>
        </w:rPr>
        <w:t>ordenamiento</w:t>
      </w:r>
      <w:proofErr w:type="spellEnd"/>
      <w:r w:rsidRPr="00F728C8">
        <w:rPr>
          <w:rFonts w:ascii="Times New Roman" w:hAnsi="Times New Roman" w:cs="Times New Roman"/>
          <w:sz w:val="24"/>
          <w:szCs w:val="24"/>
        </w:rPr>
        <w:t xml:space="preserve"> territorial.</w:t>
      </w:r>
    </w:p>
    <w:p w14:paraId="4914A836" w14:textId="77777777" w:rsidR="00D4683A" w:rsidRPr="00F728C8" w:rsidRDefault="00D4683A" w:rsidP="00D4683A">
      <w:pPr>
        <w:spacing w:line="360" w:lineRule="auto"/>
        <w:jc w:val="center"/>
        <w:rPr>
          <w:rFonts w:ascii="Times New Roman" w:hAnsi="Times New Roman" w:cs="Times New Roman"/>
          <w:b/>
          <w:bCs/>
          <w:sz w:val="24"/>
          <w:szCs w:val="24"/>
        </w:rPr>
      </w:pPr>
    </w:p>
    <w:p w14:paraId="3885FEDA" w14:textId="77777777" w:rsidR="00D4683A" w:rsidRPr="00F728C8" w:rsidRDefault="00D4683A" w:rsidP="00D4683A">
      <w:pPr>
        <w:pStyle w:val="Ttulo1"/>
        <w:rPr>
          <w:rFonts w:cs="Times New Roman"/>
          <w:szCs w:val="24"/>
          <w:lang w:val="es-MX"/>
        </w:rPr>
      </w:pPr>
      <w:bookmarkStart w:id="9" w:name="_Toc221735716"/>
      <w:r w:rsidRPr="00F728C8">
        <w:rPr>
          <w:rFonts w:cs="Times New Roman"/>
          <w:szCs w:val="24"/>
          <w:lang w:val="es-MX"/>
        </w:rPr>
        <w:lastRenderedPageBreak/>
        <w:t>DESARROLLO SOCIAL VS. DEGRADACIÓN AMBIENTAL (LA DESIGUALDAD Y EL ENTORNO)</w:t>
      </w:r>
      <w:bookmarkEnd w:id="9"/>
    </w:p>
    <w:p w14:paraId="078EC5DE"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relación entre la sociedad y el medio ambiente no es equitativa. A menudo se comete el error de analizar la crisis ecológica de forma aislada, sin embargo, existe una conexión intrínseca entre la pobreza, la desigualdad social y la degradación del entorno. Este fenómeno es lo que autores como Roberto Grana denominan la crisis de la "Calidad de Vida", donde el bienestar humano se ve mermado no solo por la falta de ingresos, sino por la pérdida de un ambiente sano.</w:t>
      </w:r>
    </w:p>
    <w:p w14:paraId="0B4992DE" w14:textId="77777777" w:rsidR="00D4683A" w:rsidRPr="00F728C8" w:rsidRDefault="00D4683A" w:rsidP="00D4683A">
      <w:pPr>
        <w:pStyle w:val="Ttulo2"/>
        <w:rPr>
          <w:rFonts w:cs="Times New Roman"/>
          <w:szCs w:val="24"/>
          <w:lang w:val="es-MX"/>
        </w:rPr>
      </w:pPr>
      <w:bookmarkStart w:id="10" w:name="_Toc221735717"/>
      <w:r w:rsidRPr="00F728C8">
        <w:rPr>
          <w:rFonts w:cs="Times New Roman"/>
          <w:szCs w:val="24"/>
          <w:lang w:val="es-MX"/>
        </w:rPr>
        <w:t>La Vulnerabilidad de las Poblaciones Desfavorecidas</w:t>
      </w:r>
      <w:bookmarkEnd w:id="10"/>
    </w:p>
    <w:p w14:paraId="2094117D"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desarrollo social se ve obstaculizado cuando la degradación ambiental golpea con mayor fuerza a quienes menos recursos tienen. Las comunidades empobrecidas suelen asentarse en terrenos vulnerables (laderas de cerros, zonas inundables o cercanías de vertederos industriales) debido a la falta de políticas de vivienda y planificación urbana. Para estas poblaciones, la contaminación del agua o el aire no es un dato estadístico, sino una realidad cotidiana que se traduce en enfermedades, gastos médicos y menor esperanza de vida.</w:t>
      </w:r>
    </w:p>
    <w:p w14:paraId="6B6F9CC8" w14:textId="77777777" w:rsidR="00D4683A" w:rsidRPr="00F728C8" w:rsidRDefault="00D4683A" w:rsidP="00D4683A">
      <w:pPr>
        <w:pStyle w:val="Ttulo2"/>
        <w:rPr>
          <w:rFonts w:cs="Times New Roman"/>
          <w:szCs w:val="24"/>
          <w:lang w:val="es-MX"/>
        </w:rPr>
      </w:pPr>
      <w:bookmarkStart w:id="11" w:name="_Toc221735718"/>
      <w:r w:rsidRPr="00F728C8">
        <w:rPr>
          <w:rFonts w:cs="Times New Roman"/>
          <w:szCs w:val="24"/>
          <w:lang w:val="es-MX"/>
        </w:rPr>
        <w:t>El Círculo Vicioso de la Pobreza y el Ambiente</w:t>
      </w:r>
      <w:bookmarkEnd w:id="11"/>
    </w:p>
    <w:p w14:paraId="33DEA396"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Existe un círculo vicioso en el que la necesidad económica obliga a la explotación inmediata de los recursos. En muchas regiones, la falta de alternativas económicas lleva a la deforestación para la agricultura de subsistencia o al uso de técnicas mineras altamente contaminantes. Aquí, la educación ambiental (punto clave en los textos de la UPEL) es vital: no se puede exigir a una población que proteja el bosque si no tiene garantizado el alimento. El desarrollo social debe, por tanto, ofrecer alternativas productivas que rompan la dependencia de la extracción destructiva.</w:t>
      </w:r>
    </w:p>
    <w:p w14:paraId="7F367FF0"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Justicia Ambiental y Conflictos Sociales</w:t>
      </w:r>
    </w:p>
    <w:p w14:paraId="68D72135"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La desigualdad también se manifiesta en la distribución de los beneficios y los costos ambientales. Mientras que los sectores de mayor poder adquisitivo consumen la mayor parte </w:t>
      </w:r>
      <w:r w:rsidRPr="0097204B">
        <w:rPr>
          <w:rFonts w:ascii="Times New Roman" w:hAnsi="Times New Roman" w:cs="Times New Roman"/>
          <w:sz w:val="24"/>
          <w:szCs w:val="24"/>
          <w:lang w:val="es-MX"/>
        </w:rPr>
        <w:lastRenderedPageBreak/>
        <w:t>de los recursos y energía, las consecuencias negativas (basura, emisiones, escasez de agua) suelen desplazarse hacia las zonas más pobres o hacia países en desarrollo. Este desequilibrio genera conflictos sociales y desplazamientos forzados, conocidos como "refugiados climáticos", personas que pierden su sustento debido a la erosión de sus tierras o desastres naturales intensificados por el cambio climático.</w:t>
      </w:r>
    </w:p>
    <w:p w14:paraId="2021D462" w14:textId="77777777" w:rsidR="00D4683A" w:rsidRPr="00F728C8" w:rsidRDefault="00D4683A" w:rsidP="00D4683A">
      <w:pPr>
        <w:pStyle w:val="Ttulo1"/>
        <w:rPr>
          <w:rFonts w:cs="Times New Roman"/>
          <w:szCs w:val="24"/>
          <w:lang w:val="es-MX"/>
        </w:rPr>
      </w:pPr>
      <w:bookmarkStart w:id="12" w:name="_Toc221735719"/>
      <w:r w:rsidRPr="00F728C8">
        <w:rPr>
          <w:rFonts w:cs="Times New Roman"/>
          <w:szCs w:val="24"/>
          <w:lang w:val="es-MX"/>
        </w:rPr>
        <w:t>EL CONCEPTO DE DESARROLLO SUSTENTABLE (AGENDA 2030)</w:t>
      </w:r>
      <w:bookmarkEnd w:id="12"/>
    </w:p>
    <w:p w14:paraId="4CDD7D2E"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Como respuesta a la crisis sistémica descrita en las páginas anteriores, surge el concepto de Desarrollo Sustentable o Sostenible. Este se define formalmente como "el desarrollo que satisface las necesidades del presente sin comprometer la capacidad de las generaciones futuras para satisfacer sus propias necesidades". No se trata de detener el progreso, sino de evolucionar hacia un modelo que armonice tres pilares: economía, sociedad y ambiente.</w:t>
      </w:r>
    </w:p>
    <w:p w14:paraId="681835C9" w14:textId="77777777" w:rsidR="00D4683A" w:rsidRPr="00F728C8" w:rsidRDefault="00D4683A" w:rsidP="00D4683A">
      <w:pPr>
        <w:pStyle w:val="Ttulo2"/>
        <w:rPr>
          <w:rFonts w:cs="Times New Roman"/>
          <w:szCs w:val="24"/>
          <w:lang w:val="es-MX"/>
        </w:rPr>
      </w:pPr>
      <w:bookmarkStart w:id="13" w:name="_Toc221735720"/>
      <w:r w:rsidRPr="00F728C8">
        <w:rPr>
          <w:rFonts w:cs="Times New Roman"/>
          <w:szCs w:val="24"/>
          <w:lang w:val="es-MX"/>
        </w:rPr>
        <w:t>Los Objetivos de Desarrollo Sostenible (ODS)</w:t>
      </w:r>
      <w:bookmarkEnd w:id="13"/>
    </w:p>
    <w:p w14:paraId="03D44554"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comunidad internacional, bajo el marco de la ONU, consolidó este esfuerzo en la Agenda 2030, la cual establece 17 Objetivos de Desarrollo Sostenible (ODS). Estos objetivos son una hoja de ruta crítica para los gobiernos, incluyendo las directrices que se reflejan en las Memorias y Cuentas del Ministerio del Ambiente. Algunos de los puntos más relevantes para este informe incluyen:</w:t>
      </w:r>
    </w:p>
    <w:p w14:paraId="01744AD0" w14:textId="77777777" w:rsidR="00D4683A" w:rsidRPr="0097204B" w:rsidRDefault="00D4683A" w:rsidP="00D4683A">
      <w:pPr>
        <w:numPr>
          <w:ilvl w:val="0"/>
          <w:numId w:val="16"/>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Producción y Consumo Responsables (ODS 12): Urge el paso de la economía lineal a una circular, donde los desechos se conviertan en recursos.</w:t>
      </w:r>
    </w:p>
    <w:p w14:paraId="6566AFE1" w14:textId="77777777" w:rsidR="00D4683A" w:rsidRPr="0097204B" w:rsidRDefault="00D4683A" w:rsidP="00D4683A">
      <w:pPr>
        <w:numPr>
          <w:ilvl w:val="0"/>
          <w:numId w:val="16"/>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Acción por el Clima (ODS 13): Medidas urgentes para reducir las emisiones de carbono y adaptar las ciudades a la nueva realidad climática.</w:t>
      </w:r>
    </w:p>
    <w:p w14:paraId="2F762BEC" w14:textId="77777777" w:rsidR="00D4683A" w:rsidRPr="0097204B" w:rsidRDefault="00D4683A" w:rsidP="00D4683A">
      <w:pPr>
        <w:numPr>
          <w:ilvl w:val="0"/>
          <w:numId w:val="16"/>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Vida de Ecosistemas Terrestres (ODS 15): Detener la deforestación y la pérdida de biodiversidad como base para la supervivencia humana.</w:t>
      </w:r>
    </w:p>
    <w:p w14:paraId="637FD23A"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Ciencia, Valores y Sustentabilidad</w:t>
      </w:r>
    </w:p>
    <w:p w14:paraId="39B0DE93"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lastRenderedPageBreak/>
        <w:t xml:space="preserve">Lograr la sustentabilidad requiere más que tecnología; requiere un cambio en la estructura de valores de la sociedad. Siguiendo a Roberto Grana en </w:t>
      </w:r>
      <w:r w:rsidRPr="0097204B">
        <w:rPr>
          <w:rFonts w:ascii="Times New Roman" w:hAnsi="Times New Roman" w:cs="Times New Roman"/>
          <w:i/>
          <w:iCs/>
          <w:sz w:val="24"/>
          <w:szCs w:val="24"/>
          <w:lang w:val="es-MX"/>
        </w:rPr>
        <w:t>Ambiente, Ciencia y Valores</w:t>
      </w:r>
      <w:r w:rsidRPr="0097204B">
        <w:rPr>
          <w:rFonts w:ascii="Times New Roman" w:hAnsi="Times New Roman" w:cs="Times New Roman"/>
          <w:sz w:val="24"/>
          <w:szCs w:val="24"/>
          <w:lang w:val="es-MX"/>
        </w:rPr>
        <w:t>, la ciencia debe dejar de ser una herramienta de dominio sobre la naturaleza para convertirse en una aliada del equilibrio ecológico. El desarrollo sustentable propone que la verdadera riqueza de una nación no reside solo en su capital financiero, sino en su "capital natural": sus ríos limpios, sus suelos fértiles y su aire puro.</w:t>
      </w:r>
    </w:p>
    <w:p w14:paraId="51578FA2"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Este nuevo paradigma implica que las empresas y gobiernos deben rendir cuentas no solo de sus ganancias, sino de su impacto hídrico, su huella de carbono y su contribución al bienestar social, garantizando que el crecimiento de hoy no sea el hambre del mañana.</w:t>
      </w:r>
    </w:p>
    <w:p w14:paraId="272E18B6" w14:textId="77777777" w:rsidR="00D4683A" w:rsidRPr="00F728C8" w:rsidRDefault="00D4683A" w:rsidP="00D4683A">
      <w:pPr>
        <w:pStyle w:val="Ttulo1"/>
        <w:rPr>
          <w:rFonts w:cs="Times New Roman"/>
          <w:szCs w:val="24"/>
        </w:rPr>
      </w:pPr>
      <w:bookmarkStart w:id="14" w:name="_Toc221735721"/>
      <w:r w:rsidRPr="00F728C8">
        <w:rPr>
          <w:rFonts w:cs="Times New Roman"/>
          <w:szCs w:val="24"/>
        </w:rPr>
        <w:t>POLÍTICAS PÚBLICAS Y NORMATIVAS AMBIENTALES</w:t>
      </w:r>
      <w:bookmarkEnd w:id="14"/>
    </w:p>
    <w:p w14:paraId="2E76D64F"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El marco legal y las políticas públicas constituyen la estructura que permite (o limita) la interacción entre el desarrollo económico y la protección del entorno. En el caso venezolano, el Estado tiene un rol protagónico a través de la Constitución y las leyes orgánicas, delegando la ejecución de estas políticas al Ministerio del Poder Popular para el Ambiente (hoy parte de la estructura de Ecosocialismo).</w:t>
      </w:r>
    </w:p>
    <w:p w14:paraId="20086686" w14:textId="77777777" w:rsidR="00D4683A" w:rsidRPr="00F728C8" w:rsidRDefault="00D4683A" w:rsidP="00D4683A">
      <w:pPr>
        <w:pStyle w:val="Ttulo2"/>
        <w:rPr>
          <w:rFonts w:cs="Times New Roman"/>
          <w:szCs w:val="24"/>
          <w:lang w:val="es-MX"/>
        </w:rPr>
      </w:pPr>
      <w:bookmarkStart w:id="15" w:name="_Toc221735722"/>
      <w:r w:rsidRPr="00F728C8">
        <w:rPr>
          <w:rFonts w:cs="Times New Roman"/>
          <w:szCs w:val="24"/>
          <w:lang w:val="es-MX"/>
        </w:rPr>
        <w:t>El Rol del Ministerio del Ambiente</w:t>
      </w:r>
      <w:bookmarkEnd w:id="15"/>
    </w:p>
    <w:p w14:paraId="7D51E3A4" w14:textId="77777777" w:rsidR="00D4683A" w:rsidRPr="00F728C8"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La función principal de este ente rector es la planificación, vigilancia y control de los recursos naturales. Según se extrae de sus Memorias y Cuentas, el Ministerio tiene la responsabilidad de emitir las Autorizaciones para la Afectación de Recursos Naturales. Esto significa que ninguna actividad económica de gran escala (como la construcción de una represa o una zona industrial) puede iniciarse sin un estudio previo de impacto ambiental. El Ministerio actúa como el árbitro que debe decidir si el beneficio económico de un proyecto justifica el daño ecológico potencial y qué medidas de mitigación deben aplicarse.</w:t>
      </w:r>
    </w:p>
    <w:p w14:paraId="4996F6ED" w14:textId="77777777" w:rsidR="00D4683A" w:rsidRPr="00F728C8" w:rsidRDefault="00D4683A" w:rsidP="00D4683A">
      <w:pPr>
        <w:spacing w:line="360" w:lineRule="auto"/>
        <w:jc w:val="both"/>
        <w:rPr>
          <w:rFonts w:ascii="Times New Roman" w:hAnsi="Times New Roman" w:cs="Times New Roman"/>
          <w:sz w:val="24"/>
          <w:szCs w:val="24"/>
          <w:lang w:val="es-MX"/>
        </w:rPr>
      </w:pPr>
    </w:p>
    <w:p w14:paraId="3F8BAEC0" w14:textId="77777777" w:rsidR="00D4683A" w:rsidRPr="003F52B5" w:rsidRDefault="00D4683A" w:rsidP="00D4683A">
      <w:pPr>
        <w:spacing w:line="360" w:lineRule="auto"/>
        <w:jc w:val="both"/>
        <w:rPr>
          <w:rFonts w:ascii="Times New Roman" w:hAnsi="Times New Roman" w:cs="Times New Roman"/>
          <w:sz w:val="24"/>
          <w:szCs w:val="24"/>
          <w:lang w:val="es-MX"/>
        </w:rPr>
      </w:pPr>
    </w:p>
    <w:p w14:paraId="6CBBCE9E" w14:textId="77777777" w:rsidR="00D4683A" w:rsidRPr="00F728C8" w:rsidRDefault="00D4683A" w:rsidP="00D4683A">
      <w:pPr>
        <w:pStyle w:val="Ttulo2"/>
        <w:rPr>
          <w:rFonts w:cs="Times New Roman"/>
          <w:szCs w:val="24"/>
          <w:lang w:val="es-MX"/>
        </w:rPr>
      </w:pPr>
      <w:bookmarkStart w:id="16" w:name="_Toc221735723"/>
      <w:r w:rsidRPr="00F728C8">
        <w:rPr>
          <w:rFonts w:cs="Times New Roman"/>
          <w:szCs w:val="24"/>
          <w:lang w:val="es-MX"/>
        </w:rPr>
        <w:lastRenderedPageBreak/>
        <w:t>La Normativa Legal como Herramienta de Control</w:t>
      </w:r>
      <w:bookmarkEnd w:id="16"/>
    </w:p>
    <w:p w14:paraId="7BF27F8D" w14:textId="77777777" w:rsidR="00D4683A" w:rsidRPr="00F728C8"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La legislación ambiental no debe verse como un obstáculo al desarrollo, sino como una salvaguarda de la "Calidad de Vida" que menciona Roberto Grana. En Venezuela, la Ley Orgánica del Ambiente y la Ley Penal del Ambiente tipifican los delitos ecológicos, estableciendo sanciones para la contaminación de aguas, la degradación de suelos y la tala ilícita. Sin embargo, el desafío de las políticas públicas radica en la fiscalización; una ley es ineficaz si el Estado no posee los recursos técnicos y humanos para supervisar que las industrias cumplan con las normas de emisión de gases o el tratamiento de efluentes.</w:t>
      </w:r>
    </w:p>
    <w:p w14:paraId="211443AE" w14:textId="77777777" w:rsidR="00D4683A" w:rsidRPr="00F728C8" w:rsidRDefault="00D4683A" w:rsidP="00D4683A">
      <w:pPr>
        <w:pStyle w:val="Ttulo1"/>
        <w:rPr>
          <w:rFonts w:cs="Times New Roman"/>
          <w:szCs w:val="24"/>
          <w:lang w:val="es-MX"/>
        </w:rPr>
      </w:pPr>
      <w:bookmarkStart w:id="17" w:name="_Toc221735724"/>
      <w:r w:rsidRPr="00F728C8">
        <w:rPr>
          <w:rFonts w:cs="Times New Roman"/>
          <w:szCs w:val="24"/>
          <w:lang w:val="es-MX"/>
        </w:rPr>
        <w:t>CASOS DE ESTUDIO O EJEMPLOS PRÁCTICOS</w:t>
      </w:r>
      <w:bookmarkEnd w:id="17"/>
    </w:p>
    <w:p w14:paraId="21751CA4"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Para ilustrar la tensión entre el desarrollo y el ambiente, es necesario observar realidades concretas donde la actividad económica ha dejado huellas profundas.</w:t>
      </w:r>
    </w:p>
    <w:p w14:paraId="24D87C6C" w14:textId="77777777" w:rsidR="00D4683A" w:rsidRPr="00F728C8" w:rsidRDefault="00D4683A" w:rsidP="00D4683A">
      <w:pPr>
        <w:pStyle w:val="Ttulo2"/>
        <w:rPr>
          <w:rFonts w:cs="Times New Roman"/>
          <w:szCs w:val="24"/>
          <w:lang w:val="es-MX"/>
        </w:rPr>
      </w:pPr>
      <w:bookmarkStart w:id="18" w:name="_Toc221735725"/>
      <w:r w:rsidRPr="00F728C8">
        <w:rPr>
          <w:rFonts w:cs="Times New Roman"/>
          <w:szCs w:val="24"/>
          <w:lang w:val="es-MX"/>
        </w:rPr>
        <w:t>1. El Arco Minero del Orinoco y la Minería de Oro</w:t>
      </w:r>
      <w:bookmarkEnd w:id="18"/>
    </w:p>
    <w:p w14:paraId="202A0198"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Este es uno de los ejemplos más críticos de impacto ambiental y social en la región. Si bien representa una fuente de ingresos económicos (desarrollo económico), su ejecución ha generado una deforestación masiva de bosques vírgenes y la contaminación de cuencas hidrográficas con mercurio. El impacto social es igualmente grave, afectando la salud de las comunidades indígenas y alterando su modo de vida tradicional. Este caso demuestra que cuando el desarrollo económico se prioriza por encima de la sustentabilidad, se sacrifican servicios ecosistémicos vitales a largo plazo por una renta inmediata.</w:t>
      </w:r>
    </w:p>
    <w:p w14:paraId="068BED34" w14:textId="77777777" w:rsidR="00D4683A" w:rsidRPr="00F728C8" w:rsidRDefault="00D4683A" w:rsidP="00D4683A">
      <w:pPr>
        <w:pStyle w:val="Ttulo2"/>
        <w:rPr>
          <w:rFonts w:cs="Times New Roman"/>
          <w:szCs w:val="24"/>
          <w:lang w:val="es-MX"/>
        </w:rPr>
      </w:pPr>
      <w:bookmarkStart w:id="19" w:name="_Toc221735726"/>
      <w:r w:rsidRPr="00F728C8">
        <w:rPr>
          <w:rFonts w:cs="Times New Roman"/>
          <w:szCs w:val="24"/>
          <w:lang w:val="es-MX"/>
        </w:rPr>
        <w:t>2. La Industrialización y los Pasivos Ambientales</w:t>
      </w:r>
      <w:bookmarkEnd w:id="19"/>
    </w:p>
    <w:p w14:paraId="41179438" w14:textId="77777777" w:rsidR="00D4683A" w:rsidRPr="00F728C8"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 xml:space="preserve">En los cinturones industriales de las grandes ciudades, como el eje Valencia-Maracay, décadas de desarrollo industrial sin un tratamiento de desechos adecuado han convertido a cuerpos de agua, como el Lago de Valencia, en reservorios de metales pesados y sustancias tóxicas. Esto evidencia una falla en la educación ambiental y en la ética científica (temas </w:t>
      </w:r>
      <w:r w:rsidRPr="003F52B5">
        <w:rPr>
          <w:rFonts w:ascii="Times New Roman" w:hAnsi="Times New Roman" w:cs="Times New Roman"/>
          <w:sz w:val="24"/>
          <w:szCs w:val="24"/>
          <w:lang w:val="es-MX"/>
        </w:rPr>
        <w:lastRenderedPageBreak/>
        <w:t xml:space="preserve">tratados por la </w:t>
      </w:r>
      <w:r w:rsidRPr="003F52B5">
        <w:rPr>
          <w:rFonts w:ascii="Times New Roman" w:hAnsi="Times New Roman" w:cs="Times New Roman"/>
          <w:b/>
          <w:bCs/>
          <w:sz w:val="24"/>
          <w:szCs w:val="24"/>
          <w:lang w:val="es-MX"/>
        </w:rPr>
        <w:t>UPEL</w:t>
      </w:r>
      <w:r w:rsidRPr="003F52B5">
        <w:rPr>
          <w:rFonts w:ascii="Times New Roman" w:hAnsi="Times New Roman" w:cs="Times New Roman"/>
          <w:sz w:val="24"/>
          <w:szCs w:val="24"/>
          <w:lang w:val="es-MX"/>
        </w:rPr>
        <w:t>), donde el progreso industrial se construyó a costa de la salud del ecosistema regional.</w:t>
      </w:r>
    </w:p>
    <w:p w14:paraId="5C311B5D" w14:textId="77777777" w:rsidR="00D4683A" w:rsidRPr="00F728C8" w:rsidRDefault="00D4683A" w:rsidP="00D4683A">
      <w:pPr>
        <w:spacing w:line="360" w:lineRule="auto"/>
        <w:jc w:val="center"/>
        <w:rPr>
          <w:rFonts w:ascii="Times New Roman" w:hAnsi="Times New Roman" w:cs="Times New Roman"/>
          <w:b/>
          <w:bCs/>
          <w:sz w:val="24"/>
          <w:szCs w:val="24"/>
        </w:rPr>
      </w:pPr>
    </w:p>
    <w:p w14:paraId="39663EF1" w14:textId="77777777" w:rsidR="00D4683A" w:rsidRPr="00F728C8" w:rsidRDefault="00D4683A" w:rsidP="00D4683A">
      <w:pPr>
        <w:spacing w:line="360" w:lineRule="auto"/>
        <w:jc w:val="center"/>
        <w:rPr>
          <w:rFonts w:ascii="Times New Roman" w:hAnsi="Times New Roman" w:cs="Times New Roman"/>
          <w:b/>
          <w:bCs/>
          <w:sz w:val="24"/>
          <w:szCs w:val="24"/>
        </w:rPr>
      </w:pPr>
    </w:p>
    <w:p w14:paraId="0C018084" w14:textId="77777777" w:rsidR="00D4683A" w:rsidRPr="00F728C8" w:rsidRDefault="00D4683A" w:rsidP="00D4683A">
      <w:pPr>
        <w:spacing w:line="360" w:lineRule="auto"/>
        <w:jc w:val="center"/>
        <w:rPr>
          <w:rFonts w:ascii="Times New Roman" w:hAnsi="Times New Roman" w:cs="Times New Roman"/>
          <w:b/>
          <w:bCs/>
          <w:sz w:val="24"/>
          <w:szCs w:val="24"/>
        </w:rPr>
      </w:pPr>
    </w:p>
    <w:p w14:paraId="538E3D77" w14:textId="77777777" w:rsidR="00D4683A" w:rsidRPr="00F728C8" w:rsidRDefault="00D4683A" w:rsidP="00D4683A">
      <w:pPr>
        <w:spacing w:line="360" w:lineRule="auto"/>
        <w:jc w:val="center"/>
        <w:rPr>
          <w:rFonts w:ascii="Times New Roman" w:hAnsi="Times New Roman" w:cs="Times New Roman"/>
          <w:b/>
          <w:bCs/>
          <w:sz w:val="24"/>
          <w:szCs w:val="24"/>
        </w:rPr>
      </w:pPr>
    </w:p>
    <w:p w14:paraId="2478959E" w14:textId="77777777" w:rsidR="00D4683A" w:rsidRPr="00F728C8" w:rsidRDefault="00D4683A" w:rsidP="00D4683A">
      <w:pPr>
        <w:spacing w:line="360" w:lineRule="auto"/>
        <w:jc w:val="center"/>
        <w:rPr>
          <w:rFonts w:ascii="Times New Roman" w:hAnsi="Times New Roman" w:cs="Times New Roman"/>
          <w:b/>
          <w:bCs/>
          <w:sz w:val="24"/>
          <w:szCs w:val="24"/>
        </w:rPr>
      </w:pPr>
    </w:p>
    <w:p w14:paraId="34417E4B" w14:textId="77777777" w:rsidR="00D4683A" w:rsidRPr="00F728C8" w:rsidRDefault="00D4683A" w:rsidP="00D4683A">
      <w:pPr>
        <w:spacing w:line="360" w:lineRule="auto"/>
        <w:jc w:val="center"/>
        <w:rPr>
          <w:rFonts w:ascii="Times New Roman" w:hAnsi="Times New Roman" w:cs="Times New Roman"/>
          <w:b/>
          <w:bCs/>
          <w:sz w:val="24"/>
          <w:szCs w:val="24"/>
        </w:rPr>
      </w:pPr>
    </w:p>
    <w:p w14:paraId="696489E5" w14:textId="77777777" w:rsidR="00D4683A" w:rsidRPr="00F728C8" w:rsidRDefault="00D4683A" w:rsidP="00D4683A">
      <w:pPr>
        <w:spacing w:line="360" w:lineRule="auto"/>
        <w:jc w:val="center"/>
        <w:rPr>
          <w:rFonts w:ascii="Times New Roman" w:hAnsi="Times New Roman" w:cs="Times New Roman"/>
          <w:b/>
          <w:bCs/>
          <w:sz w:val="24"/>
          <w:szCs w:val="24"/>
        </w:rPr>
      </w:pPr>
    </w:p>
    <w:p w14:paraId="2F86E7F6" w14:textId="77777777" w:rsidR="00D4683A" w:rsidRPr="00F728C8" w:rsidRDefault="00D4683A" w:rsidP="00D4683A">
      <w:pPr>
        <w:spacing w:line="360" w:lineRule="auto"/>
        <w:jc w:val="center"/>
        <w:rPr>
          <w:rFonts w:ascii="Times New Roman" w:hAnsi="Times New Roman" w:cs="Times New Roman"/>
          <w:b/>
          <w:bCs/>
          <w:sz w:val="24"/>
          <w:szCs w:val="24"/>
        </w:rPr>
      </w:pPr>
    </w:p>
    <w:p w14:paraId="1F5A41B7" w14:textId="77777777" w:rsidR="00D4683A" w:rsidRPr="00F728C8" w:rsidRDefault="00D4683A" w:rsidP="00D4683A">
      <w:pPr>
        <w:spacing w:line="360" w:lineRule="auto"/>
        <w:jc w:val="center"/>
        <w:rPr>
          <w:rFonts w:ascii="Times New Roman" w:hAnsi="Times New Roman" w:cs="Times New Roman"/>
          <w:b/>
          <w:bCs/>
          <w:sz w:val="24"/>
          <w:szCs w:val="24"/>
        </w:rPr>
      </w:pPr>
    </w:p>
    <w:p w14:paraId="2C023722" w14:textId="77777777" w:rsidR="00D4683A" w:rsidRPr="00F728C8" w:rsidRDefault="00D4683A" w:rsidP="00D4683A">
      <w:pPr>
        <w:spacing w:line="360" w:lineRule="auto"/>
        <w:jc w:val="center"/>
        <w:rPr>
          <w:rFonts w:ascii="Times New Roman" w:hAnsi="Times New Roman" w:cs="Times New Roman"/>
          <w:b/>
          <w:bCs/>
          <w:sz w:val="24"/>
          <w:szCs w:val="24"/>
        </w:rPr>
      </w:pPr>
    </w:p>
    <w:p w14:paraId="54086088" w14:textId="77777777" w:rsidR="00D4683A" w:rsidRPr="00F728C8" w:rsidRDefault="00D4683A" w:rsidP="00D4683A">
      <w:pPr>
        <w:spacing w:line="360" w:lineRule="auto"/>
        <w:jc w:val="center"/>
        <w:rPr>
          <w:rFonts w:ascii="Times New Roman" w:hAnsi="Times New Roman" w:cs="Times New Roman"/>
          <w:b/>
          <w:bCs/>
          <w:sz w:val="24"/>
          <w:szCs w:val="24"/>
        </w:rPr>
      </w:pPr>
    </w:p>
    <w:p w14:paraId="308BB878" w14:textId="77777777" w:rsidR="00D4683A" w:rsidRPr="00F728C8" w:rsidRDefault="00D4683A" w:rsidP="00D4683A">
      <w:pPr>
        <w:spacing w:line="360" w:lineRule="auto"/>
        <w:jc w:val="center"/>
        <w:rPr>
          <w:rFonts w:ascii="Times New Roman" w:hAnsi="Times New Roman" w:cs="Times New Roman"/>
          <w:b/>
          <w:bCs/>
          <w:sz w:val="24"/>
          <w:szCs w:val="24"/>
        </w:rPr>
      </w:pPr>
    </w:p>
    <w:p w14:paraId="1654C32C" w14:textId="77777777" w:rsidR="00D4683A" w:rsidRPr="00F728C8" w:rsidRDefault="00D4683A" w:rsidP="00D4683A">
      <w:pPr>
        <w:spacing w:line="360" w:lineRule="auto"/>
        <w:jc w:val="center"/>
        <w:rPr>
          <w:rFonts w:ascii="Times New Roman" w:hAnsi="Times New Roman" w:cs="Times New Roman"/>
          <w:b/>
          <w:bCs/>
          <w:sz w:val="24"/>
          <w:szCs w:val="24"/>
        </w:rPr>
      </w:pPr>
    </w:p>
    <w:p w14:paraId="66C9E5EB" w14:textId="77777777" w:rsidR="00D4683A" w:rsidRPr="00F728C8" w:rsidRDefault="00D4683A" w:rsidP="00D4683A">
      <w:pPr>
        <w:spacing w:line="360" w:lineRule="auto"/>
        <w:jc w:val="center"/>
        <w:rPr>
          <w:rFonts w:ascii="Times New Roman" w:hAnsi="Times New Roman" w:cs="Times New Roman"/>
          <w:b/>
          <w:bCs/>
          <w:sz w:val="24"/>
          <w:szCs w:val="24"/>
        </w:rPr>
      </w:pPr>
    </w:p>
    <w:p w14:paraId="3E308610" w14:textId="77777777" w:rsidR="00D4683A" w:rsidRPr="00F728C8" w:rsidRDefault="00D4683A" w:rsidP="00D4683A">
      <w:pPr>
        <w:spacing w:line="360" w:lineRule="auto"/>
        <w:jc w:val="center"/>
        <w:rPr>
          <w:rFonts w:ascii="Times New Roman" w:hAnsi="Times New Roman" w:cs="Times New Roman"/>
          <w:b/>
          <w:bCs/>
          <w:sz w:val="24"/>
          <w:szCs w:val="24"/>
        </w:rPr>
      </w:pPr>
    </w:p>
    <w:p w14:paraId="5267847B" w14:textId="77777777" w:rsidR="00D4683A" w:rsidRPr="00F728C8" w:rsidRDefault="00D4683A" w:rsidP="00D4683A">
      <w:pPr>
        <w:spacing w:line="360" w:lineRule="auto"/>
        <w:jc w:val="center"/>
        <w:rPr>
          <w:rFonts w:ascii="Times New Roman" w:hAnsi="Times New Roman" w:cs="Times New Roman"/>
          <w:b/>
          <w:bCs/>
          <w:sz w:val="24"/>
          <w:szCs w:val="24"/>
        </w:rPr>
      </w:pPr>
    </w:p>
    <w:p w14:paraId="17D93C7D" w14:textId="77777777" w:rsidR="00D4683A" w:rsidRPr="00F728C8" w:rsidRDefault="00D4683A" w:rsidP="00D4683A">
      <w:pPr>
        <w:spacing w:line="360" w:lineRule="auto"/>
        <w:jc w:val="center"/>
        <w:rPr>
          <w:rFonts w:ascii="Times New Roman" w:hAnsi="Times New Roman" w:cs="Times New Roman"/>
          <w:b/>
          <w:bCs/>
          <w:sz w:val="24"/>
          <w:szCs w:val="24"/>
        </w:rPr>
      </w:pPr>
    </w:p>
    <w:p w14:paraId="409E0841" w14:textId="4520D6B2" w:rsidR="00D4683A" w:rsidRPr="00F728C8" w:rsidRDefault="00D4683A" w:rsidP="00D4683A">
      <w:pPr>
        <w:pStyle w:val="Ttulo1"/>
        <w:rPr>
          <w:rFonts w:cs="Times New Roman"/>
          <w:szCs w:val="24"/>
          <w:lang w:val="es-MX"/>
        </w:rPr>
      </w:pPr>
      <w:bookmarkStart w:id="20" w:name="_Toc221735727"/>
      <w:r w:rsidRPr="00F728C8">
        <w:rPr>
          <w:rFonts w:cs="Times New Roman"/>
          <w:szCs w:val="24"/>
        </w:rPr>
        <w:lastRenderedPageBreak/>
        <w:t>CONCLUSIONES</w:t>
      </w:r>
      <w:bookmarkEnd w:id="20"/>
    </w:p>
    <w:p w14:paraId="09AF6C46"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Tras el análisis exhaustivo realizado en este informe, se evidencia que el modelo económico lineal de "extraer, producir y desechar" ha resultado ser profundamente incompatible con los límites físicos y biológicos del planeta. La explotación de los recursos naturales ha alcanzado un punto de inflexión crítico, donde la capacidad de regeneración de la naturaleza no puede compensar el ritmo desenfrenado de consumo humano, lo cual ha derivado en una crisis climática y de pérdida de biodiversidad sin precedentes en la historia de la civilización.</w:t>
      </w:r>
    </w:p>
    <w:p w14:paraId="29D977EC"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Esta realidad demuestra que no puede existir un desarrollo social genuino ni duradero si el entorno natural que lo sustenta se encuentra degradado. La pobreza y la desigualdad social se ven severamente exacerbadas por la escasez de recursos naturales limpios y la pérdida de servicios ecosistémicos, lo que confirma que la protección ambiental no es un lujo estético, sino una lucha esencial por la justicia social y la calidad de vida de todos los ciudadanos.</w:t>
      </w:r>
    </w:p>
    <w:p w14:paraId="16DA5EF2"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Ante este panorama, la adopción del Desarrollo Sustentable, enmarcado en la Agenda 2030 y los Objetivos de Desarrollo Sostenible (ODS), deja de ser una sugerencia diplomática para convertirse en una necesidad imperativa de supervivencia. La transición hacia economías circulares y el uso de energías limpias representan el único camino viable para garantizar que las generaciones futuras reciban un planeta funcional y capaz de sostener la vida.</w:t>
      </w:r>
    </w:p>
    <w:p w14:paraId="527924F5"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Finalmente, el rol del Estado y de las instituciones educativas, como la UPEL, es fundamental para liderar este cambio de paradigma. Se requiere una voluntad política firme para aplicar con rigor las normativas del Ministerio del Ambiente y, simultáneamente, promover una educación ambiental que transforme los valores fundamentales de la sociedad. Es urgente pasar de una visión antropocéntrica de dominio sobre la naturaleza a una ética de coexistencia y respeto, asegurando así un equilibrio duradero entre el progreso económico y la integridad ecológica.</w:t>
      </w:r>
    </w:p>
    <w:p w14:paraId="0C8BA9F1" w14:textId="77777777" w:rsidR="00D4683A" w:rsidRPr="00F728C8" w:rsidRDefault="00D4683A" w:rsidP="00D4683A">
      <w:pPr>
        <w:spacing w:line="360" w:lineRule="auto"/>
        <w:jc w:val="both"/>
        <w:rPr>
          <w:rFonts w:ascii="Times New Roman" w:hAnsi="Times New Roman" w:cs="Times New Roman"/>
          <w:sz w:val="24"/>
          <w:szCs w:val="24"/>
        </w:rPr>
      </w:pPr>
    </w:p>
    <w:p w14:paraId="65033B58" w14:textId="77777777" w:rsidR="00D4683A" w:rsidRPr="00F728C8" w:rsidRDefault="00D4683A" w:rsidP="00D4683A">
      <w:pPr>
        <w:spacing w:line="360" w:lineRule="auto"/>
        <w:jc w:val="both"/>
        <w:rPr>
          <w:rFonts w:ascii="Times New Roman" w:hAnsi="Times New Roman" w:cs="Times New Roman"/>
          <w:sz w:val="24"/>
          <w:szCs w:val="24"/>
        </w:rPr>
      </w:pPr>
    </w:p>
    <w:p w14:paraId="48089308" w14:textId="77777777" w:rsidR="00D4683A" w:rsidRPr="00F728C8" w:rsidRDefault="00D4683A" w:rsidP="00D4683A">
      <w:pPr>
        <w:pStyle w:val="Ttulo1"/>
        <w:rPr>
          <w:rFonts w:cs="Times New Roman"/>
          <w:szCs w:val="24"/>
          <w:lang w:val="es-MX"/>
        </w:rPr>
      </w:pPr>
      <w:bookmarkStart w:id="21" w:name="_Toc221735728"/>
      <w:r w:rsidRPr="00F728C8">
        <w:rPr>
          <w:rFonts w:cs="Times New Roman"/>
          <w:szCs w:val="24"/>
          <w:lang w:val="es-MX"/>
        </w:rPr>
        <w:lastRenderedPageBreak/>
        <w:t>BIBLIOGRAFÍA</w:t>
      </w:r>
      <w:bookmarkEnd w:id="21"/>
    </w:p>
    <w:p w14:paraId="0BFD819C" w14:textId="77777777" w:rsidR="00D4683A" w:rsidRPr="00F728C8" w:rsidRDefault="00D4683A" w:rsidP="00D4683A">
      <w:pPr>
        <w:spacing w:line="360" w:lineRule="auto"/>
        <w:jc w:val="center"/>
        <w:rPr>
          <w:rFonts w:ascii="Times New Roman" w:hAnsi="Times New Roman" w:cs="Times New Roman"/>
          <w:b/>
          <w:bCs/>
          <w:sz w:val="24"/>
          <w:szCs w:val="24"/>
          <w:lang w:val="es-MX"/>
        </w:rPr>
      </w:pPr>
    </w:p>
    <w:p w14:paraId="17620023" w14:textId="77777777" w:rsidR="00D4683A" w:rsidRPr="00F728C8"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F728C8">
        <w:rPr>
          <w:rFonts w:ascii="Times New Roman" w:hAnsi="Times New Roman" w:cs="Times New Roman"/>
          <w:sz w:val="24"/>
          <w:szCs w:val="24"/>
          <w:lang w:val="es-MX"/>
        </w:rPr>
        <w:t xml:space="preserve">Grana, R. (s.f.). </w:t>
      </w:r>
      <w:r w:rsidRPr="00F728C8">
        <w:rPr>
          <w:rFonts w:ascii="Times New Roman" w:hAnsi="Times New Roman" w:cs="Times New Roman"/>
          <w:i/>
          <w:iCs/>
          <w:sz w:val="24"/>
          <w:szCs w:val="24"/>
          <w:lang w:val="es-MX"/>
        </w:rPr>
        <w:t>Ecología y Calidad de Vida</w:t>
      </w:r>
      <w:r w:rsidRPr="00F728C8">
        <w:rPr>
          <w:rFonts w:ascii="Times New Roman" w:hAnsi="Times New Roman" w:cs="Times New Roman"/>
          <w:sz w:val="24"/>
          <w:szCs w:val="24"/>
          <w:lang w:val="es-MX"/>
        </w:rPr>
        <w:t>. Buenos Aires, Argentina: Espacio Editorial.</w:t>
      </w:r>
    </w:p>
    <w:p w14:paraId="25ABF69D" w14:textId="77777777" w:rsidR="00D4683A" w:rsidRPr="00F728C8" w:rsidRDefault="00D4683A" w:rsidP="00D4683A">
      <w:pPr>
        <w:pStyle w:val="Prrafodelista"/>
        <w:spacing w:line="360" w:lineRule="auto"/>
        <w:jc w:val="both"/>
        <w:rPr>
          <w:rFonts w:ascii="Times New Roman" w:hAnsi="Times New Roman" w:cs="Times New Roman"/>
          <w:sz w:val="24"/>
          <w:szCs w:val="24"/>
          <w:lang w:val="es-MX"/>
        </w:rPr>
      </w:pPr>
    </w:p>
    <w:p w14:paraId="5120ABD7" w14:textId="77777777" w:rsidR="00D4683A" w:rsidRPr="00F728C8"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F728C8">
        <w:rPr>
          <w:rFonts w:ascii="Times New Roman" w:hAnsi="Times New Roman" w:cs="Times New Roman"/>
          <w:sz w:val="24"/>
          <w:szCs w:val="24"/>
          <w:lang w:val="es-MX"/>
        </w:rPr>
        <w:t xml:space="preserve">Grana, R. (s.f.). </w:t>
      </w:r>
      <w:r w:rsidRPr="00F728C8">
        <w:rPr>
          <w:rFonts w:ascii="Times New Roman" w:hAnsi="Times New Roman" w:cs="Times New Roman"/>
          <w:i/>
          <w:iCs/>
          <w:sz w:val="24"/>
          <w:szCs w:val="24"/>
          <w:lang w:val="es-MX"/>
        </w:rPr>
        <w:t>Ambiente, Ciencia y Valores</w:t>
      </w:r>
      <w:r w:rsidRPr="00F728C8">
        <w:rPr>
          <w:rFonts w:ascii="Times New Roman" w:hAnsi="Times New Roman" w:cs="Times New Roman"/>
          <w:sz w:val="24"/>
          <w:szCs w:val="24"/>
          <w:lang w:val="es-MX"/>
        </w:rPr>
        <w:t>. Buenos Aires, Argentina: Espacio Editorial.</w:t>
      </w:r>
    </w:p>
    <w:p w14:paraId="6D6D49E5" w14:textId="77777777" w:rsidR="00D4683A" w:rsidRPr="00F728C8" w:rsidRDefault="00D4683A" w:rsidP="00D4683A">
      <w:pPr>
        <w:pStyle w:val="Prrafodelista"/>
        <w:spacing w:line="360" w:lineRule="auto"/>
        <w:jc w:val="both"/>
        <w:rPr>
          <w:rFonts w:ascii="Times New Roman" w:hAnsi="Times New Roman" w:cs="Times New Roman"/>
          <w:sz w:val="24"/>
          <w:szCs w:val="24"/>
          <w:lang w:val="es-MX"/>
        </w:rPr>
      </w:pPr>
    </w:p>
    <w:p w14:paraId="14B8BA86" w14:textId="77777777" w:rsidR="00D4683A" w:rsidRPr="00F728C8"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F728C8">
        <w:rPr>
          <w:rFonts w:ascii="Times New Roman" w:hAnsi="Times New Roman" w:cs="Times New Roman"/>
          <w:sz w:val="24"/>
          <w:szCs w:val="24"/>
          <w:lang w:val="es-MX"/>
        </w:rPr>
        <w:t xml:space="preserve">Ministerio para el Poder Popular del Ambiente. (2024). </w:t>
      </w:r>
      <w:r w:rsidRPr="00F728C8">
        <w:rPr>
          <w:rFonts w:ascii="Times New Roman" w:hAnsi="Times New Roman" w:cs="Times New Roman"/>
          <w:i/>
          <w:iCs/>
          <w:sz w:val="24"/>
          <w:szCs w:val="24"/>
          <w:lang w:val="es-MX"/>
        </w:rPr>
        <w:t>Memorias y Cuentas</w:t>
      </w:r>
      <w:r w:rsidRPr="00F728C8">
        <w:rPr>
          <w:rFonts w:ascii="Times New Roman" w:hAnsi="Times New Roman" w:cs="Times New Roman"/>
          <w:sz w:val="24"/>
          <w:szCs w:val="24"/>
          <w:lang w:val="es-MX"/>
        </w:rPr>
        <w:t>. Caracas, Venezuela.</w:t>
      </w:r>
    </w:p>
    <w:p w14:paraId="0DD8628D" w14:textId="77777777" w:rsidR="00D4683A" w:rsidRPr="00F728C8" w:rsidRDefault="00D4683A" w:rsidP="00D4683A">
      <w:pPr>
        <w:pStyle w:val="Prrafodelista"/>
        <w:spacing w:line="360" w:lineRule="auto"/>
        <w:jc w:val="both"/>
        <w:rPr>
          <w:rFonts w:ascii="Times New Roman" w:hAnsi="Times New Roman" w:cs="Times New Roman"/>
          <w:sz w:val="24"/>
          <w:szCs w:val="24"/>
          <w:lang w:val="es-MX"/>
        </w:rPr>
      </w:pPr>
    </w:p>
    <w:p w14:paraId="414973B8" w14:textId="77777777" w:rsidR="00D4683A" w:rsidRPr="00F728C8"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F728C8">
        <w:rPr>
          <w:rFonts w:ascii="Times New Roman" w:hAnsi="Times New Roman" w:cs="Times New Roman"/>
          <w:sz w:val="24"/>
          <w:szCs w:val="24"/>
          <w:lang w:val="es-MX"/>
        </w:rPr>
        <w:t xml:space="preserve">Universidad Pedagógica Experimental Libertador (UPEL). (s.f.). </w:t>
      </w:r>
      <w:r w:rsidRPr="00F728C8">
        <w:rPr>
          <w:rFonts w:ascii="Times New Roman" w:hAnsi="Times New Roman" w:cs="Times New Roman"/>
          <w:i/>
          <w:iCs/>
          <w:sz w:val="24"/>
          <w:szCs w:val="24"/>
          <w:lang w:val="es-MX"/>
        </w:rPr>
        <w:t>Educación Ambiental</w:t>
      </w:r>
      <w:r w:rsidRPr="00F728C8">
        <w:rPr>
          <w:rFonts w:ascii="Times New Roman" w:hAnsi="Times New Roman" w:cs="Times New Roman"/>
          <w:sz w:val="24"/>
          <w:szCs w:val="24"/>
          <w:lang w:val="es-MX"/>
        </w:rPr>
        <w:t xml:space="preserve">. Caracas, Venezuela: </w:t>
      </w:r>
      <w:proofErr w:type="spellStart"/>
      <w:r w:rsidRPr="00F728C8">
        <w:rPr>
          <w:rFonts w:ascii="Times New Roman" w:hAnsi="Times New Roman" w:cs="Times New Roman"/>
          <w:sz w:val="24"/>
          <w:szCs w:val="24"/>
          <w:lang w:val="es-MX"/>
        </w:rPr>
        <w:t>Fedupel</w:t>
      </w:r>
      <w:proofErr w:type="spellEnd"/>
      <w:r w:rsidRPr="00F728C8">
        <w:rPr>
          <w:rFonts w:ascii="Times New Roman" w:hAnsi="Times New Roman" w:cs="Times New Roman"/>
          <w:sz w:val="24"/>
          <w:szCs w:val="24"/>
          <w:lang w:val="es-MX"/>
        </w:rPr>
        <w:t>.</w:t>
      </w:r>
    </w:p>
    <w:p w14:paraId="39E93209" w14:textId="77777777" w:rsidR="00D4683A" w:rsidRPr="00F728C8" w:rsidRDefault="00D4683A" w:rsidP="00D4683A">
      <w:pPr>
        <w:spacing w:line="360" w:lineRule="auto"/>
        <w:jc w:val="both"/>
        <w:rPr>
          <w:rFonts w:ascii="Times New Roman" w:hAnsi="Times New Roman" w:cs="Times New Roman"/>
          <w:sz w:val="24"/>
          <w:szCs w:val="24"/>
          <w:lang w:val="es-MX"/>
        </w:rPr>
      </w:pPr>
    </w:p>
    <w:p w14:paraId="42315517" w14:textId="77777777" w:rsidR="00D4683A" w:rsidRPr="00F728C8" w:rsidRDefault="00D4683A" w:rsidP="00D4683A">
      <w:pPr>
        <w:spacing w:line="360" w:lineRule="auto"/>
        <w:jc w:val="both"/>
        <w:rPr>
          <w:rFonts w:ascii="Times New Roman" w:hAnsi="Times New Roman" w:cs="Times New Roman"/>
          <w:sz w:val="24"/>
          <w:szCs w:val="24"/>
        </w:rPr>
      </w:pPr>
    </w:p>
    <w:p w14:paraId="59EA7305" w14:textId="77777777" w:rsidR="00593611" w:rsidRPr="00F728C8" w:rsidRDefault="00593611" w:rsidP="00D4683A">
      <w:pPr>
        <w:pStyle w:val="Ttulo1"/>
        <w:rPr>
          <w:rFonts w:cs="Times New Roman"/>
          <w:szCs w:val="24"/>
        </w:rPr>
      </w:pPr>
    </w:p>
    <w:sectPr w:rsidR="00593611" w:rsidRPr="00F728C8" w:rsidSect="00D4683A">
      <w:footerReference w:type="default" r:id="rId9"/>
      <w:pgSz w:w="12240" w:h="15840"/>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5916C" w14:textId="77777777" w:rsidR="004211A6" w:rsidRDefault="004211A6" w:rsidP="004E06D4">
      <w:pPr>
        <w:spacing w:after="0" w:line="240" w:lineRule="auto"/>
      </w:pPr>
      <w:r>
        <w:separator/>
      </w:r>
    </w:p>
  </w:endnote>
  <w:endnote w:type="continuationSeparator" w:id="0">
    <w:p w14:paraId="7F7B6514" w14:textId="77777777" w:rsidR="004211A6" w:rsidRDefault="004211A6"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799A3AAE" w14:textId="77777777" w:rsidR="00D4683A" w:rsidRDefault="00D4683A">
        <w:pPr>
          <w:pStyle w:val="Piedepgina"/>
          <w:jc w:val="center"/>
        </w:pPr>
        <w:r>
          <w:fldChar w:fldCharType="begin"/>
        </w:r>
        <w:r>
          <w:instrText>PAGE   \* MERGEFORMAT</w:instrText>
        </w:r>
        <w:r>
          <w:fldChar w:fldCharType="separate"/>
        </w:r>
        <w:r>
          <w:rPr>
            <w:lang w:val="es-ES"/>
          </w:rPr>
          <w:t>2</w:t>
        </w:r>
        <w:r>
          <w:fldChar w:fldCharType="end"/>
        </w:r>
      </w:p>
    </w:sdtContent>
  </w:sdt>
  <w:p w14:paraId="2CCA118F" w14:textId="77777777" w:rsidR="00D4683A" w:rsidRDefault="00D468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AE07" w14:textId="77777777" w:rsidR="004211A6" w:rsidRDefault="004211A6" w:rsidP="004E06D4">
      <w:pPr>
        <w:spacing w:after="0" w:line="240" w:lineRule="auto"/>
      </w:pPr>
      <w:r>
        <w:separator/>
      </w:r>
    </w:p>
  </w:footnote>
  <w:footnote w:type="continuationSeparator" w:id="0">
    <w:p w14:paraId="352AC83B" w14:textId="77777777" w:rsidR="004211A6" w:rsidRDefault="004211A6"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36888"/>
    <w:multiLevelType w:val="multilevel"/>
    <w:tmpl w:val="F3D8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036482"/>
    <w:multiLevelType w:val="multilevel"/>
    <w:tmpl w:val="4D4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304D0"/>
    <w:multiLevelType w:val="hybridMultilevel"/>
    <w:tmpl w:val="A73C3C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8"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1AD5E0B"/>
    <w:multiLevelType w:val="multilevel"/>
    <w:tmpl w:val="224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F2878"/>
    <w:multiLevelType w:val="multilevel"/>
    <w:tmpl w:val="6C0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14"/>
  </w:num>
  <w:num w:numId="2" w16cid:durableId="1609041643">
    <w:abstractNumId w:val="15"/>
  </w:num>
  <w:num w:numId="3" w16cid:durableId="363556638">
    <w:abstractNumId w:val="12"/>
  </w:num>
  <w:num w:numId="4" w16cid:durableId="710616113">
    <w:abstractNumId w:val="3"/>
  </w:num>
  <w:num w:numId="5" w16cid:durableId="957301603">
    <w:abstractNumId w:val="10"/>
  </w:num>
  <w:num w:numId="6" w16cid:durableId="1651863276">
    <w:abstractNumId w:val="8"/>
  </w:num>
  <w:num w:numId="7" w16cid:durableId="920060361">
    <w:abstractNumId w:val="6"/>
  </w:num>
  <w:num w:numId="8" w16cid:durableId="326441774">
    <w:abstractNumId w:val="11"/>
  </w:num>
  <w:num w:numId="9" w16cid:durableId="7755475">
    <w:abstractNumId w:val="7"/>
  </w:num>
  <w:num w:numId="10" w16cid:durableId="821505167">
    <w:abstractNumId w:val="1"/>
  </w:num>
  <w:num w:numId="11" w16cid:durableId="857624297">
    <w:abstractNumId w:val="2"/>
  </w:num>
  <w:num w:numId="12" w16cid:durableId="547373092">
    <w:abstractNumId w:val="16"/>
  </w:num>
  <w:num w:numId="13" w16cid:durableId="2133212052">
    <w:abstractNumId w:val="4"/>
  </w:num>
  <w:num w:numId="14" w16cid:durableId="43455271">
    <w:abstractNumId w:val="9"/>
  </w:num>
  <w:num w:numId="15" w16cid:durableId="1951163155">
    <w:abstractNumId w:val="13"/>
  </w:num>
  <w:num w:numId="16" w16cid:durableId="2032753416">
    <w:abstractNumId w:val="0"/>
  </w:num>
  <w:num w:numId="17" w16cid:durableId="1271164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81193"/>
    <w:rsid w:val="001B774B"/>
    <w:rsid w:val="003A6467"/>
    <w:rsid w:val="003D40C2"/>
    <w:rsid w:val="004211A6"/>
    <w:rsid w:val="004E06D4"/>
    <w:rsid w:val="00510A8E"/>
    <w:rsid w:val="00530138"/>
    <w:rsid w:val="00593611"/>
    <w:rsid w:val="00620E18"/>
    <w:rsid w:val="00726983"/>
    <w:rsid w:val="0087176C"/>
    <w:rsid w:val="008B4BB4"/>
    <w:rsid w:val="008E5A5F"/>
    <w:rsid w:val="00967823"/>
    <w:rsid w:val="00A95DA2"/>
    <w:rsid w:val="00AE44FC"/>
    <w:rsid w:val="00C227D1"/>
    <w:rsid w:val="00D40A0F"/>
    <w:rsid w:val="00D4683A"/>
    <w:rsid w:val="00D541DE"/>
    <w:rsid w:val="00D579EB"/>
    <w:rsid w:val="00F7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3428</Words>
  <Characters>18855</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2026-02-12T01:02:00Z</dcterms:created>
  <dcterms:modified xsi:type="dcterms:W3CDTF">2026-02-12T01:02:00Z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