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4CDE141C" w14:textId="61DED867" w:rsidR="00002EC8" w:rsidRPr="00D40A0F" w:rsidRDefault="00BF25F2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LENGUAJE Y COMUNICACIÓN</w:t>
      </w:r>
    </w:p>
    <w:p w14:paraId="7EB6575A" w14:textId="1A30006A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 DCN0101IIV1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0F1957F3" w14:textId="15D39A3B" w:rsidR="00002EC8" w:rsidRPr="00D40A0F" w:rsidRDefault="00BF25F2" w:rsidP="0059361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Cuadro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Comparativo</w:t>
      </w:r>
      <w:proofErr w:type="spellEnd"/>
    </w:p>
    <w:p w14:paraId="555550D3" w14:textId="3004B254" w:rsidR="00002EC8" w:rsidRPr="00D40A0F" w:rsidRDefault="00BF25F2" w:rsidP="00E827B4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BF25F2">
        <w:rPr>
          <w:rFonts w:ascii="Times New Roman" w:hAnsi="Times New Roman" w:cs="Times New Roman"/>
          <w:b/>
          <w:bCs/>
          <w:sz w:val="26"/>
          <w:szCs w:val="26"/>
        </w:rPr>
        <w:t xml:space="preserve">Los </w:t>
      </w:r>
      <w:proofErr w:type="spellStart"/>
      <w:r w:rsidRPr="00BF25F2">
        <w:rPr>
          <w:rFonts w:ascii="Times New Roman" w:hAnsi="Times New Roman" w:cs="Times New Roman"/>
          <w:b/>
          <w:bCs/>
          <w:sz w:val="26"/>
          <w:szCs w:val="26"/>
        </w:rPr>
        <w:t>medios</w:t>
      </w:r>
      <w:proofErr w:type="spellEnd"/>
      <w:r w:rsidRPr="00BF25F2">
        <w:rPr>
          <w:rFonts w:ascii="Times New Roman" w:hAnsi="Times New Roman" w:cs="Times New Roman"/>
          <w:b/>
          <w:bCs/>
          <w:sz w:val="26"/>
          <w:szCs w:val="26"/>
        </w:rPr>
        <w:t xml:space="preserve"> de </w:t>
      </w:r>
      <w:proofErr w:type="spellStart"/>
      <w:r w:rsidRPr="00BF25F2">
        <w:rPr>
          <w:rFonts w:ascii="Times New Roman" w:hAnsi="Times New Roman" w:cs="Times New Roman"/>
          <w:b/>
          <w:bCs/>
          <w:sz w:val="26"/>
          <w:szCs w:val="26"/>
        </w:rPr>
        <w:t>comunicación</w:t>
      </w:r>
      <w:proofErr w:type="spellEnd"/>
    </w:p>
    <w:p w14:paraId="2B9256C1" w14:textId="77777777" w:rsidR="00002EC8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3BFA8321" w14:textId="77777777" w:rsidR="00E827B4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A27C7F7" w14:textId="77777777" w:rsidR="00E827B4" w:rsidRPr="00D40A0F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0718588E" w14:textId="7825E23A" w:rsidR="00002EC8" w:rsidRPr="00B25482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  <w:lang w:val="es-MX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892FA9">
        <w:rPr>
          <w:rFonts w:ascii="Times New Roman" w:hAnsi="Times New Roman" w:cs="Times New Roman"/>
          <w:sz w:val="26"/>
          <w:szCs w:val="26"/>
        </w:rPr>
        <w:t>Stephany Reyes</w:t>
      </w:r>
      <w:r w:rsidR="00B25482">
        <w:rPr>
          <w:rFonts w:ascii="Times New Roman" w:hAnsi="Times New Roman" w:cs="Times New Roman"/>
          <w:sz w:val="26"/>
          <w:szCs w:val="26"/>
        </w:rPr>
        <w:t xml:space="preserve"> </w:t>
      </w:r>
      <w:r w:rsidR="00593611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892FA9">
        <w:rPr>
          <w:rFonts w:ascii="Times New Roman" w:hAnsi="Times New Roman" w:cs="Times New Roman"/>
          <w:sz w:val="26"/>
          <w:szCs w:val="26"/>
        </w:rPr>
        <w:t>28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892FA9">
        <w:rPr>
          <w:rFonts w:ascii="Times New Roman" w:hAnsi="Times New Roman" w:cs="Times New Roman"/>
          <w:sz w:val="26"/>
          <w:szCs w:val="26"/>
        </w:rPr>
        <w:t>173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892FA9">
        <w:rPr>
          <w:rFonts w:ascii="Times New Roman" w:hAnsi="Times New Roman" w:cs="Times New Roman"/>
          <w:sz w:val="26"/>
          <w:szCs w:val="26"/>
        </w:rPr>
        <w:t>373</w:t>
      </w:r>
    </w:p>
    <w:p w14:paraId="3373ED5C" w14:textId="5001B814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>Caracas, enero de 2026.</w:t>
      </w:r>
    </w:p>
    <w:p w14:paraId="2D98FA43" w14:textId="17110C41" w:rsidR="004E06D4" w:rsidRPr="00892FA9" w:rsidRDefault="004E06D4" w:rsidP="00892FA9">
      <w:pPr>
        <w:spacing w:line="360" w:lineRule="auto"/>
        <w:rPr>
          <w:rFonts w:ascii="Times New Roman" w:hAnsi="Times New Roman" w:cs="Times New Roman"/>
          <w:sz w:val="24"/>
          <w:szCs w:val="24"/>
          <w:lang w:val="es-VE"/>
        </w:rPr>
        <w:sectPr w:rsidR="004E06D4" w:rsidRPr="00892FA9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6EE61DE1" w14:textId="77777777" w:rsidR="00BF25F2" w:rsidRDefault="00BF25F2" w:rsidP="00BF25F2">
      <w:pPr>
        <w:pStyle w:val="Ttulo1"/>
      </w:pPr>
      <w:r>
        <w:lastRenderedPageBreak/>
        <w:t xml:space="preserve">Cuadro </w:t>
      </w:r>
      <w:proofErr w:type="spellStart"/>
      <w:r>
        <w:t>Comparativo</w:t>
      </w:r>
      <w:proofErr w:type="spellEnd"/>
      <w:r>
        <w:t xml:space="preserve">: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Comunicación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1"/>
        <w:gridCol w:w="2114"/>
        <w:gridCol w:w="2062"/>
        <w:gridCol w:w="2054"/>
      </w:tblGrid>
      <w:tr w:rsidR="00BF25F2" w:rsidRPr="00BF25F2" w14:paraId="4F934FF2" w14:textId="77777777" w:rsidTr="00204371">
        <w:tc>
          <w:tcPr>
            <w:tcW w:w="2160" w:type="dxa"/>
          </w:tcPr>
          <w:p w14:paraId="0D153D59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Aspecto</w:t>
            </w:r>
            <w:proofErr w:type="spellEnd"/>
          </w:p>
        </w:tc>
        <w:tc>
          <w:tcPr>
            <w:tcW w:w="2160" w:type="dxa"/>
          </w:tcPr>
          <w:p w14:paraId="02DF3582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Impersonales</w:t>
            </w:r>
            <w:proofErr w:type="spellEnd"/>
          </w:p>
        </w:tc>
        <w:tc>
          <w:tcPr>
            <w:tcW w:w="2160" w:type="dxa"/>
          </w:tcPr>
          <w:p w14:paraId="48147C37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Tradicionales</w:t>
            </w:r>
            <w:proofErr w:type="spellEnd"/>
          </w:p>
        </w:tc>
        <w:tc>
          <w:tcPr>
            <w:tcW w:w="2160" w:type="dxa"/>
          </w:tcPr>
          <w:p w14:paraId="54EE2877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Masivos</w:t>
            </w:r>
            <w:proofErr w:type="spellEnd"/>
          </w:p>
        </w:tc>
      </w:tr>
      <w:tr w:rsidR="00BF25F2" w:rsidRPr="00BF25F2" w14:paraId="09F1ED9C" w14:textId="77777777" w:rsidTr="00204371">
        <w:tc>
          <w:tcPr>
            <w:tcW w:w="2160" w:type="dxa"/>
          </w:tcPr>
          <w:p w14:paraId="616ED446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Definición</w:t>
            </w:r>
            <w:proofErr w:type="spellEnd"/>
          </w:p>
        </w:tc>
        <w:tc>
          <w:tcPr>
            <w:tcW w:w="2160" w:type="dxa"/>
          </w:tcPr>
          <w:p w14:paraId="73D267B4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Canales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comunicación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donde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contacto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directo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entre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emisor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y receptor.</w:t>
            </w:r>
          </w:p>
        </w:tc>
        <w:tc>
          <w:tcPr>
            <w:tcW w:w="2160" w:type="dxa"/>
          </w:tcPr>
          <w:p w14:paraId="69E16245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clásicos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utilizados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históricamente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transmitir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antes de la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digitalización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0683D0E7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Canales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comunicación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transmiten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grandes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audiencias de forma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simultánea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25F2" w:rsidRPr="00BF25F2" w14:paraId="24926543" w14:textId="77777777" w:rsidTr="00204371">
        <w:tc>
          <w:tcPr>
            <w:tcW w:w="2160" w:type="dxa"/>
          </w:tcPr>
          <w:p w14:paraId="21353C49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2160" w:type="dxa"/>
          </w:tcPr>
          <w:p w14:paraId="1256825B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Transmitir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manera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estructurada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interacción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inmediata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1BD39BA0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educar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entretener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mediante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convencionales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2006164E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Difundir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entretenimiento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publicidad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a gran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escala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25F2" w:rsidRPr="00BF25F2" w14:paraId="067B0802" w14:textId="77777777" w:rsidTr="00204371">
        <w:tc>
          <w:tcPr>
            <w:tcW w:w="2160" w:type="dxa"/>
          </w:tcPr>
          <w:p w14:paraId="1F43744A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Características</w:t>
            </w:r>
            <w:proofErr w:type="spellEnd"/>
          </w:p>
        </w:tc>
        <w:tc>
          <w:tcPr>
            <w:tcW w:w="2160" w:type="dxa"/>
          </w:tcPr>
          <w:p w14:paraId="79D0F027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Comunicación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unilateral,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ausencia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retroalimentación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inmediata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formalidad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5F9A0DFD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Uso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formatos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físicos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electrónicos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tradicionales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prensa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radio y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televisión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34178CA3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Gran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alcance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influencia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social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significativa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mensajes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estandarizados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25F2" w:rsidRPr="00BF25F2" w14:paraId="146957BE" w14:textId="77777777" w:rsidTr="00204371">
        <w:tc>
          <w:tcPr>
            <w:tcW w:w="2160" w:type="dxa"/>
          </w:tcPr>
          <w:p w14:paraId="38EEF072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Ejemplos</w:t>
            </w:r>
            <w:proofErr w:type="spellEnd"/>
          </w:p>
        </w:tc>
        <w:tc>
          <w:tcPr>
            <w:tcW w:w="2160" w:type="dxa"/>
          </w:tcPr>
          <w:p w14:paraId="418B1656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Carteles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informativos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comunicados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oficiales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correos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electrónicos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masivos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0FE4C1AE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Periódicos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impresos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revistas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radio y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televisión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55E6DAEB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Televisión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abierta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radio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nacional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prensa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circulación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masiva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plataformas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digitales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informativas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25F2" w:rsidRPr="00BF25F2" w14:paraId="7252726F" w14:textId="77777777" w:rsidTr="00204371">
        <w:tc>
          <w:tcPr>
            <w:tcW w:w="2160" w:type="dxa"/>
          </w:tcPr>
          <w:p w14:paraId="2857DCDB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Ventajas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Desventajas</w:t>
            </w:r>
            <w:proofErr w:type="spellEnd"/>
          </w:p>
        </w:tc>
        <w:tc>
          <w:tcPr>
            <w:tcW w:w="2160" w:type="dxa"/>
          </w:tcPr>
          <w:p w14:paraId="4DC08650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Ventaja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claridad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Desventaja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falta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retroalimentación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6DED9336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Ventaja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credibilidad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histórica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Desventaja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menor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inmediatez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frente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medios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digitales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4E356AE3" w14:textId="77777777" w:rsidR="00BF25F2" w:rsidRPr="00BF25F2" w:rsidRDefault="00BF25F2" w:rsidP="00204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Ventaja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amplio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alcance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Desventaja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poca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segmentación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personalizada</w:t>
            </w:r>
            <w:proofErr w:type="spellEnd"/>
            <w:r w:rsidRPr="00BF25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FD02B6" w14:textId="77777777" w:rsidR="00BF25F2" w:rsidRPr="00BF25F2" w:rsidRDefault="00BF25F2" w:rsidP="00BF25F2">
      <w:pPr>
        <w:rPr>
          <w:rFonts w:ascii="Times New Roman" w:hAnsi="Times New Roman" w:cs="Times New Roman"/>
          <w:sz w:val="24"/>
          <w:szCs w:val="24"/>
        </w:rPr>
      </w:pPr>
      <w:r w:rsidRPr="00BF25F2">
        <w:rPr>
          <w:rFonts w:ascii="Times New Roman" w:hAnsi="Times New Roman" w:cs="Times New Roman"/>
          <w:sz w:val="24"/>
          <w:szCs w:val="24"/>
        </w:rPr>
        <w:br w:type="page"/>
      </w:r>
    </w:p>
    <w:p w14:paraId="16B7723D" w14:textId="6B45CB2A" w:rsidR="00BF25F2" w:rsidRDefault="00BF25F2" w:rsidP="00BF25F2">
      <w:pPr>
        <w:pStyle w:val="Ttulo1"/>
      </w:pPr>
      <w:proofErr w:type="spellStart"/>
      <w:r w:rsidRPr="00BF25F2">
        <w:lastRenderedPageBreak/>
        <w:t>Análisis</w:t>
      </w:r>
      <w:proofErr w:type="spellEnd"/>
      <w:r w:rsidRPr="00BF25F2">
        <w:t xml:space="preserve"> de </w:t>
      </w:r>
      <w:proofErr w:type="spellStart"/>
      <w:r w:rsidRPr="00BF25F2">
        <w:t>los</w:t>
      </w:r>
      <w:proofErr w:type="spellEnd"/>
      <w:r w:rsidRPr="00BF25F2">
        <w:t xml:space="preserve"> </w:t>
      </w:r>
      <w:proofErr w:type="spellStart"/>
      <w:r w:rsidRPr="00BF25F2">
        <w:t>Medios</w:t>
      </w:r>
      <w:proofErr w:type="spellEnd"/>
      <w:r w:rsidRPr="00BF25F2">
        <w:t xml:space="preserve"> de </w:t>
      </w:r>
      <w:proofErr w:type="spellStart"/>
      <w:r w:rsidRPr="00BF25F2">
        <w:t>Comunicación</w:t>
      </w:r>
      <w:proofErr w:type="spellEnd"/>
      <w:r w:rsidRPr="00BF25F2">
        <w:t xml:space="preserve"> y </w:t>
      </w:r>
      <w:proofErr w:type="spellStart"/>
      <w:r w:rsidRPr="00BF25F2">
        <w:t>su</w:t>
      </w:r>
      <w:proofErr w:type="spellEnd"/>
      <w:r w:rsidRPr="00BF25F2">
        <w:t xml:space="preserve"> Impacto Social</w:t>
      </w:r>
    </w:p>
    <w:p w14:paraId="388C8357" w14:textId="77777777" w:rsidR="00BF25F2" w:rsidRPr="00BF25F2" w:rsidRDefault="00BF25F2" w:rsidP="00BF25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F25F2">
        <w:rPr>
          <w:rFonts w:ascii="Times New Roman" w:hAnsi="Times New Roman" w:cs="Times New Roman"/>
          <w:sz w:val="24"/>
          <w:szCs w:val="24"/>
          <w:lang w:val="es-MX"/>
        </w:rPr>
        <w:t>La comunicación humana ha transitado por diversos estadios definidos por la tecnología y la necesidad de alcance, adaptándose constantemente a los avances globales. En primera instancia, los medios impersonales se caracterizan por la ausencia de interacción directa entre emisor y receptor, lo que implica una comunicación estructural y formal, donde el receptor es a menudo un transeúnte anónimo. Estos medios representan la forma más básica de difusión en el espacio público; su función es puramente referencial y, aunque son vitales para la publicidad exterior, resultan limitados en cuanto a la creación de significados complejos debido a su naturaleza unidireccional y estática.</w:t>
      </w:r>
    </w:p>
    <w:p w14:paraId="01976F10" w14:textId="77777777" w:rsidR="00BF25F2" w:rsidRPr="00BF25F2" w:rsidRDefault="00BF25F2" w:rsidP="00BF25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F25F2">
        <w:rPr>
          <w:rFonts w:ascii="Times New Roman" w:hAnsi="Times New Roman" w:cs="Times New Roman"/>
          <w:sz w:val="24"/>
          <w:szCs w:val="24"/>
          <w:lang w:val="es-MX"/>
        </w:rPr>
        <w:t xml:space="preserve">Por otro lado, los medios tradicionales representan los canales históricos, como la prensa, la radio y la televisión analógica, los cuales han desempeñado un papel fundamental en la formación de la opinión pública y la difusión cultural durante el siglo XX. Su poder </w:t>
      </w:r>
      <w:proofErr w:type="spellStart"/>
      <w:r w:rsidRPr="00BF25F2">
        <w:rPr>
          <w:rFonts w:ascii="Times New Roman" w:hAnsi="Times New Roman" w:cs="Times New Roman"/>
          <w:sz w:val="24"/>
          <w:szCs w:val="24"/>
          <w:lang w:val="es-MX"/>
        </w:rPr>
        <w:t>radica</w:t>
      </w:r>
      <w:proofErr w:type="spellEnd"/>
      <w:r w:rsidRPr="00BF25F2">
        <w:rPr>
          <w:rFonts w:ascii="Times New Roman" w:hAnsi="Times New Roman" w:cs="Times New Roman"/>
          <w:sz w:val="24"/>
          <w:szCs w:val="24"/>
          <w:lang w:val="es-MX"/>
        </w:rPr>
        <w:t xml:space="preserve"> en la credibilidad y en una estructura editorial rígida que permitió construir identidades nacionales. No obstante, su principal diferencia respecto a la modernidad es la verticalidad: una élite comunicativa emite y una masa relativamente pasiva recibe, con un </w:t>
      </w:r>
      <w:proofErr w:type="spellStart"/>
      <w:r w:rsidRPr="00BF25F2">
        <w:rPr>
          <w:rFonts w:ascii="Times New Roman" w:hAnsi="Times New Roman" w:cs="Times New Roman"/>
          <w:i/>
          <w:iCs/>
          <w:sz w:val="24"/>
          <w:szCs w:val="24"/>
          <w:lang w:val="es-MX"/>
        </w:rPr>
        <w:t>feedback</w:t>
      </w:r>
      <w:proofErr w:type="spellEnd"/>
      <w:r w:rsidRPr="00BF25F2">
        <w:rPr>
          <w:rFonts w:ascii="Times New Roman" w:hAnsi="Times New Roman" w:cs="Times New Roman"/>
          <w:sz w:val="24"/>
          <w:szCs w:val="24"/>
          <w:lang w:val="es-MX"/>
        </w:rPr>
        <w:t xml:space="preserve"> lento que limita la participación inmediata del espectador en el proceso informativo.</w:t>
      </w:r>
    </w:p>
    <w:p w14:paraId="2B41F880" w14:textId="252B0116" w:rsidR="00BF25F2" w:rsidRPr="00BF25F2" w:rsidRDefault="00BF25F2" w:rsidP="00BF25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F25F2">
        <w:rPr>
          <w:rFonts w:ascii="Times New Roman" w:hAnsi="Times New Roman" w:cs="Times New Roman"/>
          <w:sz w:val="24"/>
          <w:szCs w:val="24"/>
          <w:lang w:val="es-MX"/>
        </w:rPr>
        <w:t xml:space="preserve">Finalmente, los medios masivos contemporáneos, potenciados por la digitalización, se distinguen por su capacidad de alcanzar audiencias globales de manera simultánea, generando un impacto social considerable. A diferencia de los anteriores, estos medios no solo informan, sino que influyen profundamente en comportamientos, tendencias y percepciones colectivas al permitir una bidireccionalidad dinámica. El análisis de estas categorías permite comprender que, mientras los medios impersonales priorizan la formalidad y los tradicionales conservan formatos históricos, los masivos transforman la manera en que consumimos información, democratizando el </w:t>
      </w:r>
      <w:r w:rsidRPr="00BF25F2">
        <w:rPr>
          <w:rFonts w:ascii="Times New Roman" w:hAnsi="Times New Roman" w:cs="Times New Roman"/>
          <w:sz w:val="24"/>
          <w:szCs w:val="24"/>
          <w:lang w:val="es-MX"/>
        </w:rPr>
        <w:t>acceso,</w:t>
      </w:r>
      <w:r w:rsidRPr="00BF25F2">
        <w:rPr>
          <w:rFonts w:ascii="Times New Roman" w:hAnsi="Times New Roman" w:cs="Times New Roman"/>
          <w:sz w:val="24"/>
          <w:szCs w:val="24"/>
          <w:lang w:val="es-MX"/>
        </w:rPr>
        <w:t xml:space="preserve"> pero exigiendo un sentido crítico ante la saturación de datos en la era digital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5DC70A4" w14:textId="36C7D4F8" w:rsidR="00BF25F2" w:rsidRDefault="00BF25F2" w:rsidP="00BF25F2">
      <w:pPr>
        <w:pStyle w:val="Ttulo1"/>
      </w:pPr>
      <w:proofErr w:type="spellStart"/>
      <w:r>
        <w:lastRenderedPageBreak/>
        <w:t>Bibliografías</w:t>
      </w:r>
      <w:proofErr w:type="spellEnd"/>
    </w:p>
    <w:p w14:paraId="44DA043E" w14:textId="77777777" w:rsidR="00BF25F2" w:rsidRPr="00BF25F2" w:rsidRDefault="00BF25F2" w:rsidP="00BF25F2">
      <w:pPr>
        <w:jc w:val="both"/>
        <w:rPr>
          <w:rFonts w:ascii="Times New Roman" w:hAnsi="Times New Roman" w:cs="Times New Roman"/>
          <w:sz w:val="24"/>
          <w:szCs w:val="24"/>
        </w:rPr>
      </w:pPr>
      <w:r>
        <w:br/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Infoguía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s.f.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Medios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tradicionales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 de https://infoguia.com/infotip.asp?t=medios-de-comunicacion-tradicionales&amp;a=690</w:t>
      </w:r>
      <w:r w:rsidRPr="00BF25F2">
        <w:rPr>
          <w:rFonts w:ascii="Times New Roman" w:hAnsi="Times New Roman" w:cs="Times New Roman"/>
          <w:sz w:val="24"/>
          <w:szCs w:val="24"/>
        </w:rPr>
        <w:br/>
      </w:r>
      <w:r w:rsidRPr="00BF25F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SendPulse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s.f.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). Mass media.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 de https://sendpulse.com/latam/support/glossary/mass-media</w:t>
      </w:r>
      <w:r w:rsidRPr="00BF25F2">
        <w:rPr>
          <w:rFonts w:ascii="Times New Roman" w:hAnsi="Times New Roman" w:cs="Times New Roman"/>
          <w:sz w:val="24"/>
          <w:szCs w:val="24"/>
        </w:rPr>
        <w:br/>
      </w:r>
      <w:r w:rsidRPr="00BF25F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McQuail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, D. (2010). McQuail's Mass Communication Theory.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Londres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>: Sage Publications.</w:t>
      </w:r>
      <w:r w:rsidRPr="00BF25F2">
        <w:rPr>
          <w:rFonts w:ascii="Times New Roman" w:hAnsi="Times New Roman" w:cs="Times New Roman"/>
          <w:sz w:val="24"/>
          <w:szCs w:val="24"/>
        </w:rPr>
        <w:br/>
      </w:r>
      <w:r w:rsidRPr="00BF25F2">
        <w:rPr>
          <w:rFonts w:ascii="Times New Roman" w:hAnsi="Times New Roman" w:cs="Times New Roman"/>
          <w:sz w:val="24"/>
          <w:szCs w:val="24"/>
        </w:rPr>
        <w:br/>
        <w:t xml:space="preserve">Castells, M. (2009).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poder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. Madrid: </w:t>
      </w:r>
      <w:proofErr w:type="spellStart"/>
      <w:r w:rsidRPr="00BF25F2">
        <w:rPr>
          <w:rFonts w:ascii="Times New Roman" w:hAnsi="Times New Roman" w:cs="Times New Roman"/>
          <w:sz w:val="24"/>
          <w:szCs w:val="24"/>
        </w:rPr>
        <w:t>Alianza</w:t>
      </w:r>
      <w:proofErr w:type="spellEnd"/>
      <w:r w:rsidRPr="00BF25F2">
        <w:rPr>
          <w:rFonts w:ascii="Times New Roman" w:hAnsi="Times New Roman" w:cs="Times New Roman"/>
          <w:sz w:val="24"/>
          <w:szCs w:val="24"/>
        </w:rPr>
        <w:t xml:space="preserve"> Editorial.</w:t>
      </w:r>
      <w:r w:rsidRPr="00BF25F2">
        <w:rPr>
          <w:rFonts w:ascii="Times New Roman" w:hAnsi="Times New Roman" w:cs="Times New Roman"/>
          <w:sz w:val="24"/>
          <w:szCs w:val="24"/>
        </w:rPr>
        <w:br/>
      </w:r>
    </w:p>
    <w:p w14:paraId="59EA7305" w14:textId="78934230" w:rsidR="00593611" w:rsidRPr="00892FA9" w:rsidRDefault="00593611" w:rsidP="00892FA9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93611" w:rsidRPr="00892FA9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E2A6" w14:textId="77777777" w:rsidR="00D400F1" w:rsidRDefault="00D400F1" w:rsidP="004E06D4">
      <w:pPr>
        <w:spacing w:after="0" w:line="240" w:lineRule="auto"/>
      </w:pPr>
      <w:r>
        <w:separator/>
      </w:r>
    </w:p>
  </w:endnote>
  <w:endnote w:type="continuationSeparator" w:id="0">
    <w:p w14:paraId="2819D623" w14:textId="77777777" w:rsidR="00D400F1" w:rsidRDefault="00D400F1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59DF6" w14:textId="77777777" w:rsidR="00D400F1" w:rsidRDefault="00D400F1" w:rsidP="004E06D4">
      <w:pPr>
        <w:spacing w:after="0" w:line="240" w:lineRule="auto"/>
      </w:pPr>
      <w:r>
        <w:separator/>
      </w:r>
    </w:p>
  </w:footnote>
  <w:footnote w:type="continuationSeparator" w:id="0">
    <w:p w14:paraId="7851AB6A" w14:textId="77777777" w:rsidR="00D400F1" w:rsidRDefault="00D400F1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B095F"/>
    <w:multiLevelType w:val="multilevel"/>
    <w:tmpl w:val="696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502E2"/>
    <w:multiLevelType w:val="multilevel"/>
    <w:tmpl w:val="8E8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B7D9F"/>
    <w:multiLevelType w:val="multilevel"/>
    <w:tmpl w:val="0486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57CDE"/>
    <w:multiLevelType w:val="multilevel"/>
    <w:tmpl w:val="57C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D5A56"/>
    <w:multiLevelType w:val="multilevel"/>
    <w:tmpl w:val="ABE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96283">
    <w:abstractNumId w:val="24"/>
  </w:num>
  <w:num w:numId="2" w16cid:durableId="1609041643">
    <w:abstractNumId w:val="25"/>
  </w:num>
  <w:num w:numId="3" w16cid:durableId="363556638">
    <w:abstractNumId w:val="20"/>
  </w:num>
  <w:num w:numId="4" w16cid:durableId="710616113">
    <w:abstractNumId w:val="5"/>
  </w:num>
  <w:num w:numId="5" w16cid:durableId="957301603">
    <w:abstractNumId w:val="12"/>
  </w:num>
  <w:num w:numId="6" w16cid:durableId="1651863276">
    <w:abstractNumId w:val="10"/>
  </w:num>
  <w:num w:numId="7" w16cid:durableId="920060361">
    <w:abstractNumId w:val="7"/>
  </w:num>
  <w:num w:numId="8" w16cid:durableId="326441774">
    <w:abstractNumId w:val="19"/>
  </w:num>
  <w:num w:numId="9" w16cid:durableId="7755475">
    <w:abstractNumId w:val="9"/>
  </w:num>
  <w:num w:numId="10" w16cid:durableId="821505167">
    <w:abstractNumId w:val="2"/>
  </w:num>
  <w:num w:numId="11" w16cid:durableId="857624297">
    <w:abstractNumId w:val="3"/>
  </w:num>
  <w:num w:numId="12" w16cid:durableId="547373092">
    <w:abstractNumId w:val="26"/>
  </w:num>
  <w:num w:numId="13" w16cid:durableId="1647203597">
    <w:abstractNumId w:val="23"/>
  </w:num>
  <w:num w:numId="14" w16cid:durableId="1216503386">
    <w:abstractNumId w:val="14"/>
  </w:num>
  <w:num w:numId="15" w16cid:durableId="258025428">
    <w:abstractNumId w:val="16"/>
  </w:num>
  <w:num w:numId="16" w16cid:durableId="1983660055">
    <w:abstractNumId w:val="6"/>
  </w:num>
  <w:num w:numId="17" w16cid:durableId="1729185951">
    <w:abstractNumId w:val="11"/>
  </w:num>
  <w:num w:numId="18" w16cid:durableId="842359159">
    <w:abstractNumId w:val="4"/>
  </w:num>
  <w:num w:numId="19" w16cid:durableId="4023493">
    <w:abstractNumId w:val="8"/>
  </w:num>
  <w:num w:numId="20" w16cid:durableId="1934431995">
    <w:abstractNumId w:val="13"/>
  </w:num>
  <w:num w:numId="21" w16cid:durableId="407120678">
    <w:abstractNumId w:val="0"/>
  </w:num>
  <w:num w:numId="22" w16cid:durableId="686827550">
    <w:abstractNumId w:val="22"/>
  </w:num>
  <w:num w:numId="23" w16cid:durableId="807359508">
    <w:abstractNumId w:val="15"/>
  </w:num>
  <w:num w:numId="24" w16cid:durableId="1202934797">
    <w:abstractNumId w:val="1"/>
  </w:num>
  <w:num w:numId="25" w16cid:durableId="909000823">
    <w:abstractNumId w:val="17"/>
  </w:num>
  <w:num w:numId="26" w16cid:durableId="290131273">
    <w:abstractNumId w:val="21"/>
  </w:num>
  <w:num w:numId="27" w16cid:durableId="1122844122">
    <w:abstractNumId w:val="18"/>
  </w:num>
  <w:num w:numId="28" w16cid:durableId="15370834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E18CB"/>
    <w:rsid w:val="00181193"/>
    <w:rsid w:val="001B774B"/>
    <w:rsid w:val="002E6877"/>
    <w:rsid w:val="003A6467"/>
    <w:rsid w:val="004E06D4"/>
    <w:rsid w:val="00510A8E"/>
    <w:rsid w:val="00530138"/>
    <w:rsid w:val="00593611"/>
    <w:rsid w:val="005A6F67"/>
    <w:rsid w:val="00676C8C"/>
    <w:rsid w:val="00726983"/>
    <w:rsid w:val="0082659D"/>
    <w:rsid w:val="0087176C"/>
    <w:rsid w:val="00892FA9"/>
    <w:rsid w:val="008B4BB4"/>
    <w:rsid w:val="008E5A5F"/>
    <w:rsid w:val="00967823"/>
    <w:rsid w:val="009A684C"/>
    <w:rsid w:val="009C7991"/>
    <w:rsid w:val="00A13CD6"/>
    <w:rsid w:val="00A576F4"/>
    <w:rsid w:val="00A95DA2"/>
    <w:rsid w:val="00AE44FC"/>
    <w:rsid w:val="00B25482"/>
    <w:rsid w:val="00BF25F2"/>
    <w:rsid w:val="00C227D1"/>
    <w:rsid w:val="00D400F1"/>
    <w:rsid w:val="00D40A0F"/>
    <w:rsid w:val="00D541DE"/>
    <w:rsid w:val="00D579EB"/>
    <w:rsid w:val="00E827B4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8B5852C7-1189-4C52-AE0C-89662C5B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5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654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2026-02-27T01:56:00Z</dcterms:created>
  <dcterms:modified xsi:type="dcterms:W3CDTF">2026-02-27T01:56:00Z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