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303A" w14:textId="77777777" w:rsidR="0089697E" w:rsidRDefault="0089697E"/>
    <w:p w14:paraId="2DB6F272" w14:textId="77777777" w:rsidR="0089697E" w:rsidRPr="00D40A0F" w:rsidRDefault="0089697E" w:rsidP="0089697E">
      <w:pPr>
        <w:ind w:left="2880" w:hanging="2880"/>
        <w:jc w:val="center"/>
        <w:rPr>
          <w:b/>
          <w:sz w:val="26"/>
          <w:szCs w:val="26"/>
          <w:lang w:val="es-VE"/>
        </w:rPr>
      </w:pPr>
      <w:r w:rsidRPr="00D40A0F">
        <w:rPr>
          <w:noProof/>
          <w:sz w:val="26"/>
          <w:szCs w:val="26"/>
        </w:rPr>
        <w:drawing>
          <wp:anchor distT="0" distB="0" distL="114300" distR="114300" simplePos="0" relativeHeight="251659264" behindDoc="0" locked="0" layoutInCell="1" allowOverlap="1" wp14:anchorId="7CD4F137" wp14:editId="1036BFB9">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b/>
          <w:sz w:val="26"/>
          <w:szCs w:val="26"/>
          <w:lang w:val="es-VE"/>
        </w:rPr>
        <w:t>UNIVERSIDAD ALEJANDRO DE HUMBOLDT</w:t>
      </w:r>
    </w:p>
    <w:p w14:paraId="5E7FBCEE" w14:textId="77777777" w:rsidR="0089697E" w:rsidRPr="00D40A0F" w:rsidRDefault="0089697E" w:rsidP="0089697E">
      <w:pPr>
        <w:jc w:val="center"/>
        <w:rPr>
          <w:b/>
          <w:sz w:val="26"/>
          <w:szCs w:val="26"/>
          <w:lang w:val="es-VE"/>
        </w:rPr>
      </w:pPr>
      <w:r w:rsidRPr="00D40A0F">
        <w:rPr>
          <w:b/>
          <w:sz w:val="26"/>
          <w:szCs w:val="26"/>
          <w:lang w:val="es-VE"/>
        </w:rPr>
        <w:t>FACULTAD DE INGENIERÍA</w:t>
      </w:r>
    </w:p>
    <w:p w14:paraId="657FD52B" w14:textId="77777777" w:rsidR="0089697E" w:rsidRPr="00D40A0F" w:rsidRDefault="0089697E" w:rsidP="0089697E">
      <w:pPr>
        <w:jc w:val="center"/>
        <w:rPr>
          <w:b/>
          <w:sz w:val="26"/>
          <w:szCs w:val="26"/>
          <w:lang w:val="es-VE"/>
        </w:rPr>
      </w:pPr>
      <w:r w:rsidRPr="00D40A0F">
        <w:rPr>
          <w:b/>
          <w:sz w:val="26"/>
          <w:szCs w:val="26"/>
          <w:lang w:val="es-VE"/>
        </w:rPr>
        <w:t>ESCUELA DE INGENIERÍA EN INFORMÁTICA</w:t>
      </w:r>
    </w:p>
    <w:p w14:paraId="7421C33C" w14:textId="77777777" w:rsidR="0089697E" w:rsidRPr="00D40A0F" w:rsidRDefault="0089697E" w:rsidP="0089697E">
      <w:pPr>
        <w:jc w:val="center"/>
        <w:rPr>
          <w:b/>
          <w:sz w:val="26"/>
          <w:szCs w:val="26"/>
          <w:lang w:val="es-VE"/>
        </w:rPr>
      </w:pPr>
      <w:r>
        <w:rPr>
          <w:b/>
          <w:sz w:val="26"/>
          <w:szCs w:val="26"/>
          <w:lang w:val="es-VE"/>
        </w:rPr>
        <w:t>EDUCACIÓN PARA LA SALUD</w:t>
      </w:r>
    </w:p>
    <w:p w14:paraId="4E4BD539" w14:textId="77777777" w:rsidR="0089697E" w:rsidRPr="00D40A0F" w:rsidRDefault="0089697E" w:rsidP="0089697E">
      <w:pPr>
        <w:jc w:val="center"/>
        <w:rPr>
          <w:b/>
          <w:sz w:val="26"/>
          <w:szCs w:val="26"/>
          <w:lang w:val="es-VE"/>
        </w:rPr>
      </w:pPr>
      <w:r w:rsidRPr="00D40A0F">
        <w:rPr>
          <w:b/>
          <w:sz w:val="26"/>
          <w:szCs w:val="26"/>
          <w:lang w:val="es-VE"/>
        </w:rPr>
        <w:t>SECCIÓN</w:t>
      </w:r>
      <w:r w:rsidRPr="00AF1DDD">
        <w:rPr>
          <w:rFonts w:eastAsia="Calibri"/>
          <w:b/>
          <w:sz w:val="26"/>
          <w:szCs w:val="26"/>
        </w:rPr>
        <w:t xml:space="preserve"> </w:t>
      </w:r>
      <w:r w:rsidRPr="00AF1DDD">
        <w:rPr>
          <w:b/>
          <w:sz w:val="26"/>
          <w:szCs w:val="26"/>
        </w:rPr>
        <w:t>DCN0201MOV1</w:t>
      </w:r>
    </w:p>
    <w:p w14:paraId="4E3FD26F" w14:textId="77777777" w:rsidR="0089697E" w:rsidRPr="00D40A0F" w:rsidRDefault="0089697E" w:rsidP="0089697E">
      <w:pPr>
        <w:rPr>
          <w:lang w:val="es-VE"/>
        </w:rPr>
      </w:pPr>
    </w:p>
    <w:p w14:paraId="0178C74B" w14:textId="77777777" w:rsidR="0089697E" w:rsidRPr="00D40A0F" w:rsidRDefault="0089697E" w:rsidP="0089697E"/>
    <w:p w14:paraId="118228FE" w14:textId="77777777" w:rsidR="0089697E" w:rsidRPr="00D40A0F" w:rsidRDefault="0089697E" w:rsidP="0089697E"/>
    <w:p w14:paraId="496B5A36" w14:textId="77777777" w:rsidR="0089697E" w:rsidRDefault="0089697E" w:rsidP="0089697E"/>
    <w:p w14:paraId="76B11411" w14:textId="77777777" w:rsidR="0089697E" w:rsidRDefault="0089697E" w:rsidP="0089697E"/>
    <w:p w14:paraId="187B1DCC" w14:textId="77777777" w:rsidR="0089697E" w:rsidRDefault="0089697E" w:rsidP="0089697E"/>
    <w:p w14:paraId="27658B13" w14:textId="77777777" w:rsidR="0089697E" w:rsidRDefault="0089697E" w:rsidP="0089697E"/>
    <w:p w14:paraId="5A219710" w14:textId="77777777" w:rsidR="0089697E" w:rsidRDefault="0089697E" w:rsidP="0089697E"/>
    <w:p w14:paraId="7F1F9B77" w14:textId="77777777" w:rsidR="0089697E" w:rsidRDefault="0089697E" w:rsidP="0089697E"/>
    <w:p w14:paraId="707C20F4" w14:textId="77777777" w:rsidR="0089697E" w:rsidRDefault="0089697E" w:rsidP="0089697E"/>
    <w:p w14:paraId="2A6A79D3" w14:textId="77777777" w:rsidR="0089697E" w:rsidRDefault="0089697E" w:rsidP="0089697E"/>
    <w:p w14:paraId="40CC5190" w14:textId="77777777" w:rsidR="0089697E" w:rsidRPr="00D40A0F" w:rsidRDefault="0089697E" w:rsidP="0089697E"/>
    <w:p w14:paraId="3670A8F7" w14:textId="77777777" w:rsidR="0089697E" w:rsidRPr="00D40A0F" w:rsidRDefault="0089697E" w:rsidP="0089697E"/>
    <w:p w14:paraId="1B0ED7B6" w14:textId="77777777" w:rsidR="0089697E" w:rsidRPr="00D40A0F" w:rsidRDefault="0089697E" w:rsidP="0089697E"/>
    <w:p w14:paraId="187DF3E7" w14:textId="77777777" w:rsidR="0089697E" w:rsidRDefault="0089697E" w:rsidP="0089697E">
      <w:pPr>
        <w:jc w:val="center"/>
      </w:pPr>
      <w:r>
        <w:rPr>
          <w:b/>
          <w:bCs/>
          <w:sz w:val="26"/>
          <w:szCs w:val="26"/>
        </w:rPr>
        <w:t>LA SALUD FÍSICA: IMPORTANCIA DEL DEPORTE, RÉGIMEN DE</w:t>
      </w:r>
    </w:p>
    <w:p w14:paraId="33029B51" w14:textId="77777777" w:rsidR="0089697E" w:rsidRDefault="0089697E" w:rsidP="0089697E">
      <w:pPr>
        <w:jc w:val="center"/>
      </w:pPr>
      <w:r>
        <w:rPr>
          <w:b/>
          <w:bCs/>
          <w:sz w:val="26"/>
          <w:szCs w:val="26"/>
        </w:rPr>
        <w:t>EJERCICIOS, ALIMENTACIÓN, FIBRA ALIMENTARIA Y NORMAS</w:t>
      </w:r>
    </w:p>
    <w:p w14:paraId="060D4753" w14:textId="77777777" w:rsidR="0089697E" w:rsidRDefault="0089697E" w:rsidP="0089697E">
      <w:pPr>
        <w:spacing w:after="240"/>
        <w:jc w:val="center"/>
      </w:pPr>
      <w:r>
        <w:rPr>
          <w:b/>
          <w:bCs/>
          <w:sz w:val="26"/>
          <w:szCs w:val="26"/>
        </w:rPr>
        <w:t>DE UNA DIETA SALUDABLE</w:t>
      </w:r>
    </w:p>
    <w:p w14:paraId="050F10BD" w14:textId="77777777" w:rsidR="0089697E" w:rsidRDefault="0089697E" w:rsidP="0089697E">
      <w:pPr>
        <w:spacing w:after="160"/>
        <w:jc w:val="center"/>
      </w:pPr>
      <w:r>
        <w:rPr>
          <w:b/>
          <w:bCs/>
        </w:rPr>
        <w:t>Trabajo de Investigación</w:t>
      </w:r>
    </w:p>
    <w:p w14:paraId="2E01D1F1" w14:textId="77777777" w:rsidR="0089697E" w:rsidRPr="00D40A0F" w:rsidRDefault="0089697E" w:rsidP="0089697E">
      <w:pPr>
        <w:rPr>
          <w:bCs/>
          <w:sz w:val="26"/>
          <w:szCs w:val="26"/>
          <w:lang w:val="es-VE"/>
        </w:rPr>
      </w:pPr>
    </w:p>
    <w:p w14:paraId="16DFD5A2" w14:textId="77777777" w:rsidR="0089697E" w:rsidRDefault="0089697E" w:rsidP="0089697E">
      <w:pPr>
        <w:rPr>
          <w:bCs/>
          <w:sz w:val="26"/>
          <w:szCs w:val="26"/>
          <w:lang w:val="es-VE"/>
        </w:rPr>
      </w:pPr>
    </w:p>
    <w:p w14:paraId="3915E4DE" w14:textId="77777777" w:rsidR="0089697E" w:rsidRDefault="0089697E" w:rsidP="0089697E">
      <w:pPr>
        <w:rPr>
          <w:bCs/>
          <w:sz w:val="26"/>
          <w:szCs w:val="26"/>
          <w:lang w:val="es-VE"/>
        </w:rPr>
      </w:pPr>
    </w:p>
    <w:p w14:paraId="6ABBB85F" w14:textId="77777777" w:rsidR="0089697E" w:rsidRDefault="0089697E" w:rsidP="0089697E">
      <w:pPr>
        <w:rPr>
          <w:bCs/>
          <w:sz w:val="26"/>
          <w:szCs w:val="26"/>
          <w:lang w:val="es-VE"/>
        </w:rPr>
      </w:pPr>
    </w:p>
    <w:p w14:paraId="2B8C7E04" w14:textId="77777777" w:rsidR="0089697E" w:rsidRDefault="0089697E" w:rsidP="0089697E">
      <w:pPr>
        <w:rPr>
          <w:bCs/>
          <w:sz w:val="26"/>
          <w:szCs w:val="26"/>
          <w:lang w:val="es-VE"/>
        </w:rPr>
      </w:pPr>
    </w:p>
    <w:p w14:paraId="57CCA1A9" w14:textId="77777777" w:rsidR="0089697E" w:rsidRDefault="0089697E" w:rsidP="0089697E">
      <w:pPr>
        <w:rPr>
          <w:bCs/>
          <w:sz w:val="26"/>
          <w:szCs w:val="26"/>
          <w:lang w:val="es-VE"/>
        </w:rPr>
      </w:pPr>
    </w:p>
    <w:p w14:paraId="4828E36E" w14:textId="77777777" w:rsidR="0089697E" w:rsidRDefault="0089697E" w:rsidP="0089697E">
      <w:pPr>
        <w:rPr>
          <w:bCs/>
          <w:sz w:val="26"/>
          <w:szCs w:val="26"/>
          <w:lang w:val="es-VE"/>
        </w:rPr>
      </w:pPr>
    </w:p>
    <w:p w14:paraId="53CF9940" w14:textId="77777777" w:rsidR="0089697E" w:rsidRPr="00D40A0F" w:rsidRDefault="0089697E" w:rsidP="0089697E">
      <w:pPr>
        <w:rPr>
          <w:bCs/>
          <w:sz w:val="26"/>
          <w:szCs w:val="26"/>
          <w:lang w:val="es-VE"/>
        </w:rPr>
      </w:pPr>
    </w:p>
    <w:p w14:paraId="24135B7B" w14:textId="77777777" w:rsidR="0089697E" w:rsidRPr="00D40A0F" w:rsidRDefault="0089697E" w:rsidP="0089697E">
      <w:pPr>
        <w:rPr>
          <w:bCs/>
          <w:sz w:val="26"/>
          <w:szCs w:val="26"/>
          <w:lang w:val="es-VE"/>
        </w:rPr>
      </w:pPr>
    </w:p>
    <w:p w14:paraId="15A936EF" w14:textId="77777777" w:rsidR="0089697E" w:rsidRPr="00D40A0F" w:rsidRDefault="0089697E" w:rsidP="0089697E">
      <w:pPr>
        <w:rPr>
          <w:bCs/>
          <w:sz w:val="26"/>
          <w:szCs w:val="26"/>
          <w:lang w:val="es-VE"/>
        </w:rPr>
      </w:pPr>
    </w:p>
    <w:p w14:paraId="17AD199C" w14:textId="77777777" w:rsidR="0089697E" w:rsidRPr="00D40A0F" w:rsidRDefault="0089697E" w:rsidP="0089697E">
      <w:pPr>
        <w:rPr>
          <w:bCs/>
          <w:sz w:val="26"/>
          <w:szCs w:val="26"/>
          <w:lang w:val="es-VE"/>
        </w:rPr>
      </w:pPr>
    </w:p>
    <w:p w14:paraId="66BC44A5" w14:textId="77777777" w:rsidR="0089697E" w:rsidRPr="00D40A0F" w:rsidRDefault="0089697E" w:rsidP="0089697E">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5FA25903" w14:textId="77777777" w:rsidR="0089697E" w:rsidRPr="00D40A0F" w:rsidRDefault="0089697E" w:rsidP="0089697E">
      <w:pPr>
        <w:jc w:val="right"/>
        <w:rPr>
          <w:bCs/>
          <w:sz w:val="26"/>
          <w:szCs w:val="26"/>
          <w:lang w:val="es-VE"/>
        </w:rPr>
      </w:pPr>
      <w:r w:rsidRPr="00D40A0F">
        <w:rPr>
          <w:b/>
          <w:sz w:val="26"/>
          <w:szCs w:val="26"/>
          <w:lang w:val="es-VE"/>
        </w:rPr>
        <w:t>Tutor:</w:t>
      </w:r>
      <w:r w:rsidRPr="00D40A0F">
        <w:rPr>
          <w:bCs/>
          <w:sz w:val="26"/>
          <w:szCs w:val="26"/>
          <w:lang w:val="es-VE"/>
        </w:rPr>
        <w:t xml:space="preserve"> </w:t>
      </w:r>
      <w:r w:rsidRPr="00D40A0F">
        <w:rPr>
          <w:sz w:val="26"/>
          <w:szCs w:val="26"/>
        </w:rPr>
        <w:t xml:space="preserve">Stephany Reyes V.- </w:t>
      </w:r>
      <w:r>
        <w:rPr>
          <w:sz w:val="26"/>
          <w:szCs w:val="26"/>
        </w:rPr>
        <w:t>28.173.373</w:t>
      </w:r>
    </w:p>
    <w:p w14:paraId="723DB795" w14:textId="77777777" w:rsidR="0089697E" w:rsidRPr="00D40A0F" w:rsidRDefault="0089697E" w:rsidP="0089697E">
      <w:pPr>
        <w:rPr>
          <w:bCs/>
          <w:sz w:val="26"/>
          <w:szCs w:val="26"/>
          <w:lang w:val="es-VE"/>
        </w:rPr>
      </w:pPr>
      <w:r w:rsidRPr="00D40A0F">
        <w:rPr>
          <w:bCs/>
          <w:sz w:val="26"/>
          <w:szCs w:val="26"/>
          <w:lang w:val="es-VE"/>
        </w:rPr>
        <w:t xml:space="preserve">                                                  </w:t>
      </w:r>
    </w:p>
    <w:p w14:paraId="44B8B3C2" w14:textId="74C502FA" w:rsidR="0089697E" w:rsidRPr="00D40A0F" w:rsidRDefault="0089697E" w:rsidP="0089697E">
      <w:pPr>
        <w:jc w:val="center"/>
        <w:rPr>
          <w:bCs/>
          <w:sz w:val="26"/>
          <w:szCs w:val="26"/>
          <w:lang w:val="es-VE"/>
        </w:rPr>
      </w:pPr>
      <w:r w:rsidRPr="00D40A0F">
        <w:rPr>
          <w:bCs/>
          <w:sz w:val="26"/>
          <w:szCs w:val="26"/>
          <w:lang w:val="es-VE"/>
        </w:rPr>
        <w:t xml:space="preserve">Caracas, </w:t>
      </w:r>
      <w:r>
        <w:rPr>
          <w:bCs/>
          <w:sz w:val="26"/>
          <w:szCs w:val="26"/>
          <w:lang w:val="es-VE"/>
        </w:rPr>
        <w:t>julio</w:t>
      </w:r>
      <w:r w:rsidRPr="00D40A0F">
        <w:rPr>
          <w:bCs/>
          <w:sz w:val="26"/>
          <w:szCs w:val="26"/>
          <w:lang w:val="es-VE"/>
        </w:rPr>
        <w:t xml:space="preserve"> de 2026.</w:t>
      </w:r>
    </w:p>
    <w:p w14:paraId="7361AE2D" w14:textId="77777777" w:rsidR="0089697E" w:rsidRDefault="0089697E">
      <w:pPr>
        <w:sectPr w:rsidR="0089697E">
          <w:pgSz w:w="12240" w:h="15840"/>
          <w:pgMar w:top="1700" w:right="1700" w:bottom="1700" w:left="2267" w:header="708" w:footer="708" w:gutter="0"/>
          <w:cols w:space="720"/>
          <w:docGrid w:linePitch="360"/>
        </w:sectPr>
      </w:pPr>
    </w:p>
    <w:p w14:paraId="0563E412" w14:textId="1814FDFB" w:rsidR="0018333F" w:rsidRDefault="00000000">
      <w:pPr>
        <w:spacing w:before="1134" w:after="480"/>
        <w:jc w:val="center"/>
      </w:pPr>
      <w:r>
        <w:rPr>
          <w:b/>
          <w:bCs/>
        </w:rPr>
        <w:lastRenderedPageBreak/>
        <w:t xml:space="preserve">ÍNDICE </w:t>
      </w:r>
    </w:p>
    <w:p w14:paraId="6431336B" w14:textId="7860366F" w:rsidR="0018333F" w:rsidRDefault="00000000">
      <w:pPr>
        <w:spacing w:after="40"/>
      </w:pPr>
      <w:r>
        <w:t xml:space="preserve">ÍNDICE ......................................................................................... </w:t>
      </w:r>
      <w:proofErr w:type="spellStart"/>
      <w:r>
        <w:t>ii</w:t>
      </w:r>
      <w:proofErr w:type="spellEnd"/>
    </w:p>
    <w:p w14:paraId="4E8E8881" w14:textId="77777777" w:rsidR="0018333F" w:rsidRDefault="00000000">
      <w:pPr>
        <w:spacing w:after="40"/>
      </w:pPr>
      <w:r>
        <w:t xml:space="preserve">RESUMEN ................................................................................................... </w:t>
      </w:r>
      <w:proofErr w:type="spellStart"/>
      <w:r>
        <w:t>iii</w:t>
      </w:r>
      <w:proofErr w:type="spellEnd"/>
    </w:p>
    <w:p w14:paraId="4D17A7A3" w14:textId="77777777" w:rsidR="0018333F" w:rsidRDefault="00000000">
      <w:pPr>
        <w:spacing w:after="40"/>
      </w:pPr>
      <w:r>
        <w:t>INTRODUCCIÓN .......................................................................................... 1</w:t>
      </w:r>
    </w:p>
    <w:p w14:paraId="1F86EBD6" w14:textId="77777777" w:rsidR="0018333F" w:rsidRDefault="00000000">
      <w:pPr>
        <w:spacing w:before="160" w:after="40"/>
      </w:pPr>
      <w:r>
        <w:rPr>
          <w:b/>
          <w:bCs/>
        </w:rPr>
        <w:t>DESARROLLO</w:t>
      </w:r>
    </w:p>
    <w:p w14:paraId="16123F7F" w14:textId="77777777" w:rsidR="0018333F" w:rsidRDefault="00000000">
      <w:pPr>
        <w:spacing w:after="40"/>
        <w:ind w:left="340"/>
      </w:pPr>
      <w:r>
        <w:t>Importancia del Deporte en la Salud Física y Mental ................................ 2</w:t>
      </w:r>
    </w:p>
    <w:p w14:paraId="551A9AF1" w14:textId="77777777" w:rsidR="0018333F" w:rsidRDefault="00000000">
      <w:pPr>
        <w:spacing w:after="40"/>
        <w:ind w:left="340"/>
      </w:pPr>
      <w:r>
        <w:t>Régimen de Ejercicios ................................................................................ 3</w:t>
      </w:r>
    </w:p>
    <w:p w14:paraId="78B6E50A" w14:textId="77777777" w:rsidR="0018333F" w:rsidRDefault="00000000">
      <w:pPr>
        <w:spacing w:after="40"/>
        <w:ind w:left="340"/>
      </w:pPr>
      <w:r>
        <w:t>Alimentación y Nutrición: Componentes de los Alimentos,</w:t>
      </w:r>
    </w:p>
    <w:p w14:paraId="1B7DBA81" w14:textId="77777777" w:rsidR="0018333F" w:rsidRDefault="00000000">
      <w:pPr>
        <w:spacing w:after="40"/>
        <w:ind w:left="340"/>
      </w:pPr>
      <w:r>
        <w:t xml:space="preserve">   Nutrientes y Energéticos .......................................................................... 6</w:t>
      </w:r>
    </w:p>
    <w:p w14:paraId="4168A2BB" w14:textId="77777777" w:rsidR="0018333F" w:rsidRDefault="00000000">
      <w:pPr>
        <w:spacing w:after="40"/>
        <w:ind w:left="340"/>
      </w:pPr>
      <w:r>
        <w:t>Fibra Alimentaria: Bondades, Tipos y Limitaciones ................................... 8</w:t>
      </w:r>
    </w:p>
    <w:p w14:paraId="6637BECA" w14:textId="77777777" w:rsidR="0018333F" w:rsidRDefault="00000000">
      <w:pPr>
        <w:spacing w:after="40"/>
        <w:ind w:left="340"/>
      </w:pPr>
      <w:r>
        <w:t>Dieta: Normas y Relación entre Dieta y Salud ........................................... 10</w:t>
      </w:r>
    </w:p>
    <w:p w14:paraId="039F49F1" w14:textId="77777777" w:rsidR="0018333F" w:rsidRDefault="00000000">
      <w:pPr>
        <w:spacing w:after="40"/>
      </w:pPr>
      <w:r>
        <w:t>CONCLUSIÓN ............................................................................................. 12</w:t>
      </w:r>
    </w:p>
    <w:p w14:paraId="10E44E03" w14:textId="77777777" w:rsidR="0018333F" w:rsidRDefault="00000000">
      <w:pPr>
        <w:spacing w:after="40"/>
      </w:pPr>
      <w:r>
        <w:t>REFERENCIAS BIBLIOGRÁFICAS ......................................................... 14</w:t>
      </w:r>
    </w:p>
    <w:p w14:paraId="21918A0E" w14:textId="77777777" w:rsidR="0018333F" w:rsidRDefault="00000000">
      <w:pPr>
        <w:pageBreakBefore/>
        <w:spacing w:before="1134" w:after="40"/>
        <w:jc w:val="center"/>
      </w:pPr>
      <w:r>
        <w:rPr>
          <w:b/>
          <w:bCs/>
          <w:sz w:val="26"/>
          <w:szCs w:val="26"/>
        </w:rPr>
        <w:lastRenderedPageBreak/>
        <w:t>UNIVERSIDAD ALEJANDRO DE HUMBOLDT</w:t>
      </w:r>
    </w:p>
    <w:p w14:paraId="676A0111" w14:textId="77777777" w:rsidR="0018333F" w:rsidRDefault="00000000">
      <w:pPr>
        <w:spacing w:after="40"/>
        <w:jc w:val="center"/>
      </w:pPr>
      <w:r>
        <w:rPr>
          <w:b/>
          <w:bCs/>
          <w:sz w:val="26"/>
          <w:szCs w:val="26"/>
        </w:rPr>
        <w:t>FACULTAD DE INGENIERÍA</w:t>
      </w:r>
    </w:p>
    <w:p w14:paraId="68B7DC0A" w14:textId="77777777" w:rsidR="0018333F" w:rsidRDefault="00000000">
      <w:pPr>
        <w:spacing w:after="240"/>
        <w:jc w:val="center"/>
      </w:pPr>
      <w:r>
        <w:rPr>
          <w:b/>
          <w:bCs/>
          <w:sz w:val="26"/>
          <w:szCs w:val="26"/>
        </w:rPr>
        <w:t>ESCUELA DE INGENIERÍA EN INFORMÁTICA</w:t>
      </w:r>
    </w:p>
    <w:p w14:paraId="708156ED" w14:textId="77777777" w:rsidR="0018333F" w:rsidRDefault="00000000">
      <w:pPr>
        <w:spacing w:after="40"/>
        <w:jc w:val="center"/>
      </w:pPr>
      <w:r>
        <w:t>La Salud Física: Importancia del Deporte, Régimen de Ejercicios,</w:t>
      </w:r>
    </w:p>
    <w:p w14:paraId="2CF0C67F" w14:textId="77777777" w:rsidR="0018333F" w:rsidRDefault="00000000">
      <w:pPr>
        <w:spacing w:after="240"/>
        <w:jc w:val="center"/>
      </w:pPr>
      <w:r>
        <w:t>Alimentación, Fibra Alimentaria y Normas de una Dieta Saludable</w:t>
      </w:r>
    </w:p>
    <w:p w14:paraId="2BFBCE7B" w14:textId="77777777" w:rsidR="0018333F" w:rsidRDefault="00000000">
      <w:pPr>
        <w:spacing w:after="20"/>
        <w:jc w:val="center"/>
      </w:pPr>
      <w:r>
        <w:t>Autor: Alan Trasven</w:t>
      </w:r>
    </w:p>
    <w:p w14:paraId="762CFE13" w14:textId="77777777" w:rsidR="0018333F" w:rsidRDefault="00000000">
      <w:pPr>
        <w:spacing w:after="240"/>
        <w:jc w:val="center"/>
      </w:pPr>
      <w:r>
        <w:t>Fecha: Julio de 2026</w:t>
      </w:r>
    </w:p>
    <w:p w14:paraId="371C245A" w14:textId="77777777" w:rsidR="0018333F" w:rsidRDefault="00000000">
      <w:pPr>
        <w:spacing w:after="200"/>
        <w:jc w:val="center"/>
      </w:pPr>
      <w:r>
        <w:rPr>
          <w:b/>
          <w:bCs/>
        </w:rPr>
        <w:t>RESUMEN</w:t>
      </w:r>
    </w:p>
    <w:p w14:paraId="4DAB5781" w14:textId="77777777" w:rsidR="0018333F" w:rsidRDefault="00000000">
      <w:pPr>
        <w:spacing w:after="200"/>
        <w:jc w:val="both"/>
      </w:pPr>
      <w:r>
        <w:t>El presente trabajo de investigación aborda la salud física desde cinco ejes complementarios: la importancia del deporte para el bienestar físico y mental, el régimen de ejercicios recomendado según la evidencia científica actual, los componentes energéticos y nutrientes de los alimentos, las propiedades y limitaciones de la fibra alimentaria, y las normas que rigen una dieta saludable junto con su relación directa con la salud. El estudio se desarrolló bajo la modalidad de investigación documental, con apoyo en fuentes especializadas de organismos de salud pública, sociedades científicas de nutrición y medicina del deporte, y literatura académica reciente en el área de la actividad física y la dietética clínica. Entre los principales hallazgos se destaca que la actividad física regular reduce el riesgo de enfermedades crónicas no transmisibles y mejora indicadores de salud mental como la ansiedad y el estado de ánimo; que un régimen de ejercicios equilibrado debe combinar trabajo aeróbico y de fortalecimiento muscular; que los macronutrientes y micronutrientes cumplen funciones energéticas, plásticas y reguladoras diferenciadas e insustituibles; que la fibra dietética, pese a sus reconocidos beneficios digestivos y metabólicos, requiere un consumo gradual para evitar molestias gastrointestinales; y que una dieta saludable se sustenta en principios de variedad, equilibrio, moderación y adecuación a las características individuales de cada persona. Se concluye que la salud física constituye un equilibrio dinámico entre actividad física, alimentación adecuada y hábitos sostenibles en el tiempo, y que su promoción exige una comprensión integrada de estos cinco componentes.</w:t>
      </w:r>
    </w:p>
    <w:p w14:paraId="4148BC4A" w14:textId="77777777" w:rsidR="0018333F" w:rsidRDefault="00000000">
      <w:pPr>
        <w:jc w:val="both"/>
      </w:pPr>
      <w:r>
        <w:t>Descriptores: salud física, actividad física, ejercicio, nutrición, fibra alimentaria, dieta saludable.</w:t>
      </w:r>
    </w:p>
    <w:p w14:paraId="1E6C4737" w14:textId="77777777" w:rsidR="0018333F" w:rsidRDefault="0018333F">
      <w:pPr>
        <w:sectPr w:rsidR="0018333F">
          <w:footerReference w:type="default" r:id="rId8"/>
          <w:pgSz w:w="12240" w:h="15840"/>
          <w:pgMar w:top="1700" w:right="1700" w:bottom="1700" w:left="2267" w:header="708" w:footer="708" w:gutter="0"/>
          <w:pgNumType w:fmt="lowerRoman" w:start="2"/>
          <w:cols w:space="720"/>
          <w:docGrid w:linePitch="360"/>
        </w:sectPr>
      </w:pPr>
    </w:p>
    <w:p w14:paraId="3AF4C4C6" w14:textId="77777777" w:rsidR="0018333F" w:rsidRDefault="00000000">
      <w:pPr>
        <w:spacing w:before="1134" w:after="480" w:line="360" w:lineRule="auto"/>
        <w:jc w:val="center"/>
      </w:pPr>
      <w:r>
        <w:rPr>
          <w:b/>
          <w:bCs/>
        </w:rPr>
        <w:lastRenderedPageBreak/>
        <w:t>INTRODUCCIÓN</w:t>
      </w:r>
    </w:p>
    <w:p w14:paraId="5B2DB7D2" w14:textId="77777777" w:rsidR="0018333F" w:rsidRDefault="00000000">
      <w:pPr>
        <w:spacing w:line="360" w:lineRule="auto"/>
        <w:ind w:firstLine="567"/>
        <w:jc w:val="both"/>
      </w:pPr>
      <w:r>
        <w:t>La salud física constituye uno de los pilares fundamentales de la calidad de vida de cualquier persona, independientemente de su edad, ocupación o condición socioeconómica. Sin embargo, en las últimas décadas los cambios en los estilos de vida, marcados por la reducción de la actividad física cotidiana y por patrones de alimentación cada vez más alejados de la dieta tradicional, han contribuido al incremento sostenido de enfermedades crónicas no transmisibles como la obesidad, la diabetes de tipo dos y las enfermedades cardiovasculares. Frente a este panorama, comprender los fundamentos científicos que sustentan una vida físicamente activa y una alimentación adecuada resulta indispensable no solo para los profesionales de la salud, sino para cualquier persona interesada en preservar su bienestar a largo plazo.</w:t>
      </w:r>
    </w:p>
    <w:p w14:paraId="03F1CF9B" w14:textId="77777777" w:rsidR="0018333F" w:rsidRDefault="00000000">
      <w:pPr>
        <w:spacing w:line="360" w:lineRule="auto"/>
        <w:ind w:firstLine="567"/>
        <w:jc w:val="both"/>
      </w:pPr>
      <w:r>
        <w:t>El presente trabajo de investigación se propone abordar la salud física desde cinco ejes que, si bien suelen tratarse por separado, están profundamente interrelacionados: en primer lugar, la importancia del deporte y la actividad física para la salud tanto física como mental; en segundo lugar, los principios que debe seguir un régimen de ejercicios para resultar seguro y efectivo; en tercer lugar, los componentes de los alimentos, distinguiendo entre nutrientes energéticos y no energéticos; en cuarto lugar, las propiedades, tipos y limitaciones de la fibra alimentaria como componente dietético de creciente interés científico; y, finalmente, las normas generales que definen una dieta saludable y la relación directa que esta guarda con el estado de salud de las personas.</w:t>
      </w:r>
    </w:p>
    <w:p w14:paraId="6EB61864" w14:textId="77777777" w:rsidR="0018333F" w:rsidRDefault="00000000">
      <w:pPr>
        <w:spacing w:line="360" w:lineRule="auto"/>
        <w:ind w:firstLine="567"/>
        <w:jc w:val="both"/>
      </w:pPr>
      <w:r>
        <w:t xml:space="preserve">Metodológicamente, esta investigación se enmarca dentro de la modalidad documental, pues se fundamenta en la revisión y el análisis crítico de literatura especializada proveniente de organismos internacionales de salud pública, sociedades científicas de nutrición y medicina deportiva, así como de publicaciones académicas arbitradas en el área. A partir de dicha revisión se construye una argumentación propia </w:t>
      </w:r>
      <w:r>
        <w:lastRenderedPageBreak/>
        <w:t>que vincula los distintos hallazgos con el objetivo de ofrecer una visión integrada y actualizada de la salud física.</w:t>
      </w:r>
    </w:p>
    <w:p w14:paraId="5AD29F2D" w14:textId="77777777" w:rsidR="0018333F" w:rsidRDefault="00000000">
      <w:pPr>
        <w:spacing w:line="360" w:lineRule="auto"/>
        <w:ind w:firstLine="567"/>
        <w:jc w:val="both"/>
      </w:pPr>
      <w:r>
        <w:t>El desarrollo del trabajo se organiza en cinco secciones correspondientes a los ejes mencionados. Cada una de ellas incorpora el sustento teórico de autores y organismos reconocidos en la materia, así como reflexiones que buscan conectar la teoría con la práctica cotidiana. Al final se presenta una conclusión que sintetiza los principales aportes del estudio, seguida de las referencias bibliográficas consultadas.</w:t>
      </w:r>
    </w:p>
    <w:p w14:paraId="5D315C16" w14:textId="77777777" w:rsidR="0018333F" w:rsidRDefault="00000000">
      <w:pPr>
        <w:spacing w:before="1134" w:after="480" w:line="360" w:lineRule="auto"/>
        <w:jc w:val="center"/>
      </w:pPr>
      <w:r>
        <w:rPr>
          <w:b/>
          <w:bCs/>
        </w:rPr>
        <w:t>DESARROLLO</w:t>
      </w:r>
    </w:p>
    <w:p w14:paraId="49A6908F" w14:textId="77777777" w:rsidR="0018333F" w:rsidRDefault="00000000">
      <w:pPr>
        <w:spacing w:before="360" w:after="240" w:line="360" w:lineRule="auto"/>
        <w:jc w:val="center"/>
      </w:pPr>
      <w:r>
        <w:rPr>
          <w:b/>
          <w:bCs/>
        </w:rPr>
        <w:t>Importancia del Deporte en la Salud Física y Mental</w:t>
      </w:r>
    </w:p>
    <w:p w14:paraId="16048C41" w14:textId="77777777" w:rsidR="0018333F" w:rsidRDefault="00000000">
      <w:pPr>
        <w:spacing w:line="360" w:lineRule="auto"/>
        <w:ind w:firstLine="567"/>
        <w:jc w:val="both"/>
      </w:pPr>
      <w:r>
        <w:t>El deporte y la actividad física en general constituyen uno de los determinantes modificables más importantes de la salud humana. A diferencia de factores genéticos o ambientales sobre los que la persona tiene escaso control, el nivel de actividad física es una variable conductual que puede intervenirse de manera directa, lo que convierte al ejercicio en una de las herramientas de promoción de la salud más costo-efectivas disponibles para los sistemas sanitarios. La Organización Mundial de la Salud (2020) señala que la práctica regular de actividad física contribuye a la prevención y al tratamiento de enfermedades no transmisibles como las cardiopatías, la diabetes de tipo dos y determinados tipos de cáncer, además de favorecer la salud ósea y muscular y de retrasar el deterioro cognitivo asociado al envejecimiento.</w:t>
      </w:r>
    </w:p>
    <w:p w14:paraId="478545F8" w14:textId="77777777" w:rsidR="0018333F" w:rsidRDefault="00000000">
      <w:pPr>
        <w:spacing w:line="360" w:lineRule="auto"/>
        <w:ind w:firstLine="567"/>
        <w:jc w:val="both"/>
      </w:pPr>
      <w:r>
        <w:t xml:space="preserve">Más allá de sus efectos sobre la condición física, la evidencia acumulada en las últimas dos décadas ha puesto de relieve el impacto del ejercicio sobre la salud mental. Mikkelsen, </w:t>
      </w:r>
      <w:proofErr w:type="spellStart"/>
      <w:r>
        <w:t>Stojanovska</w:t>
      </w:r>
      <w:proofErr w:type="spellEnd"/>
      <w:r>
        <w:t xml:space="preserve">, </w:t>
      </w:r>
      <w:proofErr w:type="spellStart"/>
      <w:r>
        <w:t>Polenakovic</w:t>
      </w:r>
      <w:proofErr w:type="spellEnd"/>
      <w:r>
        <w:t xml:space="preserve">, </w:t>
      </w:r>
      <w:proofErr w:type="spellStart"/>
      <w:r>
        <w:t>Bosevski</w:t>
      </w:r>
      <w:proofErr w:type="spellEnd"/>
      <w:r>
        <w:t xml:space="preserve"> y Apostolopoulos (2017) revisaron los mecanismos fisiológicos y bioquímicos mediante los cuales la actividad física reduce los síntomas de ansiedad, estrés y depresión, entre los que se cuentan la liberación de endorfinas, la modulación del eje hipotálamo-hipófisis-suprarrenal y la disminución de </w:t>
      </w:r>
      <w:r>
        <w:lastRenderedPageBreak/>
        <w:t>marcadores de inflamación sistémica asociados a los trastornos del estado de ánimo. Según estos autores, el ejercicio no solo actúa como coadyuvante en el tratamiento de cuadros depresivos y ansiosos ya instaurados, sino que también cumple una función preventiva relevante en poblaciones sanas sometidas a niveles elevados de estrés cotidiano, como ocurre con frecuencia en contextos académicos y laborales exigentes.</w:t>
      </w:r>
    </w:p>
    <w:p w14:paraId="5EDA2950" w14:textId="77777777" w:rsidR="0018333F" w:rsidRDefault="00000000">
      <w:pPr>
        <w:spacing w:line="360" w:lineRule="auto"/>
        <w:ind w:firstLine="567"/>
        <w:jc w:val="both"/>
      </w:pPr>
      <w:r>
        <w:t>Otro aspecto que conviene destacar es el papel del deporte en la esfera social y emocional de quienes lo practican. Las actividades deportivas, especialmente las de carácter colectivo, favorecen la creación de vínculos sociales, el desarrollo de la disciplina y de la perseverancia, y ofrecen un espacio estructurado para el manejo saludable de la frustración y de la competitividad. Estos beneficios psicosociales, aunque más difíciles de cuantificar que los indicadores biomédicos tradicionales, forman parte integral del concepto de salud como bienestar físico, mental y social, y no únicamente como ausencia de enfermedad.</w:t>
      </w:r>
    </w:p>
    <w:p w14:paraId="726FC351" w14:textId="77777777" w:rsidR="0018333F" w:rsidRDefault="00000000">
      <w:pPr>
        <w:spacing w:line="360" w:lineRule="auto"/>
        <w:ind w:firstLine="567"/>
        <w:jc w:val="both"/>
      </w:pPr>
      <w:r>
        <w:t>Cabe subrayar, finalmente, que los beneficios del deporte no dependen de alcanzar niveles de rendimiento elevados ni de practicar disciplinas competitivas. Actividades tan sencillas como caminar a paso ligero, subir escaleras en lugar de usar el ascensor o realizar tareas domésticas de manera activa contribuyen de forma significativa a reducir el sedentarismo, entendido este como el tiempo prolongado que una persona permanece en posición sentada o acostada con un gasto energético mínimo. La Organización Mundial de la Salud (2020) advierte, precisamente, que el comportamiento sedentario constituye un factor de riesgo independiente de la actividad física, de modo que una persona puede cumplir con las recomendaciones semanales de ejercicio y, aun así, ver comprometida su salud si pasa la mayor parte del día sentada.</w:t>
      </w:r>
    </w:p>
    <w:p w14:paraId="44A4F1C9" w14:textId="77777777" w:rsidR="0018333F" w:rsidRDefault="00000000">
      <w:pPr>
        <w:spacing w:before="360" w:after="240" w:line="360" w:lineRule="auto"/>
        <w:jc w:val="center"/>
      </w:pPr>
      <w:r>
        <w:rPr>
          <w:b/>
          <w:bCs/>
        </w:rPr>
        <w:t>Régimen de Ejercicios</w:t>
      </w:r>
    </w:p>
    <w:p w14:paraId="06DC9380" w14:textId="77777777" w:rsidR="0018333F" w:rsidRDefault="00000000">
      <w:pPr>
        <w:spacing w:line="360" w:lineRule="auto"/>
        <w:ind w:firstLine="567"/>
        <w:jc w:val="both"/>
      </w:pPr>
      <w:r>
        <w:t xml:space="preserve">Un régimen de ejercicios adecuado no consiste simplemente en moverse con mayor frecuencia, sino en aplicar principios de entrenamiento que garanticen tanto la efectividad como la seguridad de la práctica. El Colegio Americano de Medicina del Deporte, a través de sus guías para la prescripción del ejercicio, propone organizar </w:t>
      </w:r>
      <w:r>
        <w:lastRenderedPageBreak/>
        <w:t xml:space="preserve">cualquier programa de actividad física en función de cuatro variables fundamentales: la frecuencia, entendida como el número de sesiones semanales; la intensidad, es decir, el nivel de esfuerzo exigido durante cada sesión; el tiempo o duración de cada sesión; y el tipo de ejercicio practicado, ya sea aeróbico, de fortalecimiento muscular, de flexibilidad o de equilibrio (American College </w:t>
      </w:r>
      <w:proofErr w:type="spellStart"/>
      <w:r>
        <w:t>of</w:t>
      </w:r>
      <w:proofErr w:type="spellEnd"/>
      <w:r>
        <w:t xml:space="preserve"> Sports Medicine, Riebe, Ehrman, Liguori y Magal, 2018).</w:t>
      </w:r>
    </w:p>
    <w:p w14:paraId="5713430E" w14:textId="77777777" w:rsidR="0018333F" w:rsidRDefault="00000000">
      <w:pPr>
        <w:spacing w:before="240" w:after="200" w:line="360" w:lineRule="auto"/>
        <w:jc w:val="center"/>
      </w:pPr>
      <w:r>
        <w:rPr>
          <w:b/>
          <w:bCs/>
          <w:i/>
          <w:iCs/>
        </w:rPr>
        <w:t>Ejercicio Aeróbico y de Fortalecimiento Muscular</w:t>
      </w:r>
    </w:p>
    <w:p w14:paraId="19005AB6" w14:textId="77777777" w:rsidR="0018333F" w:rsidRDefault="00000000">
      <w:pPr>
        <w:spacing w:line="360" w:lineRule="auto"/>
        <w:ind w:firstLine="567"/>
        <w:jc w:val="both"/>
      </w:pPr>
      <w:r>
        <w:t>Respecto a las recomendaciones cuantitativas, la Organización Mundial de la Salud (2020) sugiere que los adultos realicen entre ciento cincuenta y trescientos minutos semanales de actividad física aeróbica de intensidad moderada, o bien entre setenta y cinco y ciento cincuenta minutos de actividad aeróbica de intensidad vigorosa, pudiendo combinarse ambas modalidades de forma equivalente. A esta recomendación se suma la necesidad de incorporar ejercicios de fortalecimiento muscular que trabajen los principales grupos musculares al menos dos días por semana, dado que la pérdida progresiva de masa muscular asociada a la inactividad y al envejecimiento constituye un factor de riesgo independiente para la pérdida de autonomía funcional en etapas posteriores de la vida.</w:t>
      </w:r>
    </w:p>
    <w:p w14:paraId="3DA4BDCD" w14:textId="77777777" w:rsidR="0018333F" w:rsidRDefault="00000000">
      <w:pPr>
        <w:spacing w:line="360" w:lineRule="auto"/>
        <w:ind w:firstLine="567"/>
        <w:jc w:val="both"/>
      </w:pPr>
      <w:r>
        <w:t>Un régimen equilibrado debe además considerar el principio de progresión gradual, según el cual el volumen y la intensidad del ejercicio se incrementan de manera paulatina para permitir la adaptación fisiológica del organismo y reducir el riesgo de lesiones. Iniciar un programa de ejercicios con cargas o intensidades excesivas, particularmente en personas que provienen de un estilo de vida sedentario, incrementa considerablemente la probabilidad de lesiones musculoesqueléticas y puede generar un rechazo temprano hacia la práctica deportiva, comprometiendo la adherencia a largo plazo, que constituye en última instancia el factor determinante de los beneficios acumulados del ejercicio.</w:t>
      </w:r>
    </w:p>
    <w:p w14:paraId="74123876" w14:textId="77777777" w:rsidR="0018333F" w:rsidRDefault="00000000">
      <w:pPr>
        <w:spacing w:before="240" w:after="200" w:line="360" w:lineRule="auto"/>
        <w:jc w:val="center"/>
      </w:pPr>
      <w:r>
        <w:rPr>
          <w:b/>
          <w:bCs/>
          <w:i/>
          <w:iCs/>
        </w:rPr>
        <w:t>Flexibilidad, Equilibrio y Recuperación</w:t>
      </w:r>
    </w:p>
    <w:p w14:paraId="7A0D02A5" w14:textId="77777777" w:rsidR="0018333F" w:rsidRDefault="00000000">
      <w:pPr>
        <w:spacing w:line="360" w:lineRule="auto"/>
        <w:ind w:firstLine="567"/>
        <w:jc w:val="both"/>
      </w:pPr>
      <w:r>
        <w:lastRenderedPageBreak/>
        <w:t>Junto al trabajo aeróbico y de fuerza, un régimen de ejercicios completo debe contemplar sesiones de flexibilidad, orientadas a mantener la amplitud de movimiento articular, y de equilibrio, especialmente relevantes en personas mayores, en quienes la prevención de caídas constituye un objetivo prioritario de salud pública. Igualmente, la recuperación entre sesiones de entrenamiento, que incluye el descanso adecuado y una hidratación y nutrición apropiadas, forma parte integral de cualquier programa bien diseñado, puesto que las adaptaciones fisiológicas positivas del ejercicio no ocurren durante el esfuerzo mismo, sino en los períodos de recuperación posteriores a él.</w:t>
      </w:r>
    </w:p>
    <w:p w14:paraId="602B76D7" w14:textId="77777777" w:rsidR="0018333F" w:rsidRDefault="00000000">
      <w:pPr>
        <w:spacing w:line="360" w:lineRule="auto"/>
        <w:ind w:firstLine="567"/>
        <w:jc w:val="both"/>
      </w:pPr>
      <w:r>
        <w:t>Finalmente, conviene señalar que la personalización del régimen de ejercicios según la edad, el estado de salud previo, los objetivos individuales y las preferencias personales incrementa notablemente la probabilidad de que la práctica se mantenga en el tiempo. Un programa de ejercicios, por bien diseñado que esté desde el punto de vista fisiológico, carece de utilidad real si la persona no logra sostenerlo de manera constante, razón por la cual la adherencia debe considerarse un criterio de éxito tan relevante como los propios indicadores de rendimiento físico.</w:t>
      </w:r>
    </w:p>
    <w:p w14:paraId="7E7AFC87" w14:textId="77777777" w:rsidR="0018333F" w:rsidRDefault="00000000">
      <w:pPr>
        <w:spacing w:before="240" w:after="200" w:line="360" w:lineRule="auto"/>
        <w:jc w:val="center"/>
      </w:pPr>
      <w:r>
        <w:rPr>
          <w:b/>
          <w:bCs/>
          <w:i/>
          <w:iCs/>
        </w:rPr>
        <w:t>Consideraciones para Poblaciones Especiales</w:t>
      </w:r>
    </w:p>
    <w:p w14:paraId="4F36D2DC" w14:textId="77777777" w:rsidR="0018333F" w:rsidRDefault="00000000">
      <w:pPr>
        <w:spacing w:line="360" w:lineRule="auto"/>
        <w:ind w:firstLine="567"/>
        <w:jc w:val="both"/>
      </w:pPr>
      <w:r>
        <w:t xml:space="preserve">El diseño de un régimen de ejercicios debe además tomar en cuenta las particularidades de determinados grupos poblacionales. En personas con enfermedades crónicas ya diagnosticadas, como hipertensión arterial, diabetes o afecciones cardiovasculares, el American College </w:t>
      </w:r>
      <w:proofErr w:type="spellStart"/>
      <w:r>
        <w:t>of</w:t>
      </w:r>
      <w:proofErr w:type="spellEnd"/>
      <w:r>
        <w:t xml:space="preserve"> Sports Medicine recomienda una evaluación médica previa y una progresión aún más conservadora en la intensidad del ejercicio, priorizando la seguridad sobre el ritmo de los resultados (American College </w:t>
      </w:r>
      <w:proofErr w:type="spellStart"/>
      <w:r>
        <w:t>of</w:t>
      </w:r>
      <w:proofErr w:type="spellEnd"/>
      <w:r>
        <w:t xml:space="preserve"> Sports Medicine et al., 2018). En mujeres embarazadas, la actividad física de intensidad moderada, salvo contraindicación médica expresa, resulta segura y beneficiosa tanto para la madre como para el desarrollo del embarazo, mientras que en la población infantil y adolescente se recomienda privilegiar actividades lúdicas y variadas que fomenten la adquisición de habilidades motrices por encima de programas de entrenamiento estructurado y especializado de manera temprana. Estas consideraciones </w:t>
      </w:r>
      <w:r>
        <w:lastRenderedPageBreak/>
        <w:t>confirman que no existe un régimen de ejercicios universalmente válido, sino principios generales que deben adaptarse a cada situación particular.</w:t>
      </w:r>
    </w:p>
    <w:p w14:paraId="054419AB" w14:textId="77777777" w:rsidR="0018333F" w:rsidRDefault="00000000">
      <w:pPr>
        <w:spacing w:before="360" w:after="240" w:line="360" w:lineRule="auto"/>
        <w:jc w:val="center"/>
      </w:pPr>
      <w:r>
        <w:rPr>
          <w:b/>
          <w:bCs/>
        </w:rPr>
        <w:t>Alimentación y Nutrición: Componentes de los Alimentos, Nutrientes y Energéticos</w:t>
      </w:r>
    </w:p>
    <w:p w14:paraId="20995D23" w14:textId="77777777" w:rsidR="0018333F" w:rsidRDefault="00000000">
      <w:pPr>
        <w:spacing w:line="360" w:lineRule="auto"/>
        <w:ind w:firstLine="567"/>
        <w:jc w:val="both"/>
      </w:pPr>
      <w:r>
        <w:t>La alimentación constituye el proceso mediante el cual un organismo incorpora del exterior las sustancias necesarias para su mantenimiento, crecimiento y funcionamiento, mientras que la nutrición comprende el conjunto de procesos fisiológicos por los cuales el cuerpo utiliza dichas sustancias, denominadas nutrientes. Salas-</w:t>
      </w:r>
      <w:proofErr w:type="spellStart"/>
      <w:r>
        <w:t>Salvadó</w:t>
      </w:r>
      <w:proofErr w:type="spellEnd"/>
      <w:r>
        <w:t xml:space="preserve">, </w:t>
      </w:r>
      <w:proofErr w:type="spellStart"/>
      <w:r>
        <w:t>Bonada</w:t>
      </w:r>
      <w:proofErr w:type="spellEnd"/>
      <w:r>
        <w:t xml:space="preserve">, </w:t>
      </w:r>
      <w:proofErr w:type="spellStart"/>
      <w:r>
        <w:t>Trallero</w:t>
      </w:r>
      <w:proofErr w:type="spellEnd"/>
      <w:r>
        <w:t>, Saló y Burgos (2019) explican que los nutrientes se clasifican tradicionalmente según su función en el organismo, distinguiéndose entre nutrientes energéticos, plásticos o estructurales, y reguladores, clasificación que resulta de utilidad práctica para comprender por qué una dieta equilibrada no puede prescindir de ninguno de estos grupos sin comprometer alguna función corporal específica.</w:t>
      </w:r>
    </w:p>
    <w:p w14:paraId="3696BB0B" w14:textId="77777777" w:rsidR="0018333F" w:rsidRDefault="00000000">
      <w:pPr>
        <w:spacing w:before="240" w:after="200" w:line="360" w:lineRule="auto"/>
        <w:jc w:val="center"/>
      </w:pPr>
      <w:r>
        <w:rPr>
          <w:b/>
          <w:bCs/>
          <w:i/>
          <w:iCs/>
        </w:rPr>
        <w:t>Macronutrientes: Hidratos de Carbono, Proteínas y Lípidos</w:t>
      </w:r>
    </w:p>
    <w:p w14:paraId="4F9258BB" w14:textId="77777777" w:rsidR="0018333F" w:rsidRDefault="00000000">
      <w:pPr>
        <w:spacing w:line="360" w:lineRule="auto"/>
        <w:ind w:firstLine="567"/>
        <w:jc w:val="both"/>
      </w:pPr>
      <w:r>
        <w:t>Los macronutrientes, integrados por los hidratos de carbono, las proteínas y los lípidos o grasas, constituyen la principal fuente de energía del organismo y se requieren en cantidades relativamente grandes dentro de la dieta diaria. Los hidratos de carbono representan la fuente energética de utilización más inmediata para el sistema nervioso central y para el tejido muscular durante el esfuerzo físico, y se encuentran principalmente en cereales, tubérculos, legumbres, frutas y sus derivados. Las proteínas, por su parte, cumplen fundamentalmente una función estructural o plástica, al ser el componente principal de músculos, enzimas y numerosas hormonas, aunque también pueden emplearse como fuente energética en condiciones de déficit calórico prolongado. Los lípidos, finalmente, además de constituir la reserva energética más densa del organismo, participan en la formación de membranas celulares y en la absorción de vitaminas liposolubles, por lo que su eliminación total de la dieta, lejos de ser beneficiosa, resulta contraproducente para la salud.</w:t>
      </w:r>
    </w:p>
    <w:p w14:paraId="3C62DF91" w14:textId="77777777" w:rsidR="0018333F" w:rsidRDefault="00000000">
      <w:pPr>
        <w:spacing w:line="360" w:lineRule="auto"/>
        <w:ind w:firstLine="567"/>
        <w:jc w:val="both"/>
      </w:pPr>
      <w:r>
        <w:lastRenderedPageBreak/>
        <w:t>La proporción recomendada entre estos tres macronutrientes varía según la edad, el nivel de actividad física y el estado de salud de cada persona, pero de manera general se recomienda que los hidratos de carbono aporten entre el cuarenta y cinco y el sesenta por ciento de la energía total de la dieta, las proteínas entre el diez y el treinta y cinco por ciento, y las grasas entre el veinte y el treinta y cinco por ciento, priorizando siempre las fuentes de grasas insaturadas sobre las saturadas y evitando, en la mayor medida posible, las grasas de origen industrial parcialmente hidrogenadas, cuyo consumo se ha asociado de manera consistente con un mayor riesgo cardiovascular (Organización Mundial de la Salud, 2018).</w:t>
      </w:r>
    </w:p>
    <w:p w14:paraId="38278B27" w14:textId="77777777" w:rsidR="0018333F" w:rsidRDefault="00000000">
      <w:pPr>
        <w:spacing w:before="240" w:after="200" w:line="360" w:lineRule="auto"/>
        <w:jc w:val="center"/>
      </w:pPr>
      <w:r>
        <w:rPr>
          <w:b/>
          <w:bCs/>
          <w:i/>
          <w:iCs/>
        </w:rPr>
        <w:t>Micronutrientes: Vitaminas y Minerales</w:t>
      </w:r>
    </w:p>
    <w:p w14:paraId="601229F6" w14:textId="77777777" w:rsidR="0018333F" w:rsidRDefault="00000000">
      <w:pPr>
        <w:spacing w:line="360" w:lineRule="auto"/>
        <w:ind w:firstLine="567"/>
        <w:jc w:val="both"/>
      </w:pPr>
      <w:r>
        <w:t>A diferencia de los macronutrientes, los micronutrientes —vitaminas y minerales— se requieren en cantidades mucho menores, del orden de miligramos o microgramos diarios, pero su función reguladora resulta igualmente indispensable para el correcto funcionamiento del organismo. Las vitaminas participan como cofactores en innumerables reacciones metabólicas, mientras que los minerales cumplen funciones tan diversas como la formación de tejido óseo, la contracción muscular, la transmisión del impulso nervioso y el mantenimiento del equilibrio hídrico y ácido-base del cuerpo. La carencia sostenida de determinados micronutrientes, aun en ausencia de una deficiencia calórica global, puede derivar en cuadros clínicos específicos, lo que explica por qué la calidad nutricional de una dieta no puede evaluarse únicamente a partir de su aporte energético total.</w:t>
      </w:r>
    </w:p>
    <w:p w14:paraId="33E0B78E" w14:textId="77777777" w:rsidR="0018333F" w:rsidRDefault="00000000">
      <w:pPr>
        <w:spacing w:before="240" w:after="200" w:line="360" w:lineRule="auto"/>
        <w:jc w:val="center"/>
      </w:pPr>
      <w:r>
        <w:rPr>
          <w:b/>
          <w:bCs/>
          <w:i/>
          <w:iCs/>
        </w:rPr>
        <w:t>El Valor Energético de los Alimentos</w:t>
      </w:r>
    </w:p>
    <w:p w14:paraId="4EEE9FB9" w14:textId="77777777" w:rsidR="0018333F" w:rsidRDefault="00000000">
      <w:pPr>
        <w:spacing w:line="360" w:lineRule="auto"/>
        <w:ind w:firstLine="567"/>
        <w:jc w:val="both"/>
      </w:pPr>
      <w:r>
        <w:t xml:space="preserve">El valor energético de un alimento hace referencia a la cantidad de energía que el organismo puede obtener de él tras su digestión, metabolización y absorción, y se expresa habitualmente en kilocalorías. Cada macronutriente aporta una cantidad de energía característica: los hidratos de carbono y las proteínas proporcionan, en términos generales, cuatro kilocalorías por gramo, mientras que las grasas aportan nueve kilocalorías por gramo, es decir, más del doble de energía por unidad de peso. Esta </w:t>
      </w:r>
      <w:r>
        <w:lastRenderedPageBreak/>
        <w:t>diferencia explica por qué los alimentos ricos en grasas resultan energéticamente más densos que aquellos ricos en hidratos de carbono o proteínas, un dato relevante tanto para el diseño de dietas orientadas al control del peso corporal como para la planificación de la alimentación en personas con altos requerimientos energéticos, como quienes practican deporte de manera intensiva.</w:t>
      </w:r>
    </w:p>
    <w:p w14:paraId="33724D95" w14:textId="77777777" w:rsidR="0018333F" w:rsidRDefault="00000000">
      <w:pPr>
        <w:spacing w:before="240" w:after="200" w:line="360" w:lineRule="auto"/>
        <w:jc w:val="center"/>
      </w:pPr>
      <w:r>
        <w:rPr>
          <w:b/>
          <w:bCs/>
          <w:i/>
          <w:iCs/>
        </w:rPr>
        <w:t>El Agua como Nutriente Esencial</w:t>
      </w:r>
    </w:p>
    <w:p w14:paraId="43170AA5" w14:textId="77777777" w:rsidR="0018333F" w:rsidRDefault="00000000">
      <w:pPr>
        <w:spacing w:line="360" w:lineRule="auto"/>
        <w:ind w:firstLine="567"/>
        <w:jc w:val="both"/>
      </w:pPr>
      <w:r>
        <w:t>Aunque suele quedar al margen de las clasificaciones tradicionales de macronutrientes y micronutrientes, el agua constituye en sentido estricto un nutriente esencial, dado que el organismo no puede sintetizarla en cantidades suficientes y depende por completo de su aporte externo a través de líquidos y alimentos. Salas-</w:t>
      </w:r>
      <w:proofErr w:type="spellStart"/>
      <w:r>
        <w:t>Salvadó</w:t>
      </w:r>
      <w:proofErr w:type="spellEnd"/>
      <w:r>
        <w:t xml:space="preserve"> y otros (2019) recuerdan que el agua representa entre el cincuenta y el sesenta por ciento del peso corporal en la persona adulta y que interviene en prácticamente la totalidad de los procesos fisiológicos: actúa como medio de transporte de nutrientes y de productos de desecho, participa en la regulación de la temperatura corporal a través de la sudoración, y constituye el medio en el que se desarrollan las reacciones bioquímicas celulares. Durante la práctica deportiva, en particular, una hidratación insuficiente compromete de forma temprana el rendimiento físico y cognitivo, incluso antes de que aparezcan los signos clásicos de deshidratación, lo que explica por qué las guías de nutrición deportiva conceden tanta importancia a la reposición adecuada de líquidos antes, durante y después del ejercicio.</w:t>
      </w:r>
    </w:p>
    <w:p w14:paraId="66003AA6" w14:textId="77777777" w:rsidR="0018333F" w:rsidRDefault="00000000">
      <w:pPr>
        <w:spacing w:before="360" w:after="240" w:line="360" w:lineRule="auto"/>
        <w:jc w:val="center"/>
      </w:pPr>
      <w:r>
        <w:rPr>
          <w:b/>
          <w:bCs/>
        </w:rPr>
        <w:t>Fibra Alimentaria: Bondades, Tipos y Limitaciones</w:t>
      </w:r>
    </w:p>
    <w:p w14:paraId="31D6E2EC" w14:textId="77777777" w:rsidR="0018333F" w:rsidRDefault="00000000">
      <w:pPr>
        <w:spacing w:line="360" w:lineRule="auto"/>
        <w:ind w:firstLine="567"/>
        <w:jc w:val="both"/>
      </w:pPr>
      <w:r>
        <w:t xml:space="preserve">La fibra alimentaria comprende el conjunto de componentes de origen vegetal, principalmente hidratos de carbono complejos y lignina, que no son digeridos ni absorbidos en el intestino delgado humano y que alcanzan el intestino grueso prácticamente intactos. Escudero Álvarez y González Sánchez (2006) señalan que, después de más de tres décadas de investigación, la fibra dietética se ha consolidado como un componente esencial de cualquier patrón de alimentación saludable, pese a </w:t>
      </w:r>
      <w:r>
        <w:lastRenderedPageBreak/>
        <w:t>que todavía no existe una definición única y universalmente aceptada que abarque la totalidad de sus componentes y funciones.</w:t>
      </w:r>
    </w:p>
    <w:p w14:paraId="1BCC51CD" w14:textId="77777777" w:rsidR="0018333F" w:rsidRDefault="00000000">
      <w:pPr>
        <w:spacing w:before="240" w:after="200" w:line="360" w:lineRule="auto"/>
        <w:jc w:val="center"/>
      </w:pPr>
      <w:r>
        <w:rPr>
          <w:b/>
          <w:bCs/>
          <w:i/>
          <w:iCs/>
        </w:rPr>
        <w:t>Tipos de Fibra: Soluble e Insoluble</w:t>
      </w:r>
    </w:p>
    <w:p w14:paraId="086AE5B1" w14:textId="3036CE58" w:rsidR="0018333F" w:rsidRDefault="00000000">
      <w:pPr>
        <w:spacing w:line="360" w:lineRule="auto"/>
        <w:ind w:firstLine="567"/>
        <w:jc w:val="both"/>
      </w:pPr>
      <w:r>
        <w:t xml:space="preserve">Clásicamente, la fibra alimentaria se clasifica en dos grandes tipos según su capacidad de disolverse en agua. La fibra soluble, presente en alimentos como la avena, las legumbres, las frutas y determinadas semillas, forma geles viscosos en el tracto digestivo que enlentecen el vaciamiento gástrico y la absorción de azúcares y colesterol, contribuyendo así al control de la glucemia y del perfil lipídico. La fibra insoluble, presente principalmente en el salvado de trigo, los cereales integrales y las verduras de hoja, no forma geles, pero aumenta el volumen del bolo fecal y acelera el tránsito intestinal, lo que la convierte en un elemento clave para la prevención del estreñimiento. Escudero Álvarez y González Sánchez (2006) precisan que ambos tipos de fibra son parcialmente fermentados por </w:t>
      </w:r>
      <w:r w:rsidR="0089697E">
        <w:t>el microbiota</w:t>
      </w:r>
      <w:r>
        <w:t xml:space="preserve"> del colon, proceso del cual se derivan ácidos grasos de cadena corta con reconocidos efectos beneficiosos sobre la salud del epitelio intestinal.</w:t>
      </w:r>
    </w:p>
    <w:p w14:paraId="07FA5DF8" w14:textId="77777777" w:rsidR="0018333F" w:rsidRDefault="00000000">
      <w:pPr>
        <w:spacing w:before="240" w:after="200" w:line="360" w:lineRule="auto"/>
        <w:jc w:val="center"/>
      </w:pPr>
      <w:r>
        <w:rPr>
          <w:b/>
          <w:bCs/>
          <w:i/>
          <w:iCs/>
        </w:rPr>
        <w:t>Bondades de la Fibra Dietética</w:t>
      </w:r>
    </w:p>
    <w:p w14:paraId="2AF39C15" w14:textId="77777777" w:rsidR="0018333F" w:rsidRDefault="00000000">
      <w:pPr>
        <w:spacing w:line="360" w:lineRule="auto"/>
        <w:ind w:firstLine="567"/>
        <w:jc w:val="both"/>
      </w:pPr>
      <w:r>
        <w:t>Entre los beneficios atribuidos al consumo adecuado de fibra dietética se cuentan la mejora del tránsito intestinal y la prevención del estreñimiento, la reducción de los niveles de colesterol total y de lipoproteínas de baja densidad, el control de la glucemia posprandial en personas con diabetes o con riesgo de padecerla, y una mayor sensación de saciedad que puede favorecer el control del peso corporal al reducir de manera natural la ingesta calórica total. Diversos estudios epidemiológicos, entre ellos la investigación europea sobre cáncer y nutrición, han asociado además el consumo elevado de fibra con una reducción del riesgo de cáncer colorrectal, atribuible en parte a la dilución de sustancias potencialmente carcinógenas en el contenido fecal y a la aceleración del tránsito intestinal, que reduce el tiempo de contacto entre dichas sustancias y la mucosa del colon.</w:t>
      </w:r>
    </w:p>
    <w:p w14:paraId="5EB792D1" w14:textId="77777777" w:rsidR="0018333F" w:rsidRDefault="00000000">
      <w:pPr>
        <w:spacing w:before="240" w:after="200" w:line="360" w:lineRule="auto"/>
        <w:jc w:val="center"/>
      </w:pPr>
      <w:r>
        <w:rPr>
          <w:b/>
          <w:bCs/>
          <w:i/>
          <w:iCs/>
        </w:rPr>
        <w:lastRenderedPageBreak/>
        <w:t>Limitaciones y Consideraciones para su Consumo</w:t>
      </w:r>
    </w:p>
    <w:p w14:paraId="438836D0" w14:textId="77777777" w:rsidR="0018333F" w:rsidRDefault="00000000">
      <w:pPr>
        <w:spacing w:line="360" w:lineRule="auto"/>
        <w:ind w:firstLine="567"/>
        <w:jc w:val="both"/>
      </w:pPr>
      <w:r>
        <w:t>A pesar de sus beneficios, el consumo de fibra dietética también presenta limitaciones que conviene tener en cuenta. Un incremento brusco y no gradual de la ingesta de fibra puede provocar distensión abdominal, flatulencia y molestias digestivas, especialmente en personas no habituadas a un consumo elevado de alimentos vegetales. Por esta razón, se recomienda aumentar progresivamente el consumo de fibra a lo largo de varias semanas, acompañado siempre de una ingesta adecuada de agua, dado que la fibra insoluble en particular requiere de un aporte hídrico suficiente para ejercer su efecto sobre el volumen fecal sin generar un efecto contrario de endurecimiento del bolo intestinal. Asimismo, un consumo excesivo de fibra puede interferir con la absorción de determinados minerales, como el hierro, el calcio y el zinc, por lo que las recomendaciones de ingesta, generalmente situadas entre veinticinco y treinta y ocho gramos diarios para la población adulta, buscan un equilibrio entre los beneficios funcionales de la fibra y la preservación de una adecuada biodisponibilidad de micronutrientes.</w:t>
      </w:r>
    </w:p>
    <w:p w14:paraId="5BABB010" w14:textId="77777777" w:rsidR="0018333F" w:rsidRDefault="00000000">
      <w:pPr>
        <w:spacing w:before="360" w:after="240" w:line="360" w:lineRule="auto"/>
        <w:jc w:val="center"/>
      </w:pPr>
      <w:r>
        <w:rPr>
          <w:b/>
          <w:bCs/>
        </w:rPr>
        <w:t>Dieta: Normas y Relación entre Dieta y Salud</w:t>
      </w:r>
    </w:p>
    <w:p w14:paraId="648E423B" w14:textId="77777777" w:rsidR="0018333F" w:rsidRDefault="00000000">
      <w:pPr>
        <w:spacing w:line="360" w:lineRule="auto"/>
        <w:ind w:firstLine="567"/>
        <w:jc w:val="both"/>
      </w:pPr>
      <w:r>
        <w:t>El término dieta, en su acepción técnica, no hace referencia exclusivamente a los regímenes restrictivos orientados a la pérdida de peso, sino al conjunto de alimentos y bebidas que una persona consume de manera habitual. Bajo esta definición, toda persona tiene una dieta, independientemente de si esta es o no saludable, lo que explica por qué las guías de nutrición actuales prefieren hablar de patrones de alimentación saludable en lugar de dietas puntuales o de moda.</w:t>
      </w:r>
    </w:p>
    <w:p w14:paraId="408FCB44" w14:textId="77777777" w:rsidR="0018333F" w:rsidRDefault="00000000">
      <w:pPr>
        <w:spacing w:before="240" w:after="200" w:line="360" w:lineRule="auto"/>
        <w:jc w:val="center"/>
      </w:pPr>
      <w:r>
        <w:rPr>
          <w:b/>
          <w:bCs/>
          <w:i/>
          <w:iCs/>
        </w:rPr>
        <w:t>Normas Generales para una Dieta Saludable</w:t>
      </w:r>
    </w:p>
    <w:p w14:paraId="6775D6E1" w14:textId="77777777" w:rsidR="0018333F" w:rsidRDefault="00000000">
      <w:pPr>
        <w:spacing w:line="360" w:lineRule="auto"/>
        <w:ind w:firstLine="567"/>
        <w:jc w:val="both"/>
      </w:pPr>
      <w:r>
        <w:t>La Sociedad Española de Nutrición Comunitaria, a través de sus guías alimentarias, y la Organización Mundial de la Salud coinciden en una serie de principios generales que debe cumplir cualquier dieta saludable (</w:t>
      </w:r>
      <w:proofErr w:type="spellStart"/>
      <w:r>
        <w:t>Aranceta</w:t>
      </w:r>
      <w:proofErr w:type="spellEnd"/>
      <w:r>
        <w:t xml:space="preserve">-Bartrina et al., 2016; Organización Mundial de la Salud, 2018). En primer lugar, la variedad, </w:t>
      </w:r>
      <w:r>
        <w:lastRenderedPageBreak/>
        <w:t>entendida como la inclusión de alimentos de todos los grupos —cereales, verduras, frutas, legumbres, lácteos, carnes o sus alternativas y grasas saludables— con el fin de garantizar el aporte de la totalidad de nutrientes que el organismo requiere. En segundo lugar, el equilibrio, es decir, el mantenimiento de proporciones adecuadas entre los distintos grupos de alimentos y entre los macronutrientes que los componen. En tercer lugar, la moderación, particularmente respecto al consumo de azúcares libres, que se recomienda mantener por debajo del diez por ciento de la ingesta calórica total, de grasas saturadas y trans, y de sodio, cuyo consumo diario no debería superar los cinco gramos de sal equivalentes a dos gramos de sodio. Finalmente, la adecuación, que implica ajustar la alimentación a las características individuales de cada persona: su edad, su nivel de actividad física, su estado de salud y sus condiciones culturales y económicas.</w:t>
      </w:r>
    </w:p>
    <w:p w14:paraId="2EC15426" w14:textId="77777777" w:rsidR="0018333F" w:rsidRDefault="00000000">
      <w:pPr>
        <w:spacing w:before="240" w:after="200" w:line="360" w:lineRule="auto"/>
        <w:jc w:val="center"/>
      </w:pPr>
      <w:r>
        <w:rPr>
          <w:b/>
          <w:bCs/>
          <w:i/>
          <w:iCs/>
        </w:rPr>
        <w:t>La Relación entre Dieta y Salud</w:t>
      </w:r>
    </w:p>
    <w:p w14:paraId="49C60A8C" w14:textId="77777777" w:rsidR="0018333F" w:rsidRDefault="00000000">
      <w:pPr>
        <w:spacing w:line="360" w:lineRule="auto"/>
        <w:ind w:firstLine="567"/>
        <w:jc w:val="both"/>
      </w:pPr>
      <w:r>
        <w:t xml:space="preserve">La relación entre los patrones de alimentación y el estado de salud de una población ha sido documentada extensamente por la epidemiología nutricional de las últimas décadas. La Organización Mundial de la Salud (2018) identifica la alimentación poco saludable, junto con el sedentarismo, como dos de los principales factores de riesgo modificables para el desarrollo de enfermedades crónicas no transmisibles, responsables de la mayoría de las muertes prematuras evitables a nivel mundial. Dietas caracterizadas por un consumo elevado de alimentos </w:t>
      </w:r>
      <w:proofErr w:type="spellStart"/>
      <w:r>
        <w:t>ultraprocesados</w:t>
      </w:r>
      <w:proofErr w:type="spellEnd"/>
      <w:r>
        <w:t>, ricos en azúcares añadidos, grasas de baja calidad y sodio, y pobres en fibra, vitaminas y minerales, se asocian de manera consistente con un mayor riesgo de obesidad, diabetes de tipo dos, hipertensión arterial y enfermedad cardiovascular.</w:t>
      </w:r>
    </w:p>
    <w:p w14:paraId="4D8F8768" w14:textId="77777777" w:rsidR="0018333F" w:rsidRDefault="00000000">
      <w:pPr>
        <w:spacing w:line="360" w:lineRule="auto"/>
        <w:ind w:firstLine="567"/>
        <w:jc w:val="both"/>
      </w:pPr>
      <w:r>
        <w:t xml:space="preserve">Por el contrario, los patrones de alimentación que priorizan alimentos frescos y mínimamente procesados, con un elevado contenido de fibra, grasas insaturadas y micronutrientes, como es el caso del patrón mediterráneo tantas veces estudiado en la literatura científica, se han asociado de forma reiterada con una menor incidencia de enfermedades crónicas y con una mayor esperanza de vida saludable. Esta evidencia sustenta la idea, ya introducida en apartados anteriores de este trabajo, de que la salud </w:t>
      </w:r>
      <w:r>
        <w:lastRenderedPageBreak/>
        <w:t>física no puede entenderse como el resultado exclusivo de la actividad física ni de la alimentación por separado, sino como el producto de la interacción sostenida en el tiempo entre ambos factores, junto con otros determinantes como el descanso adecuado y el manejo del estrés.</w:t>
      </w:r>
    </w:p>
    <w:p w14:paraId="164A85DD" w14:textId="77777777" w:rsidR="0018333F" w:rsidRDefault="00000000">
      <w:pPr>
        <w:pageBreakBefore/>
        <w:spacing w:before="1134" w:after="480" w:line="360" w:lineRule="auto"/>
        <w:jc w:val="center"/>
      </w:pPr>
      <w:r>
        <w:rPr>
          <w:b/>
          <w:bCs/>
        </w:rPr>
        <w:lastRenderedPageBreak/>
        <w:t>CONCLUSIÓN</w:t>
      </w:r>
    </w:p>
    <w:p w14:paraId="43FE2409" w14:textId="77777777" w:rsidR="0018333F" w:rsidRDefault="00000000">
      <w:pPr>
        <w:spacing w:line="360" w:lineRule="auto"/>
        <w:ind w:firstLine="567"/>
        <w:jc w:val="both"/>
      </w:pPr>
      <w:r>
        <w:t>El recorrido realizado a lo largo de este trabajo de investigación permite afirmar que la salud física es el resultado de la interacción entre múltiples factores conductuales que, lejos de operar de manera aislada, se refuerzan mutuamente. La práctica regular de deporte y actividad física no solamente previene enfermedades cardiovasculares, metabólicas y osteomusculares, sino que ejerce además un efecto demostrado sobre la salud mental, al reducir los niveles de ansiedad y de síntomas depresivos a través de mecanismos fisiológicos hoy relativamente bien comprendidos por la ciencia.</w:t>
      </w:r>
    </w:p>
    <w:p w14:paraId="07B94251" w14:textId="77777777" w:rsidR="0018333F" w:rsidRDefault="00000000">
      <w:pPr>
        <w:spacing w:line="360" w:lineRule="auto"/>
        <w:ind w:firstLine="567"/>
        <w:jc w:val="both"/>
      </w:pPr>
      <w:r>
        <w:t>En cuanto al régimen de ejercicios, quedó de manifiesto que su efectividad depende menos de la intensidad puntual de una sesión que de la combinación equilibrada entre trabajo aeróbico, fortalecimiento muscular, flexibilidad y una progresión gradual que permita la adaptación fisiológica y la adherencia sostenida en el tiempo. En paralelo, el análisis de los componentes de los alimentos evidenció que ningún macronutriente ni micronutriente puede considerarse prescindible dentro de una alimentación equilibrada, dado que cada uno cumple funciones energéticas, plásticas o reguladoras que no son sustituibles entre sí.</w:t>
      </w:r>
    </w:p>
    <w:p w14:paraId="6931D71E" w14:textId="77777777" w:rsidR="0018333F" w:rsidRDefault="00000000">
      <w:pPr>
        <w:spacing w:line="360" w:lineRule="auto"/>
        <w:ind w:firstLine="567"/>
        <w:jc w:val="both"/>
      </w:pPr>
      <w:r>
        <w:t>El estudio de la fibra alimentaria, por su parte, permitió comprender que sus reconocidos beneficios digestivos, metabólicos y preventivos frente a determinadas enfermedades crónicas deben acompañarse de un consumo gradual y de una hidratación adecuada, a fin de evitar las molestias digestivas y las interferencias en la absorción de minerales que puede ocasionar un consumo excesivo o mal planificado. Finalmente, el examen de las normas que rigen una dieta saludable confirmó que la variedad, el equilibrio, la moderación y la adecuación a las condiciones individuales constituyen los pilares sobre los cuales se sostiene cualquier patrón de alimentación beneficioso para la salud, y que su incumplimiento sostenido en el tiempo se encuentra entre los principales factores de riesgo modificables para las enfermedades crónicas que hoy afectan a la población mundial.</w:t>
      </w:r>
    </w:p>
    <w:p w14:paraId="381694DB" w14:textId="77777777" w:rsidR="0018333F" w:rsidRDefault="00000000">
      <w:pPr>
        <w:spacing w:line="360" w:lineRule="auto"/>
        <w:ind w:firstLine="567"/>
        <w:jc w:val="both"/>
      </w:pPr>
      <w:r>
        <w:t xml:space="preserve">En definitiva, promover la salud física exige superar la visión fragmentada que trata por separado el ejercicio, la alimentación y sus componentes específicos, para </w:t>
      </w:r>
      <w:r>
        <w:lastRenderedPageBreak/>
        <w:t>adoptar en su lugar una perspectiva integrada que reconozca la interdependencia de estos factores. Adoptar hábitos de actividad física regular junto con un patrón de alimentación variado, equilibrado y adecuado a las circunstancias personales continúa siendo, a la luz de la evidencia revisada, la estrategia más costo-efectiva disponible para preservar la salud y prevenir la enfermedad a lo largo de toda la vida.</w:t>
      </w:r>
    </w:p>
    <w:p w14:paraId="5559722B" w14:textId="77777777" w:rsidR="0018333F" w:rsidRDefault="00000000">
      <w:pPr>
        <w:pageBreakBefore/>
        <w:spacing w:before="1134" w:after="480" w:line="360" w:lineRule="auto"/>
        <w:jc w:val="center"/>
      </w:pPr>
      <w:r>
        <w:rPr>
          <w:b/>
          <w:bCs/>
        </w:rPr>
        <w:lastRenderedPageBreak/>
        <w:t>REFERENCIAS BIBLIOGRÁFICAS</w:t>
      </w:r>
    </w:p>
    <w:p w14:paraId="637DC8F1" w14:textId="77777777" w:rsidR="0018333F" w:rsidRDefault="00000000">
      <w:pPr>
        <w:spacing w:after="200"/>
        <w:ind w:left="340" w:hanging="340"/>
        <w:jc w:val="both"/>
      </w:pPr>
      <w:r>
        <w:t xml:space="preserve">American College </w:t>
      </w:r>
      <w:proofErr w:type="spellStart"/>
      <w:r>
        <w:t>of</w:t>
      </w:r>
      <w:proofErr w:type="spellEnd"/>
      <w:r>
        <w:t xml:space="preserve"> Sports Medicine, Riebe, D., Ehrman, J. K., Liguori, G., y Magal, M. (2018). </w:t>
      </w:r>
      <w:proofErr w:type="spellStart"/>
      <w:r>
        <w:t>ACSM's</w:t>
      </w:r>
      <w:proofErr w:type="spellEnd"/>
      <w:r>
        <w:t xml:space="preserve"> </w:t>
      </w:r>
      <w:proofErr w:type="spellStart"/>
      <w:r>
        <w:t>guidelines</w:t>
      </w:r>
      <w:proofErr w:type="spellEnd"/>
      <w:r>
        <w:t xml:space="preserve"> </w:t>
      </w:r>
      <w:proofErr w:type="spellStart"/>
      <w:r>
        <w:t>for</w:t>
      </w:r>
      <w:proofErr w:type="spellEnd"/>
      <w:r>
        <w:t xml:space="preserve"> </w:t>
      </w:r>
      <w:proofErr w:type="spellStart"/>
      <w:r>
        <w:t>exercise</w:t>
      </w:r>
      <w:proofErr w:type="spellEnd"/>
      <w:r>
        <w:t xml:space="preserve"> </w:t>
      </w:r>
      <w:proofErr w:type="spellStart"/>
      <w:r>
        <w:t>testing</w:t>
      </w:r>
      <w:proofErr w:type="spellEnd"/>
      <w:r>
        <w:t xml:space="preserve"> and </w:t>
      </w:r>
      <w:proofErr w:type="spellStart"/>
      <w:r>
        <w:t>prescription</w:t>
      </w:r>
      <w:proofErr w:type="spellEnd"/>
      <w:r>
        <w:t xml:space="preserve"> (10.ª ed.). Filadelfia: Wolters Kluwer.</w:t>
      </w:r>
    </w:p>
    <w:p w14:paraId="6B929FE9" w14:textId="77777777" w:rsidR="0018333F" w:rsidRDefault="00000000">
      <w:pPr>
        <w:spacing w:after="200"/>
        <w:ind w:left="340" w:hanging="340"/>
        <w:jc w:val="both"/>
      </w:pPr>
      <w:proofErr w:type="spellStart"/>
      <w:r>
        <w:t>Aranceta</w:t>
      </w:r>
      <w:proofErr w:type="spellEnd"/>
      <w:r>
        <w:t xml:space="preserve">-Bartrina, J., </w:t>
      </w:r>
      <w:proofErr w:type="spellStart"/>
      <w:r>
        <w:t>Partearroyo</w:t>
      </w:r>
      <w:proofErr w:type="spellEnd"/>
      <w:r>
        <w:t>, T., López-Sobaler, A. M., Ortega, R. M., Varela-</w:t>
      </w:r>
      <w:proofErr w:type="spellStart"/>
      <w:r>
        <w:t>Moreiras</w:t>
      </w:r>
      <w:proofErr w:type="spellEnd"/>
      <w:r>
        <w:t>, G., Serra-</w:t>
      </w:r>
      <w:proofErr w:type="spellStart"/>
      <w:r>
        <w:t>Majem</w:t>
      </w:r>
      <w:proofErr w:type="spellEnd"/>
      <w:r>
        <w:t>, L., Pérez-Rodrigo, C., y Grupo Colaborativo de la SENC. (2016). Guías alimentarias para la población española (SENC, diciembre 2016); la nueva pirámide de la alimentación saludable. Nutrición Hospitalaria, 33(</w:t>
      </w:r>
      <w:proofErr w:type="spellStart"/>
      <w:r>
        <w:t>Supl</w:t>
      </w:r>
      <w:proofErr w:type="spellEnd"/>
      <w:r>
        <w:t>. 8), 1-48.</w:t>
      </w:r>
    </w:p>
    <w:p w14:paraId="730DB018" w14:textId="77777777" w:rsidR="0018333F" w:rsidRDefault="00000000">
      <w:pPr>
        <w:spacing w:after="200"/>
        <w:ind w:left="340" w:hanging="340"/>
        <w:jc w:val="both"/>
      </w:pPr>
      <w:r>
        <w:t>Escudero Álvarez, E., y González Sánchez, P. (2006). La fibra dietética. Nutrición Hospitalaria, 21(</w:t>
      </w:r>
      <w:proofErr w:type="spellStart"/>
      <w:r>
        <w:t>Supl</w:t>
      </w:r>
      <w:proofErr w:type="spellEnd"/>
      <w:r>
        <w:t>. 2), 61-72.</w:t>
      </w:r>
    </w:p>
    <w:p w14:paraId="6F296BB2" w14:textId="77777777" w:rsidR="0018333F" w:rsidRDefault="00000000">
      <w:pPr>
        <w:spacing w:after="200"/>
        <w:ind w:left="340" w:hanging="340"/>
        <w:jc w:val="both"/>
      </w:pPr>
      <w:r>
        <w:t xml:space="preserve">Mikkelsen, K., </w:t>
      </w:r>
      <w:proofErr w:type="spellStart"/>
      <w:r>
        <w:t>Stojanovska</w:t>
      </w:r>
      <w:proofErr w:type="spellEnd"/>
      <w:r>
        <w:t xml:space="preserve">, L., Polenakovic, M., Bosevski, M., y Apostolopoulos, V. (2017). </w:t>
      </w:r>
      <w:proofErr w:type="spellStart"/>
      <w:r>
        <w:t>Exercise</w:t>
      </w:r>
      <w:proofErr w:type="spellEnd"/>
      <w:r>
        <w:t xml:space="preserve"> and mental </w:t>
      </w:r>
      <w:proofErr w:type="spellStart"/>
      <w:r>
        <w:t>health</w:t>
      </w:r>
      <w:proofErr w:type="spellEnd"/>
      <w:r>
        <w:t xml:space="preserve">. </w:t>
      </w:r>
      <w:proofErr w:type="spellStart"/>
      <w:r>
        <w:t>Maturitas</w:t>
      </w:r>
      <w:proofErr w:type="spellEnd"/>
      <w:r>
        <w:t>, 106, 48-56.</w:t>
      </w:r>
    </w:p>
    <w:p w14:paraId="231589EC" w14:textId="77777777" w:rsidR="0018333F" w:rsidRDefault="00000000">
      <w:pPr>
        <w:spacing w:after="200"/>
        <w:ind w:left="340" w:hanging="340"/>
        <w:jc w:val="both"/>
      </w:pPr>
      <w:r>
        <w:t xml:space="preserve">Organización Mundial de la Salud. (2018). Alimentación sana [Nota descriptiva </w:t>
      </w:r>
      <w:proofErr w:type="spellStart"/>
      <w:r>
        <w:t>n.°</w:t>
      </w:r>
      <w:proofErr w:type="spellEnd"/>
      <w:r>
        <w:t xml:space="preserve"> 394]. Ginebra: OMS.</w:t>
      </w:r>
    </w:p>
    <w:p w14:paraId="0C58D8C3" w14:textId="77777777" w:rsidR="0018333F" w:rsidRDefault="00000000">
      <w:pPr>
        <w:spacing w:after="200"/>
        <w:ind w:left="340" w:hanging="340"/>
        <w:jc w:val="both"/>
      </w:pPr>
      <w:r>
        <w:t>Organización Mundial de la Salud. (2020). Directrices de la OMS sobre actividad física y comportamientos sedentarios. Ginebra: OMS.</w:t>
      </w:r>
    </w:p>
    <w:p w14:paraId="478062E4" w14:textId="77777777" w:rsidR="0018333F" w:rsidRDefault="00000000">
      <w:pPr>
        <w:spacing w:after="200"/>
        <w:ind w:left="340" w:hanging="340"/>
        <w:jc w:val="both"/>
      </w:pPr>
      <w:r>
        <w:t>Salas-</w:t>
      </w:r>
      <w:proofErr w:type="spellStart"/>
      <w:r>
        <w:t>Salvadó</w:t>
      </w:r>
      <w:proofErr w:type="spellEnd"/>
      <w:r>
        <w:t xml:space="preserve">, J., </w:t>
      </w:r>
      <w:proofErr w:type="spellStart"/>
      <w:r>
        <w:t>Bonada</w:t>
      </w:r>
      <w:proofErr w:type="spellEnd"/>
      <w:r>
        <w:t xml:space="preserve">, A., </w:t>
      </w:r>
      <w:proofErr w:type="spellStart"/>
      <w:r>
        <w:t>Trallero</w:t>
      </w:r>
      <w:proofErr w:type="spellEnd"/>
      <w:r>
        <w:t>, R., Saló, M. E., y Burgos, R. (2019). Nutrición y dietética clínica (4.ª ed.). Barcelona: Elsevier.</w:t>
      </w:r>
    </w:p>
    <w:sectPr w:rsidR="0018333F">
      <w:footerReference w:type="default" r:id="rId9"/>
      <w:pgSz w:w="12240" w:h="15840"/>
      <w:pgMar w:top="1700" w:right="1700" w:bottom="1700" w:left="226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FEA39" w14:textId="77777777" w:rsidR="00635BFB" w:rsidRDefault="00635BFB">
      <w:r>
        <w:separator/>
      </w:r>
    </w:p>
  </w:endnote>
  <w:endnote w:type="continuationSeparator" w:id="0">
    <w:p w14:paraId="09075A21" w14:textId="77777777" w:rsidR="00635BFB" w:rsidRDefault="00635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A2F4" w14:textId="77777777" w:rsidR="0018333F" w:rsidRDefault="00000000">
    <w:pPr>
      <w:jc w:val="center"/>
    </w:pPr>
    <w:r>
      <w:fldChar w:fldCharType="begin"/>
    </w:r>
    <w:r>
      <w:instrText>PAGE</w:instrText>
    </w:r>
    <w:r>
      <w:fldChar w:fldCharType="separate"/>
    </w:r>
    <w:r w:rsidR="0089697E">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457E" w14:textId="77777777" w:rsidR="0018333F" w:rsidRDefault="00000000">
    <w:pPr>
      <w:jc w:val="center"/>
    </w:pPr>
    <w:r>
      <w:fldChar w:fldCharType="begin"/>
    </w:r>
    <w:r>
      <w:instrText>PAGE</w:instrText>
    </w:r>
    <w:r>
      <w:fldChar w:fldCharType="separate"/>
    </w:r>
    <w:r w:rsidR="008969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B3ED" w14:textId="77777777" w:rsidR="00635BFB" w:rsidRDefault="00635BFB">
      <w:r>
        <w:separator/>
      </w:r>
    </w:p>
  </w:footnote>
  <w:footnote w:type="continuationSeparator" w:id="0">
    <w:p w14:paraId="5F237432" w14:textId="77777777" w:rsidR="00635BFB" w:rsidRDefault="00635B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E29FE"/>
    <w:multiLevelType w:val="hybridMultilevel"/>
    <w:tmpl w:val="60D68CEC"/>
    <w:lvl w:ilvl="0" w:tplc="A4803232">
      <w:start w:val="1"/>
      <w:numFmt w:val="bullet"/>
      <w:lvlText w:val="●"/>
      <w:lvlJc w:val="left"/>
      <w:pPr>
        <w:ind w:left="720" w:hanging="360"/>
      </w:pPr>
    </w:lvl>
    <w:lvl w:ilvl="1" w:tplc="F20AF674">
      <w:start w:val="1"/>
      <w:numFmt w:val="bullet"/>
      <w:lvlText w:val="○"/>
      <w:lvlJc w:val="left"/>
      <w:pPr>
        <w:ind w:left="1440" w:hanging="360"/>
      </w:pPr>
    </w:lvl>
    <w:lvl w:ilvl="2" w:tplc="7FC88912">
      <w:start w:val="1"/>
      <w:numFmt w:val="bullet"/>
      <w:lvlText w:val="■"/>
      <w:lvlJc w:val="left"/>
      <w:pPr>
        <w:ind w:left="2160" w:hanging="360"/>
      </w:pPr>
    </w:lvl>
    <w:lvl w:ilvl="3" w:tplc="1E82D2EE">
      <w:start w:val="1"/>
      <w:numFmt w:val="bullet"/>
      <w:lvlText w:val="●"/>
      <w:lvlJc w:val="left"/>
      <w:pPr>
        <w:ind w:left="2880" w:hanging="360"/>
      </w:pPr>
    </w:lvl>
    <w:lvl w:ilvl="4" w:tplc="860E6B60">
      <w:start w:val="1"/>
      <w:numFmt w:val="bullet"/>
      <w:lvlText w:val="○"/>
      <w:lvlJc w:val="left"/>
      <w:pPr>
        <w:ind w:left="3600" w:hanging="360"/>
      </w:pPr>
    </w:lvl>
    <w:lvl w:ilvl="5" w:tplc="CE80AC04">
      <w:start w:val="1"/>
      <w:numFmt w:val="bullet"/>
      <w:lvlText w:val="■"/>
      <w:lvlJc w:val="left"/>
      <w:pPr>
        <w:ind w:left="4320" w:hanging="360"/>
      </w:pPr>
    </w:lvl>
    <w:lvl w:ilvl="6" w:tplc="C190689C">
      <w:start w:val="1"/>
      <w:numFmt w:val="bullet"/>
      <w:lvlText w:val="●"/>
      <w:lvlJc w:val="left"/>
      <w:pPr>
        <w:ind w:left="5040" w:hanging="360"/>
      </w:pPr>
    </w:lvl>
    <w:lvl w:ilvl="7" w:tplc="B8B23216">
      <w:start w:val="1"/>
      <w:numFmt w:val="bullet"/>
      <w:lvlText w:val="●"/>
      <w:lvlJc w:val="left"/>
      <w:pPr>
        <w:ind w:left="5760" w:hanging="360"/>
      </w:pPr>
    </w:lvl>
    <w:lvl w:ilvl="8" w:tplc="004CA0C8">
      <w:start w:val="1"/>
      <w:numFmt w:val="bullet"/>
      <w:lvlText w:val="●"/>
      <w:lvlJc w:val="left"/>
      <w:pPr>
        <w:ind w:left="6480" w:hanging="360"/>
      </w:pPr>
    </w:lvl>
  </w:abstractNum>
  <w:num w:numId="1" w16cid:durableId="1833131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33F"/>
    <w:rsid w:val="0018333F"/>
    <w:rsid w:val="00372ED7"/>
    <w:rsid w:val="00635BFB"/>
    <w:rsid w:val="008969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6ED53"/>
  <w15:docId w15:val="{30995E9A-6D33-45AC-92F1-786049D2B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97E"/>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aupe">
    <w:name w:val="_aupe"/>
    <w:basedOn w:val="Normal"/>
    <w:rsid w:val="0089697E"/>
    <w:pPr>
      <w:spacing w:before="100" w:beforeAutospacing="1" w:after="100" w:afterAutospacing="1"/>
    </w:pPr>
    <w:rPr>
      <w:lang w:val="en-US" w:eastAsia="en-US"/>
    </w:rPr>
  </w:style>
  <w:style w:type="character" w:customStyle="1" w:styleId="aupe1">
    <w:name w:val="_aupe1"/>
    <w:basedOn w:val="Fuentedeprrafopredeter"/>
    <w:rsid w:val="008969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4757</Words>
  <Characters>26167</Characters>
  <Application>Microsoft Office Word</Application>
  <DocSecurity>0</DocSecurity>
  <Lines>218</Lines>
  <Paragraphs>61</Paragraphs>
  <ScaleCrop>false</ScaleCrop>
  <Company/>
  <LinksUpToDate>false</LinksUpToDate>
  <CharactersWithSpaces>30863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Lol</cp:lastModifiedBy>
  <cp:revision>2</cp:revision>
  <dcterms:created xsi:type="dcterms:W3CDTF">2026-07-13T05:11:00Z</dcterms:created>
  <dcterms:modified xsi:type="dcterms:W3CDTF">2026-07-13T05:11:00Z</dcterms:modified>
</cp:coreProperties>
</file>