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E3EF" w14:textId="7DD6B597" w:rsidR="003502AB" w:rsidRPr="00A95273" w:rsidRDefault="00000000" w:rsidP="00A95273">
      <w:pPr>
        <w:pStyle w:val="Title"/>
        <w:jc w:val="center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Pseudomonas Minimal Medium (PMM)</w:t>
      </w:r>
    </w:p>
    <w:p w14:paraId="67171EAA" w14:textId="77777777" w:rsidR="003502AB" w:rsidRPr="00A95273" w:rsidRDefault="00000000" w:rsidP="00A95273">
      <w:pPr>
        <w:jc w:val="center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Preparation of Broth and Agar formats</w:t>
      </w:r>
    </w:p>
    <w:p w14:paraId="750C1467" w14:textId="52F5CC0A" w:rsidR="00A95273" w:rsidRPr="00A95273" w:rsidRDefault="00000000" w:rsidP="00A95273">
      <w:pPr>
        <w:pStyle w:val="Heading1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Stock Solution</w:t>
      </w:r>
      <w:r w:rsidR="00A95273">
        <w:rPr>
          <w:rFonts w:ascii="Arial" w:hAnsi="Arial" w:cs="Arial"/>
          <w:color w:val="000000" w:themeColor="text1"/>
        </w:rPr>
        <w:t xml:space="preserve"> Preparation</w:t>
      </w:r>
    </w:p>
    <w:p w14:paraId="34BC2DA4" w14:textId="77777777" w:rsidR="00A95273" w:rsidRPr="00A95273" w:rsidRDefault="00A95273" w:rsidP="00A95273">
      <w:pPr>
        <w:spacing w:line="240" w:lineRule="auto"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14:paraId="4566124D" w14:textId="561668B8" w:rsidR="00A95273" w:rsidRDefault="00000000" w:rsidP="00A95273">
      <w:pPr>
        <w:spacing w:line="240" w:lineRule="auto"/>
        <w:jc w:val="both"/>
        <w:rPr>
          <w:rFonts w:ascii="Arial" w:hAnsi="Arial" w:cs="Arial"/>
          <w:b/>
          <w:color w:val="000000" w:themeColor="text1"/>
        </w:rPr>
      </w:pPr>
      <w:r w:rsidRPr="00A95273">
        <w:rPr>
          <w:rFonts w:ascii="Arial" w:hAnsi="Arial" w:cs="Arial"/>
          <w:b/>
          <w:color w:val="000000" w:themeColor="text1"/>
        </w:rPr>
        <w:t>Sodium Succinate Solution (10% w/v):</w:t>
      </w:r>
    </w:p>
    <w:p w14:paraId="1F1F2BE3" w14:textId="49F48A2F" w:rsidR="003502AB" w:rsidRPr="00A95273" w:rsidRDefault="00000000" w:rsidP="00A952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Dissolve 10.0 g of Sodium Succinate per 100 mL of dH2O.</w:t>
      </w:r>
    </w:p>
    <w:p w14:paraId="09E3699A" w14:textId="2B92667E" w:rsidR="003502AB" w:rsidRPr="00A95273" w:rsidRDefault="00000000" w:rsidP="00A95273">
      <w:pPr>
        <w:pStyle w:val="ListBullet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Sterilize via filter sterilization (0.22 µm membrane).</w:t>
      </w:r>
    </w:p>
    <w:p w14:paraId="7456ED05" w14:textId="77777777" w:rsidR="003502AB" w:rsidRPr="00A95273" w:rsidRDefault="00000000" w:rsidP="00A95273">
      <w:pPr>
        <w:spacing w:before="240"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b/>
          <w:color w:val="000000" w:themeColor="text1"/>
        </w:rPr>
        <w:t>Ammonium Chloride (NH4Cl) Solution (20% w/v):</w:t>
      </w:r>
    </w:p>
    <w:p w14:paraId="45CFBBDF" w14:textId="7B4152C6" w:rsidR="003502AB" w:rsidRPr="00A95273" w:rsidRDefault="00000000" w:rsidP="00A95273">
      <w:pPr>
        <w:pStyle w:val="ListBullet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Dissolve 20.0 g of NH4Cl per 100 mL of dH2O.</w:t>
      </w:r>
    </w:p>
    <w:p w14:paraId="4D6738CC" w14:textId="0978191A" w:rsidR="003502AB" w:rsidRPr="00A95273" w:rsidRDefault="00000000" w:rsidP="00A95273">
      <w:pPr>
        <w:pStyle w:val="ListBullet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Sterilize via filter sterilization (0.22 µm membrane).</w:t>
      </w:r>
    </w:p>
    <w:p w14:paraId="40FE349E" w14:textId="77777777" w:rsidR="00A95273" w:rsidRDefault="00000000" w:rsidP="00A95273">
      <w:pPr>
        <w:spacing w:before="240" w:line="240" w:lineRule="auto"/>
        <w:jc w:val="both"/>
        <w:rPr>
          <w:rFonts w:ascii="Arial" w:hAnsi="Arial" w:cs="Arial"/>
          <w:b/>
          <w:color w:val="000000" w:themeColor="text1"/>
        </w:rPr>
      </w:pPr>
      <w:r w:rsidRPr="00A95273">
        <w:rPr>
          <w:rFonts w:ascii="Arial" w:hAnsi="Arial" w:cs="Arial"/>
          <w:b/>
          <w:color w:val="000000" w:themeColor="text1"/>
        </w:rPr>
        <w:t>Calcium Chloride (CaCl2) Stock Solution (1% w/v):</w:t>
      </w:r>
    </w:p>
    <w:p w14:paraId="2CF181D3" w14:textId="5129EAA8" w:rsidR="003502AB" w:rsidRPr="00A95273" w:rsidRDefault="00A95273" w:rsidP="00A9527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</w:t>
      </w:r>
      <w:r w:rsidR="00000000" w:rsidRPr="00A95273">
        <w:rPr>
          <w:rFonts w:ascii="Arial" w:hAnsi="Arial" w:cs="Arial"/>
          <w:color w:val="000000" w:themeColor="text1"/>
        </w:rPr>
        <w:t>Requirement: 1.33% w/v of CaCl2·2H2O to account for hydration.</w:t>
      </w:r>
    </w:p>
    <w:p w14:paraId="480E3C3E" w14:textId="5135EF7F" w:rsidR="003502AB" w:rsidRPr="00A95273" w:rsidRDefault="00000000" w:rsidP="00A95273">
      <w:pPr>
        <w:pStyle w:val="ListBullet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Dissolve 0.665 g of CaCl2·2H2O in 50 mL of dH2O.</w:t>
      </w:r>
    </w:p>
    <w:p w14:paraId="6529E007" w14:textId="718F374E" w:rsidR="003502AB" w:rsidRDefault="00000000" w:rsidP="00A95273">
      <w:pPr>
        <w:pStyle w:val="ListBullet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Store at room temperature or 4°C.</w:t>
      </w:r>
    </w:p>
    <w:p w14:paraId="2776F2CE" w14:textId="77777777" w:rsidR="00A95273" w:rsidRPr="00A95273" w:rsidRDefault="00A95273" w:rsidP="00A95273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Arial" w:hAnsi="Arial" w:cs="Arial"/>
          <w:color w:val="000000" w:themeColor="text1"/>
        </w:rPr>
      </w:pPr>
    </w:p>
    <w:p w14:paraId="12844DA7" w14:textId="77777777" w:rsidR="003502AB" w:rsidRPr="00A95273" w:rsidRDefault="00000000" w:rsidP="00A95273">
      <w:pPr>
        <w:pStyle w:val="Heading1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2. Preparation Procedure (for 1.0 L Final Volume)</w:t>
      </w:r>
    </w:p>
    <w:p w14:paraId="78A3C2BA" w14:textId="77777777" w:rsidR="003502AB" w:rsidRPr="00A95273" w:rsidRDefault="00000000" w:rsidP="00A95273">
      <w:pPr>
        <w:pStyle w:val="Heading2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Step A: Phosphate Buffer</w:t>
      </w:r>
    </w:p>
    <w:p w14:paraId="3D724937" w14:textId="57A75D72" w:rsidR="003502AB" w:rsidRPr="00A95273" w:rsidRDefault="00000000" w:rsidP="00A95273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 xml:space="preserve">Add 900 mL of dH2O to a </w:t>
      </w:r>
      <w:r w:rsidR="00A95273" w:rsidRPr="00A95273">
        <w:rPr>
          <w:rFonts w:ascii="Arial" w:hAnsi="Arial" w:cs="Arial"/>
          <w:color w:val="000000" w:themeColor="text1"/>
        </w:rPr>
        <w:t>1</w:t>
      </w:r>
      <w:r w:rsidRPr="00A95273">
        <w:rPr>
          <w:rFonts w:ascii="Arial" w:hAnsi="Arial" w:cs="Arial"/>
          <w:color w:val="000000" w:themeColor="text1"/>
        </w:rPr>
        <w:t>L flask.</w:t>
      </w:r>
    </w:p>
    <w:p w14:paraId="646F8F2E" w14:textId="027A97DB" w:rsidR="003502AB" w:rsidRPr="00A95273" w:rsidRDefault="00000000" w:rsidP="00A95273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Dissolve 2.07 g of Monosodium Phosphate (NaH2PO4·H2O).</w:t>
      </w:r>
    </w:p>
    <w:p w14:paraId="26D4CD80" w14:textId="70301C2C" w:rsidR="003502AB" w:rsidRPr="00A95273" w:rsidRDefault="00000000" w:rsidP="00A95273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Dissolve 2.61 g of Dipotassium Phosphate (K2HPO4).</w:t>
      </w:r>
    </w:p>
    <w:p w14:paraId="4CDC6FA8" w14:textId="31975D05" w:rsidR="003502AB" w:rsidRPr="00A95273" w:rsidRDefault="00000000" w:rsidP="00A95273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Adjust pH to 6.8 using 1N NaOH or HCl as needed.</w:t>
      </w:r>
    </w:p>
    <w:p w14:paraId="1AC4D1CF" w14:textId="77777777" w:rsidR="00A95273" w:rsidRPr="00A95273" w:rsidRDefault="00A95273" w:rsidP="00A95273">
      <w:pPr>
        <w:pStyle w:val="Heading2"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p w14:paraId="3FB456CC" w14:textId="3E4B6DAC" w:rsidR="003502AB" w:rsidRPr="00A95273" w:rsidRDefault="00000000" w:rsidP="00A95273">
      <w:pPr>
        <w:pStyle w:val="Heading2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Step B: Mineral Base</w:t>
      </w:r>
    </w:p>
    <w:p w14:paraId="65F7C919" w14:textId="77777777" w:rsidR="00A95273" w:rsidRDefault="00000000" w:rsidP="00A9527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Add the following reagents to the buffer:</w:t>
      </w:r>
    </w:p>
    <w:p w14:paraId="28CB342E" w14:textId="77777777" w:rsidR="00A95273" w:rsidRDefault="00000000" w:rsidP="00A95273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MgSO4: 0.5 g</w:t>
      </w:r>
    </w:p>
    <w:p w14:paraId="452E875B" w14:textId="77777777" w:rsidR="00A95273" w:rsidRPr="00A95273" w:rsidRDefault="00000000" w:rsidP="00A95273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color w:val="000000" w:themeColor="text1"/>
          <w:highlight w:val="yellow"/>
        </w:rPr>
      </w:pPr>
      <w:r w:rsidRPr="00A95273">
        <w:rPr>
          <w:rFonts w:ascii="Arial" w:hAnsi="Arial" w:cs="Arial"/>
          <w:color w:val="000000" w:themeColor="text1"/>
          <w:highlight w:val="yellow"/>
        </w:rPr>
        <w:t>FeCl3: 0.05 g</w:t>
      </w:r>
    </w:p>
    <w:p w14:paraId="3657E8A1" w14:textId="0BFB5D14" w:rsidR="003502AB" w:rsidRPr="00A95273" w:rsidRDefault="00000000" w:rsidP="00A95273">
      <w:pPr>
        <w:pStyle w:val="ListParagraph"/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b/>
          <w:bCs/>
          <w:color w:val="000000" w:themeColor="text1"/>
        </w:rPr>
        <w:t>CaCl2 Stock Solution (1%):</w:t>
      </w:r>
      <w:r w:rsidRPr="00A95273">
        <w:rPr>
          <w:rFonts w:ascii="Arial" w:hAnsi="Arial" w:cs="Arial"/>
          <w:color w:val="000000" w:themeColor="text1"/>
        </w:rPr>
        <w:t xml:space="preserve"> 0.5 mL</w:t>
      </w:r>
    </w:p>
    <w:p w14:paraId="16FAC058" w14:textId="77777777" w:rsidR="00A95273" w:rsidRDefault="00000000" w:rsidP="00A9527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Bring total volume up to 980 mL with dH2O.</w:t>
      </w:r>
    </w:p>
    <w:p w14:paraId="0B28F25D" w14:textId="77777777" w:rsidR="00A95273" w:rsidRPr="00A95273" w:rsidRDefault="00000000" w:rsidP="00A95273">
      <w:pPr>
        <w:ind w:left="360"/>
        <w:jc w:val="center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  <w:sz w:val="24"/>
          <w:szCs w:val="24"/>
          <w:highlight w:val="yellow"/>
        </w:rPr>
        <w:t>Optional - Agar Addition</w:t>
      </w:r>
      <w:r w:rsidR="00A95273" w:rsidRPr="00A95273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. </w:t>
      </w:r>
      <w:r w:rsidRPr="00A95273">
        <w:rPr>
          <w:rFonts w:ascii="Arial" w:hAnsi="Arial" w:cs="Arial"/>
          <w:color w:val="000000" w:themeColor="text1"/>
          <w:sz w:val="24"/>
          <w:szCs w:val="24"/>
          <w:highlight w:val="yellow"/>
        </w:rPr>
        <w:t>For solid media, add 15.0 g of agar.</w:t>
      </w:r>
    </w:p>
    <w:p w14:paraId="02F1A3F7" w14:textId="7015B0B5" w:rsidR="003502AB" w:rsidRPr="00A95273" w:rsidRDefault="00000000" w:rsidP="00A9527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Sterilize the base (980 mL) via autoclave at 121°C for 20 minutes.</w:t>
      </w:r>
    </w:p>
    <w:p w14:paraId="00A341F7" w14:textId="37AE5514" w:rsidR="00A95273" w:rsidRDefault="00A95273" w:rsidP="00A95273">
      <w:pPr>
        <w:pStyle w:val="Heading2"/>
        <w:spacing w:before="0"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lastRenderedPageBreak/>
        <w:t xml:space="preserve">Step </w:t>
      </w:r>
      <w:r>
        <w:rPr>
          <w:rFonts w:ascii="Arial" w:hAnsi="Arial" w:cs="Arial"/>
          <w:color w:val="000000" w:themeColor="text1"/>
        </w:rPr>
        <w:t>C</w:t>
      </w:r>
      <w:r w:rsidRPr="00A95273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>Carbon and Nitrogen Source</w:t>
      </w:r>
    </w:p>
    <w:p w14:paraId="1F182D19" w14:textId="77777777" w:rsidR="00A95273" w:rsidRPr="00A95273" w:rsidRDefault="00A95273" w:rsidP="00A95273">
      <w:pPr>
        <w:spacing w:line="240" w:lineRule="auto"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p w14:paraId="52E3901A" w14:textId="3602A8F2" w:rsidR="00A95273" w:rsidRDefault="00000000" w:rsidP="00A95273">
      <w:pPr>
        <w:spacing w:line="240" w:lineRule="auto"/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After autoclaving, allow the medium to cool to ~50°C. In a laminar flow hood, add the filtered nutrients to complete the 1.0 L volume:</w:t>
      </w:r>
    </w:p>
    <w:p w14:paraId="6804E497" w14:textId="77777777" w:rsidR="00A95273" w:rsidRPr="00A95273" w:rsidRDefault="00000000" w:rsidP="00A9527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10.0 mL of Sodium Succinate (10% stock).</w:t>
      </w:r>
    </w:p>
    <w:p w14:paraId="3AE7B5A6" w14:textId="3B2E00C1" w:rsidR="003502AB" w:rsidRPr="00A95273" w:rsidRDefault="00000000" w:rsidP="00A9527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A95273">
        <w:rPr>
          <w:rFonts w:ascii="Arial" w:hAnsi="Arial" w:cs="Arial"/>
          <w:color w:val="000000" w:themeColor="text1"/>
        </w:rPr>
        <w:t>10.0 mL of NH4Cl (20% stock).</w:t>
      </w:r>
    </w:p>
    <w:sectPr w:rsidR="003502AB" w:rsidRPr="00A952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1E4B2F"/>
    <w:multiLevelType w:val="hybridMultilevel"/>
    <w:tmpl w:val="25EE7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F4D10"/>
    <w:multiLevelType w:val="hybridMultilevel"/>
    <w:tmpl w:val="5220F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10CC"/>
    <w:multiLevelType w:val="hybridMultilevel"/>
    <w:tmpl w:val="2C4C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01C3B"/>
    <w:multiLevelType w:val="hybridMultilevel"/>
    <w:tmpl w:val="75886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D33DC"/>
    <w:multiLevelType w:val="hybridMultilevel"/>
    <w:tmpl w:val="6FE4F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D17AA"/>
    <w:multiLevelType w:val="hybridMultilevel"/>
    <w:tmpl w:val="101A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812B5"/>
    <w:multiLevelType w:val="hybridMultilevel"/>
    <w:tmpl w:val="AAF29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952706">
    <w:abstractNumId w:val="8"/>
  </w:num>
  <w:num w:numId="2" w16cid:durableId="1706564445">
    <w:abstractNumId w:val="6"/>
  </w:num>
  <w:num w:numId="3" w16cid:durableId="1167594415">
    <w:abstractNumId w:val="5"/>
  </w:num>
  <w:num w:numId="4" w16cid:durableId="677584242">
    <w:abstractNumId w:val="4"/>
  </w:num>
  <w:num w:numId="5" w16cid:durableId="849683850">
    <w:abstractNumId w:val="7"/>
  </w:num>
  <w:num w:numId="6" w16cid:durableId="2063628155">
    <w:abstractNumId w:val="3"/>
  </w:num>
  <w:num w:numId="7" w16cid:durableId="2013414217">
    <w:abstractNumId w:val="2"/>
  </w:num>
  <w:num w:numId="8" w16cid:durableId="1184516072">
    <w:abstractNumId w:val="1"/>
  </w:num>
  <w:num w:numId="9" w16cid:durableId="1507938899">
    <w:abstractNumId w:val="0"/>
  </w:num>
  <w:num w:numId="10" w16cid:durableId="800809272">
    <w:abstractNumId w:val="14"/>
  </w:num>
  <w:num w:numId="11" w16cid:durableId="1437629067">
    <w:abstractNumId w:val="15"/>
  </w:num>
  <w:num w:numId="12" w16cid:durableId="1173029445">
    <w:abstractNumId w:val="11"/>
  </w:num>
  <w:num w:numId="13" w16cid:durableId="1941790402">
    <w:abstractNumId w:val="9"/>
  </w:num>
  <w:num w:numId="14" w16cid:durableId="797260495">
    <w:abstractNumId w:val="13"/>
  </w:num>
  <w:num w:numId="15" w16cid:durableId="1394738967">
    <w:abstractNumId w:val="12"/>
  </w:num>
  <w:num w:numId="16" w16cid:durableId="290600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2AB"/>
    <w:rsid w:val="00A95273"/>
    <w:rsid w:val="00AA1D8D"/>
    <w:rsid w:val="00B47730"/>
    <w:rsid w:val="00CB0664"/>
    <w:rsid w:val="00EC7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5040A"/>
  <w14:defaultImageDpi w14:val="300"/>
  <w15:docId w15:val="{EF4FEAFC-D4A0-8140-93C3-3AB7B510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Escobar</cp:lastModifiedBy>
  <cp:revision>2</cp:revision>
  <dcterms:created xsi:type="dcterms:W3CDTF">2013-12-23T23:15:00Z</dcterms:created>
  <dcterms:modified xsi:type="dcterms:W3CDTF">2026-05-15T00:59:00Z</dcterms:modified>
  <cp:category/>
</cp:coreProperties>
</file>