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MASTER ANÁLISIS POLÍTICO Y ELECTORAL </w:t>
      </w:r>
    </w:p>
    <w:p>
      <w:pPr>
        <w:pStyle w:val="Normal"/>
        <w:spacing w:lineRule="auto" w:line="3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PROGRAMA TALLERES I</w:t>
      </w:r>
    </w:p>
    <w:p>
      <w:pPr>
        <w:pStyle w:val="Normal"/>
        <w:spacing w:lineRule="auto" w:line="3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_gjdgxs"/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Profesor: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Pau Vall Prat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&amp; Javier Lorenzo-Rodríguez</w:t>
      </w:r>
    </w:p>
    <w:p>
      <w:pPr>
        <w:pStyle w:val="Normal"/>
        <w:spacing w:lineRule="auto" w:line="36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Mail: </w:t>
      </w:r>
      <w:hyperlink r:id="rId2">
        <w:bookmarkStart w:id="1" w:name="docs-internal-guid-26f0cd6d-7fff-7468-e2"/>
        <w:bookmarkEnd w:id="1"/>
        <w:r>
          <w:rPr>
            <w:rStyle w:val="EnlacedeInternet"/>
            <w:rFonts w:ascii="Cambria;serif" w:hAnsi="Cambria;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  <w:lang w:val="en-US"/>
          </w:rPr>
          <w:t>pvall@clio.uc3m.es</w:t>
        </w:r>
      </w:hyperlink>
      <w:r>
        <w:rPr>
          <w:rStyle w:val="EnlacedeInternet"/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 </w:t>
      </w:r>
      <w:r>
        <w:rPr>
          <w:rStyle w:val="EnlacedeInternet"/>
          <w:rFonts w:ascii="Cambria;serif" w:hAnsi="Cambria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&amp; </w:t>
      </w:r>
      <w:hyperlink r:id="rId3">
        <w:r>
          <w:rPr>
            <w:rStyle w:val="EnlacedeInternet"/>
            <w:rFonts w:ascii="Cambria;serif" w:hAnsi="Cambria;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  <w:lang w:val="en-US"/>
          </w:rPr>
          <w:t>javier.lorenzo@uc3m.es</w:t>
        </w:r>
      </w:hyperlink>
      <w:r>
        <w:rPr>
          <w:rStyle w:val="EnlacedeInternet"/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 </w:t>
      </w:r>
    </w:p>
    <w:p>
      <w:pPr>
        <w:pStyle w:val="Cuerpodetexto"/>
        <w:rPr/>
      </w:pPr>
      <w:r>
        <w:rPr/>
        <w:br/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Descripción del curso: </w:t>
      </w:r>
    </w:p>
    <w:p>
      <w:pPr>
        <w:pStyle w:val="Normal"/>
        <w:rPr>
          <w:rFonts w:ascii="Calibri;sans-serif" w:hAnsi="Calibri;sans-serif"/>
          <w:b w:val="false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El objeto principal de este taller es el de complementar y reforzar los conocimientos y habilidades ya adquiridos por el estudiante en cursos ya impartidos o en proceso, fomentando su familiarización con los recursos disponibles y las técnicas de análisis de fenómenos políticos y sociales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aplicando técnicas de análisis utilizando Rstudio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Asimismo, se trabajará el planteamiento de problemas de investigación que potencien en el estudiante su capacidad de diseñar y ejecutar estudios desde el planteamiento de la pregunta, la fijación de objetivos o hipótesis, el diseño metodológico y la presentación de resultados. </w:t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El taller tiene un carácter eminentemente práctico, por lo que las sesiones, a pesar de contar con una parte teórica o de presentación del ejercicio o caso, se centrarán en el trabajo del estudiante con la asistencia del profesor. </w:t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Dado el carácter complementario de este taller, las actividades y ejercicios evaluables procurarán estar relacionados con otras materias del máster que promuevan la aplicación práctica de los contenidos aprendidos en el taller en las tareas encomendadas en las mismas. </w:t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Objetivos del curso: </w:t>
      </w:r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ListParagraph"/>
        <w:numPr>
          <w:ilvl w:val="0"/>
          <w:numId w:val="3"/>
        </w:numP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Desarrollar las capacidades para manejar bases de datos complejas usando el entorno tidyverse de R</w:t>
      </w:r>
    </w:p>
    <w:p>
      <w:pPr>
        <w:pStyle w:val="ListParagraph"/>
        <w:numPr>
          <w:ilvl w:val="0"/>
          <w:numId w:val="2"/>
        </w:numP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Unir, agregar, resumir y separar bases de datos</w:t>
      </w:r>
    </w:p>
    <w:p>
      <w:pPr>
        <w:pStyle w:val="ListParagraph"/>
        <w:numPr>
          <w:ilvl w:val="0"/>
          <w:numId w:val="2"/>
        </w:numP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Adecuar las bases de datos según la filosofía de tidyverse para conectar con los diferentes módulos gráficos y de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informe</w:t>
      </w:r>
    </w:p>
    <w:p>
      <w:pPr>
        <w:pStyle w:val="ListParagraph"/>
        <w:numPr>
          <w:ilvl w:val="0"/>
          <w:numId w:val="2"/>
        </w:numP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Crear tablas de contingencia y de descriptivos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ListParagraph"/>
        <w:numPr>
          <w:ilvl w:val="0"/>
          <w:numId w:val="3"/>
        </w:numP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Diagnosticar y desarrollar recursos para la adecuación de los datos a los casos de valores perdidos</w:t>
      </w:r>
    </w:p>
    <w:p>
      <w:pPr>
        <w:pStyle w:val="ListParagraph"/>
        <w:numPr>
          <w:ilvl w:val="0"/>
          <w:numId w:val="1"/>
        </w:numP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Interpretar y justificar la casuística de bases de datos con valores perdidos</w:t>
      </w:r>
    </w:p>
    <w:p>
      <w:pPr>
        <w:pStyle w:val="ListParagraph"/>
        <w:numPr>
          <w:ilvl w:val="0"/>
          <w:numId w:val="1"/>
        </w:numP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Dar soluciones a los casos de valores perdidos basados en la simulación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340"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</w:t>
        <w:tab/>
        <w:t xml:space="preserve">Análisis de datos 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737"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3.1</w:t>
        <w:tab/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Repaso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de qué es una regresión</w:t>
      </w:r>
    </w:p>
    <w:p>
      <w:pPr>
        <w:pStyle w:val="Cuerpodetexto"/>
        <w:numPr>
          <w:ilvl w:val="1"/>
          <w:numId w:val="20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Ejemplos de diferencias de medias</w:t>
      </w:r>
    </w:p>
    <w:p>
      <w:pPr>
        <w:pStyle w:val="Cuerpodetexto"/>
        <w:numPr>
          <w:ilvl w:val="1"/>
          <w:numId w:val="21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Mostrar descriptivamente la relación entre dos variables</w:t>
      </w:r>
    </w:p>
    <w:p>
      <w:pPr>
        <w:pStyle w:val="Cuerpodetexto"/>
        <w:numPr>
          <w:ilvl w:val="1"/>
          <w:numId w:val="22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Línea de mejor ajuste</w:t>
      </w:r>
    </w:p>
    <w:p>
      <w:pPr>
        <w:pStyle w:val="Cuerpodetexto"/>
        <w:numPr>
          <w:ilvl w:val="1"/>
          <w:numId w:val="23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Estudios de caso de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análisis electoral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utilizando regresiones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737"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737"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3.2</w:t>
        <w:tab/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Introducción, ejecución e interpretación de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interacciones estadísticas en el marco de la regresión lineal</w:t>
      </w:r>
    </w:p>
    <w:p>
      <w:pPr>
        <w:pStyle w:val="ListParagraph"/>
        <w:numPr>
          <w:ilvl w:val="1"/>
          <w:numId w:val="1"/>
        </w:numP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Interpretar interacciones de variables continuas y categóricas</w:t>
      </w:r>
    </w:p>
    <w:p>
      <w:pPr>
        <w:pStyle w:val="ListParagraph"/>
        <w:numPr>
          <w:ilvl w:val="1"/>
          <w:numId w:val="1"/>
        </w:numP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Crear predicciones estadísticas basadas en modelos con interacciones</w:t>
      </w:r>
    </w:p>
    <w:p>
      <w:pPr>
        <w:pStyle w:val="ListParagraph"/>
        <w:numPr>
          <w:ilvl w:val="1"/>
          <w:numId w:val="1"/>
        </w:numP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Graficar las diferentes situaciones que pueden derivarse de una interacción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340"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</w:t>
        <w:tab/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Elaboración de informes</w:t>
      </w:r>
    </w:p>
    <w:p>
      <w:pPr>
        <w:pStyle w:val="ListParagraph"/>
        <w:widowControl/>
        <w:numPr>
          <w:ilvl w:val="0"/>
          <w:numId w:val="1"/>
        </w:numPr>
        <w:bidi w:val="0"/>
        <w:spacing w:before="0" w:after="0"/>
        <w:ind w:left="340"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Utilización de Rmarkdown y otros editores de textos para realizar informes, presentaciones y automatización de operaciones. </w:t>
      </w:r>
    </w:p>
    <w:p>
      <w:pPr>
        <w:pStyle w:val="ListParagraph"/>
        <w:widowControl/>
        <w:numPr>
          <w:ilvl w:val="0"/>
          <w:numId w:val="1"/>
        </w:numPr>
        <w:bidi w:val="0"/>
        <w:spacing w:before="0" w:after="0"/>
        <w:ind w:left="340"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Buenas prácticas para la realización de informes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340"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</w:t>
        <w:tab/>
        <w:t>Reproducibilidad</w:t>
      </w:r>
    </w:p>
    <w:p>
      <w:pPr>
        <w:pStyle w:val="ListParagraph"/>
        <w:widowControl/>
        <w:numPr>
          <w:ilvl w:val="0"/>
          <w:numId w:val="1"/>
        </w:numPr>
        <w:bidi w:val="0"/>
        <w:spacing w:before="0" w:after="0"/>
        <w:ind w:left="340"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Buenas prácticas para la reproducibilidad de resultados de investigación</w:t>
      </w:r>
    </w:p>
    <w:p>
      <w:pPr>
        <w:pStyle w:val="ListParagraph"/>
        <w:widowControl/>
        <w:bidi w:val="0"/>
        <w:spacing w:before="0" w:after="0"/>
        <w:ind w:left="340"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ListParagraph"/>
        <w:widowControl/>
        <w:bidi w:val="0"/>
        <w:spacing w:before="0" w:after="0"/>
        <w:ind w:right="0" w:hanging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Número de horas: 21</w:t>
      </w:r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Número de sesiones: 7</w:t>
      </w:r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Duración de cada sesión: 3h</w:t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CRITERIOS DE EVALUACIÓN:</w:t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jc w:val="both"/>
        <w:rPr>
          <w:rFonts w:ascii="Calibri;sans-serif" w:hAnsi="Calibri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Asistencia y participación en clase: 10%</w:t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Se tendrá en cuenta la participación activa durante las clases y la involucración en las tareas o ejercicios a realizar durante las sessiones. </w:t>
      </w:r>
    </w:p>
    <w:p>
      <w:pPr>
        <w:pStyle w:val="Normal"/>
        <w:jc w:val="both"/>
        <w:rPr>
          <w:rFonts w:ascii="Calibri;sans-serif" w:hAnsi="Calibri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Ejercicios prácticos de clase: 30%</w:t>
      </w:r>
    </w:p>
    <w:p>
      <w:pPr>
        <w:pStyle w:val="Normal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 lo largo de las siete sesiones se presentan 2 ejercicios de evaluación que computarán el 15% cada uno de ellos. </w:t>
      </w:r>
    </w:p>
    <w:p>
      <w:pPr>
        <w:pStyle w:val="Normal"/>
        <w:jc w:val="both"/>
        <w:rPr>
          <w:rFonts w:ascii="Calibri;sans-serif" w:hAnsi="Calibri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Trabajo presentación final: 60%</w:t>
      </w:r>
    </w:p>
    <w:p>
      <w:pPr>
        <w:pStyle w:val="Normal"/>
        <w:jc w:val="both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Los distintos ejercicios y pruebas evaluables de las sesiones culminarán en un trabajo final. </w:t>
      </w:r>
    </w:p>
    <w:p>
      <w:pPr>
        <w:pStyle w:val="Normal"/>
        <w:jc w:val="both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Es requisito superar satisfactoriamente los 3 criterios de evaluación por separado. </w:t>
      </w:r>
    </w:p>
    <w:p>
      <w:pPr>
        <w:pStyle w:val="Ttulo1"/>
        <w:jc w:val="both"/>
        <w:rPr>
          <w:rFonts w:ascii="Calibri;sans-serif" w:hAnsi="Calibri;sans-serif"/>
          <w:b w:val="false"/>
          <w:b/>
          <w:i w:val="false"/>
          <w:caps w:val="false"/>
          <w:smallCaps w:val="false"/>
          <w:strike w:val="false"/>
          <w:dstrike w:val="false"/>
          <w:color w:val="2F5496"/>
          <w:sz w:val="32"/>
          <w:szCs w:val="36"/>
          <w:u w:val="none"/>
          <w:effect w:val="none"/>
          <w:shd w:fill="auto" w:val="clear"/>
        </w:rPr>
      </w:pPr>
      <w:bookmarkStart w:id="2" w:name="docs-internal-guid-d67ff35d-7fff-e2b2-22"/>
      <w:bookmarkEnd w:id="2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32"/>
          <w:szCs w:val="36"/>
          <w:u w:val="none"/>
          <w:effect w:val="none"/>
          <w:shd w:fill="auto" w:val="clear"/>
        </w:rPr>
        <w:t>Contenidos</w:t>
      </w:r>
    </w:p>
    <w:p>
      <w:pPr>
        <w:pStyle w:val="Ttulo2"/>
        <w:bidi w:val="0"/>
        <w:spacing w:lineRule="auto" w:line="309" w:before="4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Sesi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szCs w:val="36"/>
          <w:u w:val="none"/>
          <w:effect w:val="none"/>
          <w:shd w:fill="auto" w:val="clear"/>
        </w:rPr>
        <w:t>ón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 xml:space="preserve"> 1: Repaso de R e intro a tidyverse</w:t>
      </w:r>
    </w:p>
    <w:p>
      <w:pPr>
        <w:pStyle w:val="Cuerpodetexto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Presentaciones</w:t>
      </w:r>
    </w:p>
    <w:p>
      <w:pPr>
        <w:pStyle w:val="Cuerpodetexto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Repaso R</w:t>
      </w:r>
    </w:p>
    <w:p>
      <w:pPr>
        <w:pStyle w:val="Cuerpodetexto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Presentación tidyverse</w:t>
      </w:r>
    </w:p>
    <w:p>
      <w:pPr>
        <w:pStyle w:val="Cuerpodetexto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Paquetes: readr, readxl, haven</w:t>
      </w:r>
    </w:p>
    <w:p>
      <w:pPr>
        <w:pStyle w:val="Cuerpodetexto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09" w:before="0" w:after="16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Presentación GitHub</w:t>
      </w:r>
    </w:p>
    <w:p>
      <w:pPr>
        <w:pStyle w:val="Cuerpodetexto"/>
        <w:pBdr/>
        <w:bidi w:val="0"/>
        <w:spacing w:lineRule="auto" w:line="309" w:before="0" w:after="16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Ejercicio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Utilización de base de datos sencilla con datos agregados a nivel de país</w:t>
      </w:r>
    </w:p>
    <w:p>
      <w:pPr>
        <w:pStyle w:val="Cuerpodetexto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ción de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una cuenta de GitHub</w:t>
      </w:r>
    </w:p>
    <w:p>
      <w:pPr>
        <w:pStyle w:val="Cuerpodetexto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Descargar de una cuenta existente datos con los que se va a trabajar</w:t>
      </w:r>
    </w:p>
    <w:p>
      <w:pPr>
        <w:pStyle w:val="Cuerpodetexto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Subir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una modificación de los mismos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en la cuenta de cada uno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 proyecto creado</w:t>
      </w:r>
    </w:p>
    <w:p>
      <w:pPr>
        <w:pStyle w:val="Cuerpodetexto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Búsqueda de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bases de datos a nivel de país, en distintos formatos e importar a R</w:t>
      </w:r>
    </w:p>
    <w:p>
      <w:pPr>
        <w:pStyle w:val="Cuerpodetexto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Cálculos básicos, usando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pipes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a partir de la base de datos creada</w:t>
      </w:r>
    </w:p>
    <w:p>
      <w:pPr>
        <w:pStyle w:val="Ttulo2"/>
        <w:bidi w:val="0"/>
        <w:spacing w:lineRule="auto" w:line="309" w:before="4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Sesi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szCs w:val="36"/>
          <w:u w:val="none"/>
          <w:effect w:val="none"/>
          <w:shd w:fill="auto" w:val="clear"/>
        </w:rPr>
        <w:t>ón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 xml:space="preserve"> 2: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M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odificar bases de datos (1) </w:t>
      </w:r>
    </w:p>
    <w:p>
      <w:pPr>
        <w:pStyle w:val="Cuerpodetexto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Dplyr</w:t>
      </w:r>
    </w:p>
    <w:p>
      <w:pPr>
        <w:pStyle w:val="Cuerpodetexto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Tidyr</w:t>
      </w:r>
    </w:p>
    <w:p>
      <w:pPr>
        <w:pStyle w:val="Cuerpodetexto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09" w:before="0" w:after="16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Summarise</w:t>
      </w:r>
    </w:p>
    <w:p>
      <w:pPr>
        <w:pStyle w:val="Cuerpodetexto"/>
        <w:bidi w:val="0"/>
        <w:spacing w:lineRule="auto" w:line="309" w:before="0" w:after="160"/>
        <w:rPr>
          <w:b w:val="false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Ejercicio</w:t>
      </w:r>
      <w:r>
        <w:rPr>
          <w:b w:val="false"/>
          <w:caps w:val="false"/>
          <w:smallCaps w:val="false"/>
          <w:color w:val="000000"/>
          <w:u w:val="single"/>
          <w:shd w:fill="auto" w:val="clear"/>
        </w:rPr>
        <w:t xml:space="preserve"> </w:t>
      </w: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 xml:space="preserve">Evaluable: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Base de datos QoG (cross-section): </w:t>
      </w:r>
    </w:p>
    <w:p>
      <w:pPr>
        <w:pStyle w:val="Cuerpodetexto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Usar la base de datos de QoG</w:t>
      </w:r>
    </w:p>
    <w:p>
      <w:pPr>
        <w:pStyle w:val="Cuerpodetexto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Inspeccionar las variables</w:t>
      </w:r>
    </w:p>
    <w:p>
      <w:pPr>
        <w:pStyle w:val="Cuerpodetexto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Seleccionar grupo de países</w:t>
      </w:r>
    </w:p>
    <w:p>
      <w:pPr>
        <w:pStyle w:val="Cuerpodetexto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Seleccionar variables</w:t>
      </w:r>
    </w:p>
    <w:p>
      <w:pPr>
        <w:pStyle w:val="Cuerpodetexto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09" w:before="0" w:after="16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Presentar estadísticos descriptivos</w:t>
      </w:r>
    </w:p>
    <w:p>
      <w:pPr>
        <w:pStyle w:val="Ttulo2"/>
        <w:bidi w:val="0"/>
        <w:spacing w:lineRule="auto" w:line="309" w:before="4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Sesi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szCs w:val="36"/>
          <w:u w:val="none"/>
          <w:effect w:val="none"/>
          <w:shd w:fill="auto" w:val="clear"/>
        </w:rPr>
        <w:t>ón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 xml:space="preserve"> 3: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M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odificar bases de datos (2)</w:t>
      </w:r>
    </w:p>
    <w:p>
      <w:pPr>
        <w:pStyle w:val="Cuerpodetexto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Mutate</w:t>
      </w:r>
    </w:p>
    <w:p>
      <w:pPr>
        <w:pStyle w:val="Cuerpodetexto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Forcats</w:t>
      </w:r>
    </w:p>
    <w:p>
      <w:pPr>
        <w:pStyle w:val="Cuerpodetexto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Left_join</w:t>
      </w:r>
    </w:p>
    <w:p>
      <w:pPr>
        <w:pStyle w:val="Cuerpodetexto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09" w:before="0" w:after="16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Tablas de contingencia</w:t>
      </w:r>
    </w:p>
    <w:p>
      <w:pPr>
        <w:pStyle w:val="Cuerpodetexto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Ejercicio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Combinar BBDD original con QoG</w:t>
      </w:r>
    </w:p>
    <w:p>
      <w:pPr>
        <w:pStyle w:val="Cuerpodetexto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Left_join de dos bases de datos</w:t>
      </w:r>
    </w:p>
    <w:p>
      <w:pPr>
        <w:pStyle w:val="Cuerpodetexto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Crear nuevas variables a partir de las existentes</w:t>
      </w:r>
    </w:p>
    <w:p>
      <w:pPr>
        <w:pStyle w:val="Cuerpodetexto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Crear una nueva variable con 4 valores categóricos (usando ifelse y/o case_when)</w:t>
      </w:r>
    </w:p>
    <w:p>
      <w:pPr>
        <w:pStyle w:val="Cuerpodetexto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Convertir la nueva variable en factor</w:t>
      </w:r>
    </w:p>
    <w:p>
      <w:pPr>
        <w:pStyle w:val="Cuerpodetexto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09" w:before="0" w:after="16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Construir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tablas de contingencia con variables existentes</w:t>
      </w:r>
    </w:p>
    <w:p>
      <w:pPr>
        <w:pStyle w:val="Ttulo2"/>
        <w:bidi w:val="0"/>
        <w:spacing w:lineRule="auto" w:line="309" w:before="4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Sesi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szCs w:val="36"/>
          <w:u w:val="none"/>
          <w:effect w:val="none"/>
          <w:shd w:fill="auto" w:val="clear"/>
        </w:rPr>
        <w:t>ón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 xml:space="preserve"> 4: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D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atos perdidos y reestructuración de bases de datos</w:t>
      </w:r>
    </w:p>
    <w:p>
      <w:pPr>
        <w:pStyle w:val="Cuerpodetexto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Gestión de NA</w:t>
      </w:r>
    </w:p>
    <w:p>
      <w:pPr>
        <w:pStyle w:val="Cuerpodetexto"/>
        <w:numPr>
          <w:ilvl w:val="1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Funciones específicas</w:t>
      </w:r>
    </w:p>
    <w:p>
      <w:pPr>
        <w:pStyle w:val="Cuerpodetexto"/>
        <w:numPr>
          <w:ilvl w:val="1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Imputar NAs</w:t>
      </w:r>
    </w:p>
    <w:p>
      <w:pPr>
        <w:pStyle w:val="Cuerpodetexto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Pivot_wider / pivot_longer</w:t>
      </w:r>
    </w:p>
    <w:p>
      <w:pPr>
        <w:pStyle w:val="Cuerpodetexto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09" w:before="0" w:after="16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Combinación de datos con unidades distintas</w:t>
      </w:r>
    </w:p>
    <w:p>
      <w:pPr>
        <w:pStyle w:val="Cuerpodetexto"/>
        <w:pBdr/>
        <w:bidi w:val="0"/>
        <w:spacing w:lineRule="auto" w:line="309" w:before="0" w:after="16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Ejercicio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Combinar BBDD original+QoG+ESE 🡪 Base de datos final!</w:t>
      </w:r>
    </w:p>
    <w:p>
      <w:pPr>
        <w:pStyle w:val="Cuerpodetexto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Imputar valores de NA en la ESE</w:t>
      </w:r>
    </w:p>
    <w:p>
      <w:pPr>
        <w:pStyle w:val="Cuerpodetexto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Combinar datos individuales de la ESE con datos agregados a nivel de región y/o país</w:t>
      </w:r>
    </w:p>
    <w:p>
      <w:pPr>
        <w:pStyle w:val="Cuerpodetexto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Pivot usando base de datos panel de QoG</w:t>
      </w:r>
    </w:p>
    <w:p>
      <w:pPr>
        <w:pStyle w:val="Ttulo2"/>
        <w:bidi w:val="0"/>
        <w:spacing w:lineRule="auto" w:line="309" w:before="4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Sesi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szCs w:val="36"/>
          <w:u w:val="none"/>
          <w:effect w:val="none"/>
          <w:shd w:fill="auto" w:val="clear"/>
        </w:rPr>
        <w:t>ón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 xml:space="preserve"> 5: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A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nálisis de datos</w:t>
      </w:r>
    </w:p>
    <w:p>
      <w:pPr>
        <w:pStyle w:val="Cuerpodetexto"/>
        <w:numPr>
          <w:ilvl w:val="0"/>
          <w:numId w:val="15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Hacer un repaso de qué es una regresión</w:t>
      </w:r>
    </w:p>
    <w:p>
      <w:pPr>
        <w:pStyle w:val="Cuerpodetexto"/>
        <w:numPr>
          <w:ilvl w:val="1"/>
          <w:numId w:val="15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Ejemplos de diferencias de medias</w:t>
      </w:r>
    </w:p>
    <w:p>
      <w:pPr>
        <w:pStyle w:val="Cuerpodetexto"/>
        <w:numPr>
          <w:ilvl w:val="1"/>
          <w:numId w:val="15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Mostrar descriptivamente la relación entre dos variables</w:t>
      </w:r>
    </w:p>
    <w:p>
      <w:pPr>
        <w:pStyle w:val="Cuerpodetexto"/>
        <w:numPr>
          <w:ilvl w:val="1"/>
          <w:numId w:val="15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Línea de mejor ajuste</w:t>
      </w:r>
    </w:p>
    <w:p>
      <w:pPr>
        <w:pStyle w:val="Cuerpodetexto"/>
        <w:numPr>
          <w:ilvl w:val="1"/>
          <w:numId w:val="15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Muchos ejemplos de estudios de análisis electoral que usen regresiones</w:t>
      </w:r>
    </w:p>
    <w:p>
      <w:pPr>
        <w:pStyle w:val="Normal"/>
        <w:bidi w:val="0"/>
        <w:spacing w:lineRule="auto" w:line="309" w:before="0" w:after="160"/>
        <w:rPr>
          <w:b w:val="false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Ejercicio</w:t>
      </w:r>
      <w:r>
        <w:rPr>
          <w:b w:val="false"/>
          <w:caps w:val="false"/>
          <w:smallCaps w:val="false"/>
          <w:color w:val="000000"/>
          <w:u w:val="single"/>
          <w:shd w:fill="auto" w:val="clear"/>
        </w:rPr>
        <w:t xml:space="preserve"> </w:t>
      </w: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Evaluable </w:t>
      </w:r>
    </w:p>
    <w:p>
      <w:pPr>
        <w:pStyle w:val="Cuerpodetexto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Usar cualquiera de las bases de datos anteriores</w:t>
      </w:r>
    </w:p>
    <w:p>
      <w:pPr>
        <w:pStyle w:val="Cuerpodetexto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Definir una pregunta de investigación simple</w:t>
      </w:r>
    </w:p>
    <w:p>
      <w:pPr>
        <w:pStyle w:val="Cuerpodetexto"/>
        <w:numPr>
          <w:ilvl w:val="1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Debe especificarse la unidad de análisis</w:t>
      </w:r>
    </w:p>
    <w:p>
      <w:pPr>
        <w:pStyle w:val="Cuerpodetexto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Plantear una hipótesis de trabajo</w:t>
      </w:r>
    </w:p>
    <w:p>
      <w:pPr>
        <w:pStyle w:val="Cuerpodetexto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Elaborar regresión lineal </w:t>
      </w:r>
    </w:p>
    <w:p>
      <w:pPr>
        <w:pStyle w:val="Cuerpodetexto"/>
        <w:numPr>
          <w:ilvl w:val="1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Simple</w:t>
      </w:r>
    </w:p>
    <w:p>
      <w:pPr>
        <w:pStyle w:val="Cuerpodetexto"/>
        <w:numPr>
          <w:ilvl w:val="1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Múltiple</w:t>
      </w:r>
    </w:p>
    <w:p>
      <w:pPr>
        <w:pStyle w:val="Cuerpodetexto"/>
        <w:numPr>
          <w:ilvl w:val="1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09" w:before="0" w:after="16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Incluyendo interacciones: dummy x dummy o dummy x cuantitativa</w:t>
      </w:r>
    </w:p>
    <w:p>
      <w:pPr>
        <w:pStyle w:val="Ttulo2"/>
        <w:bidi w:val="0"/>
        <w:spacing w:lineRule="auto" w:line="309" w:before="4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Sesi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szCs w:val="36"/>
          <w:u w:val="none"/>
          <w:effect w:val="none"/>
          <w:shd w:fill="auto" w:val="clear"/>
        </w:rPr>
        <w:t>ón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 xml:space="preserve"> 6: Elaborar informes</w:t>
      </w:r>
    </w:p>
    <w:p>
      <w:pPr>
        <w:pStyle w:val="Cuerpodetexto"/>
        <w:numPr>
          <w:ilvl w:val="0"/>
          <w:numId w:val="16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Repaso de markdown</w:t>
      </w:r>
    </w:p>
    <w:p>
      <w:pPr>
        <w:pStyle w:val="Cuerpodetexto"/>
        <w:numPr>
          <w:ilvl w:val="0"/>
          <w:numId w:val="16"/>
        </w:numPr>
        <w:pBdr/>
        <w:tabs>
          <w:tab w:val="clear" w:pos="720"/>
          <w:tab w:val="left" w:pos="0" w:leader="none"/>
        </w:tabs>
        <w:bidi w:val="0"/>
        <w:spacing w:lineRule="auto" w:line="309" w:before="0" w:after="16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Buenas prácticas para elaborar informes</w:t>
      </w:r>
    </w:p>
    <w:p>
      <w:pPr>
        <w:pStyle w:val="Cuerpodetexto"/>
        <w:pBdr/>
        <w:bidi w:val="0"/>
        <w:spacing w:lineRule="auto" w:line="309" w:before="0" w:after="16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Ejercicio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Uso de Rmarkdown</w:t>
      </w:r>
    </w:p>
    <w:p>
      <w:pPr>
        <w:pStyle w:val="Cuerpodetexto"/>
        <w:numPr>
          <w:ilvl w:val="0"/>
          <w:numId w:val="18"/>
        </w:numPr>
        <w:pBdr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Creación de template, tabla de contenidos</w:t>
      </w:r>
    </w:p>
    <w:p>
      <w:pPr>
        <w:pStyle w:val="Cuerpodetexto"/>
        <w:numPr>
          <w:ilvl w:val="0"/>
          <w:numId w:val="18"/>
        </w:numPr>
        <w:pBdr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Automatización de contenidos</w:t>
      </w:r>
    </w:p>
    <w:p>
      <w:pPr>
        <w:pStyle w:val="Cuerpodetexto"/>
        <w:numPr>
          <w:ilvl w:val="0"/>
          <w:numId w:val="18"/>
        </w:numPr>
        <w:pBdr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Intro a editores de texto</w:t>
      </w:r>
    </w:p>
    <w:p>
      <w:pPr>
        <w:pStyle w:val="Ttulo2"/>
        <w:bidi w:val="0"/>
        <w:spacing w:lineRule="auto" w:line="309" w:before="4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>Sesi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szCs w:val="36"/>
          <w:u w:val="none"/>
          <w:effect w:val="none"/>
          <w:shd w:fill="auto" w:val="clear"/>
        </w:rPr>
        <w:t>ón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  <w:shd w:fill="auto" w:val="clear"/>
        </w:rPr>
        <w:t xml:space="preserve"> 7: Reproducibilidad</w:t>
      </w:r>
    </w:p>
    <w:p>
      <w:pPr>
        <w:pStyle w:val="Cuerpodetexto"/>
        <w:numPr>
          <w:ilvl w:val="0"/>
          <w:numId w:val="17"/>
        </w:numPr>
        <w:pBdr/>
        <w:tabs>
          <w:tab w:val="clear" w:pos="720"/>
          <w:tab w:val="left" w:pos="0" w:leader="none"/>
        </w:tabs>
        <w:bidi w:val="0"/>
        <w:spacing w:lineRule="auto" w:line="309" w:before="0" w:after="16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Buenas prácticas para reproducir resultados</w:t>
      </w:r>
    </w:p>
    <w:p>
      <w:pPr>
        <w:pStyle w:val="Cuerpodetexto"/>
        <w:pBdr/>
        <w:bidi w:val="0"/>
        <w:spacing w:lineRule="auto" w:line="309" w:before="0" w:after="16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Ejercicio evaluable: </w:t>
      </w:r>
    </w:p>
    <w:p>
      <w:pPr>
        <w:pStyle w:val="Cuerpodetexto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Intercambio de scripts y documentos realizados para un ejercicio de otra asignatura</w:t>
      </w:r>
    </w:p>
    <w:p>
      <w:pPr>
        <w:pStyle w:val="Cuerpodetexto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709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 debe enviar adjunto a un compañero script, datos y manuscrito</w:t>
      </w:r>
    </w:p>
    <w:p>
      <w:pPr>
        <w:pStyle w:val="Cuerpodetexto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09" w:before="0" w:after="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Evaluar que todo funcione y esté bien explicado en los scripts</w:t>
      </w:r>
    </w:p>
    <w:p>
      <w:pPr>
        <w:pStyle w:val="Cuerpodetexto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09" w:before="0" w:after="160"/>
        <w:ind w:left="1418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Verificar que todos los resultados obtenidos se corresponden con los presentados</w:t>
      </w:r>
    </w:p>
    <w:p>
      <w:pPr>
        <w:pStyle w:val="Ttulo2"/>
        <w:bidi w:val="0"/>
        <w:spacing w:lineRule="auto" w:line="309" w:before="40" w:after="0"/>
        <w:rPr>
          <w:b/>
          <w:i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  <w:r>
        <w:br w:type="page"/>
      </w:r>
    </w:p>
    <w:p>
      <w:pPr>
        <w:pStyle w:val="Normal"/>
        <w:bidi w:val="0"/>
        <w:spacing w:lineRule="auto" w:line="309" w:before="40" w:after="0"/>
        <w:rPr>
          <w:b/>
          <w:i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>
          <w:rFonts w:ascii="Calibri;sans-serif" w:hAnsi="Calibri;sans-serif"/>
          <w:b w:val="false"/>
          <w:b/>
          <w:i w:val="false"/>
          <w:caps w:val="false"/>
          <w:smallCaps w:val="false"/>
          <w:strike w:val="false"/>
          <w:dstrike w:val="false"/>
          <w:color w:val="2F5496"/>
          <w:sz w:val="26"/>
          <w:szCs w:val="36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bCs/>
          <w:i w:val="false"/>
          <w:caps w:val="false"/>
          <w:smallCaps w:val="false"/>
          <w:strike w:val="false"/>
          <w:dstrike w:val="false"/>
          <w:color w:val="2F5496"/>
          <w:sz w:val="26"/>
          <w:szCs w:val="36"/>
          <w:u w:val="none"/>
          <w:effect w:val="none"/>
          <w:shd w:fill="auto" w:val="clear"/>
        </w:rPr>
        <w:t>Referencias útiles</w:t>
      </w:r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CIS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4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</w:rPr>
          <w:t xml:space="preserve">http://www.cis.es/cis/opencms/ES/index.html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METROSCOPIA (Encuestas de clima social)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5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</w:rPr>
          <w:t xml:space="preserve">http://metroscopia.org/recurso/datos-clima-social/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 xml:space="preserve">EUROPEAN SOCIAL SURVEY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6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http://www.europeansocialsurvey.org/</w:t>
        </w:r>
      </w:hyperlink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 xml:space="preserve">EUROPEAN VALUES STUDY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7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 xml:space="preserve">http://www.europeanvaluesstudy.eu/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 xml:space="preserve">QUALITY OF GOVERNMENT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8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 xml:space="preserve">https://qog.pol.gu.se/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 xml:space="preserve">WORLD VALUES SURVEY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9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 xml:space="preserve">http://www.worldvaluessurvey.org/wvs.jsp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 xml:space="preserve">GAPMINDER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10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 xml:space="preserve">https://www.gapminder.org/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EUROBARÓMETROS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11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</w:rPr>
          <w:t xml:space="preserve">http://ec.europa.eu/commfrontoffice/publicopinion/index.cfm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LATINOBARÓMETROS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12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</w:rPr>
          <w:t xml:space="preserve">http://www.latinobarometro.org/lat.jsp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 xml:space="preserve">EUROPEAN ELECTION STUDIES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13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 xml:space="preserve">http://europeanelectionstudies.net/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 xml:space="preserve">COMPARATIVE STUDY OF ELECTORAL SYSTEMS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14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 xml:space="preserve">www.cses.org/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REGIONAL MANIFESTOS PROJECT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15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</w:rPr>
          <w:t xml:space="preserve">http://www.regionalmanifestosproject.com/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INE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16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</w:rPr>
          <w:t>https://www.ine.es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EUROSTAT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17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</w:rPr>
          <w:t xml:space="preserve">https://ec.europa.eu/eurostat </w:t>
        </w:r>
      </w:hyperlink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OCDE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18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</w:rPr>
          <w:t>http://www.oecd.org/</w:t>
        </w:r>
      </w:hyperlink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LIS </w:t>
      </w:r>
    </w:p>
    <w:p>
      <w:pPr>
        <w:pStyle w:val="Normal"/>
        <w:pBdr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hyperlink r:id="rId19">
        <w:r>
          <w:rPr>
            <w:rStyle w:val="EnlacedeInternet"/>
            <w:rFonts w:eastAsia="Cambria"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</w:rPr>
          <w:t>http://www.lisdatacenter.org/about-lis/</w:t>
        </w:r>
      </w:hyperlink>
      <w:r>
        <w:rPr>
          <w:rFonts w:eastAsia="Cambr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The European Voter Project</w:t>
      </w:r>
    </w:p>
    <w:p>
      <w:pPr>
        <w:pStyle w:val="Normal"/>
        <w:rPr/>
      </w:pPr>
      <w:hyperlink r:id="rId20">
        <w:r>
          <w:rPr>
            <w:rStyle w:val="EnlacedeInternet"/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http://www.gesis.org/en/services/data-analysis/survey-data/international-election-studies/the-european-voter-project/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The True European Voter Project</w:t>
      </w:r>
    </w:p>
    <w:p>
      <w:pPr>
        <w:pStyle w:val="Normal"/>
        <w:rPr/>
      </w:pPr>
      <w:hyperlink r:id="rId21">
        <w:r>
          <w:rPr>
            <w:rStyle w:val="EnlacedeInternet"/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http://www.true-european-voter.eu/</w:t>
        </w:r>
      </w:hyperlink>
    </w:p>
    <w:p>
      <w:pPr>
        <w:pStyle w:val="Normal"/>
        <w:rPr/>
      </w:pPr>
      <w:hyperlink r:id="rId22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Polity IV</w:t>
        </w:r>
      </w:hyperlink>
    </w:p>
    <w:p>
      <w:pPr>
        <w:pStyle w:val="Normal"/>
        <w:rPr/>
      </w:pPr>
      <w:hyperlink r:id="rId23">
        <w:r>
          <w:rPr>
            <w:rStyle w:val="EnlacedeInternet"/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http://www.systemicpeace.org/polity/polity4.htm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World Development Indicators</w:t>
      </w:r>
    </w:p>
    <w:p>
      <w:pPr>
        <w:pStyle w:val="Normal"/>
        <w:rPr/>
      </w:pPr>
      <w:hyperlink r:id="rId24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http://data.worldbank.org/data-catalog/world-development-indicators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Election Resources</w:t>
      </w:r>
    </w:p>
    <w:p>
      <w:pPr>
        <w:pStyle w:val="Normal"/>
        <w:rPr/>
      </w:pPr>
      <w:hyperlink r:id="rId25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http://electionresources.org/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Elections Results Archive, CDP, Binghamton</w:t>
      </w:r>
    </w:p>
    <w:p>
      <w:pPr>
        <w:pStyle w:val="Normal"/>
        <w:rPr/>
      </w:pPr>
      <w:hyperlink r:id="rId26">
        <w:r>
          <w:rPr>
            <w:rStyle w:val="EnlacedeInternet"/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</w:t>
        </w:r>
        <w:r>
          <w:rPr>
            <w:rStyle w:val="EnlacedeInternet"/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ttp://cdp.binghamton.edu/era/index.html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Electoral Geography</w:t>
      </w:r>
    </w:p>
    <w:p>
      <w:pPr>
        <w:pStyle w:val="Normal"/>
        <w:rPr/>
      </w:pPr>
      <w:hyperlink r:id="rId27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http://www.electoralgeography.com/en/index.html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European Elections</w:t>
      </w:r>
    </w:p>
    <w:p>
      <w:pPr>
        <w:pStyle w:val="Normal"/>
        <w:rPr/>
      </w:pPr>
      <w:hyperlink r:id="rId28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http://www.nsd.uib.no/european_election_database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District-Level Election Data</w:t>
      </w:r>
    </w:p>
    <w:p>
      <w:pPr>
        <w:pStyle w:val="Normal"/>
        <w:rPr/>
      </w:pPr>
      <w:hyperlink r:id="rId29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http://www.electiondataarchive.org/</w:t>
        </w:r>
      </w:hyperlink>
    </w:p>
    <w:p>
      <w:pPr>
        <w:pStyle w:val="Normal"/>
        <w:rPr/>
      </w:pPr>
      <w:hyperlink r:id="rId30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http://www.globalelectionsdatabase.com/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Institute for Democracy and Electoral Assistance/Turnout</w:t>
      </w:r>
    </w:p>
    <w:p>
      <w:pPr>
        <w:pStyle w:val="Normal"/>
        <w:rPr/>
      </w:pPr>
      <w:hyperlink r:id="rId31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http://www.idea.int/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Electoral Systems</w:t>
      </w:r>
    </w:p>
    <w:p>
      <w:pPr>
        <w:pStyle w:val="Normal"/>
        <w:rPr/>
      </w:pPr>
      <w:hyperlink r:id="rId32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http://www.electionguide.org/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Democracy Barometer</w:t>
      </w:r>
    </w:p>
    <w:p>
      <w:pPr>
        <w:pStyle w:val="Normal"/>
        <w:rPr/>
      </w:pPr>
      <w:hyperlink r:id="rId33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http://www.democracybarometer.org/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Varieties of Democracy</w:t>
      </w:r>
    </w:p>
    <w:p>
      <w:pPr>
        <w:pStyle w:val="Normal"/>
        <w:rPr/>
      </w:pPr>
      <w:hyperlink r:id="rId34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https://v-dem.net/DemoComp/en/about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Parliamentary Democracy Data Archive</w:t>
      </w:r>
    </w:p>
    <w:p>
      <w:pPr>
        <w:pStyle w:val="Normal"/>
        <w:rPr/>
      </w:pPr>
      <w:hyperlink r:id="rId35">
        <w:r>
          <w:rPr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http://www.erdda.se/</w:t>
        </w:r>
      </w:hyperlink>
    </w:p>
    <w:p>
      <w:pPr>
        <w:pStyle w:val="Normal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>The Electoral Integrity Project</w:t>
      </w:r>
    </w:p>
    <w:p>
      <w:pPr>
        <w:pStyle w:val="Normal"/>
        <w:rPr/>
      </w:pPr>
      <w:hyperlink r:id="rId36">
        <w:r>
          <w:rPr>
            <w:rStyle w:val="EnlacedeInternet"/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  <w:shd w:fill="auto" w:val="clear"/>
            <w:lang w:val="en-US"/>
          </w:rPr>
          <w:t>http://www.pippanorris.com/</w:t>
        </w:r>
      </w:hyperlink>
    </w:p>
    <w:sectPr>
      <w:headerReference w:type="default" r:id="rId37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Cambria">
    <w:altName w:val="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rPr>
        <w:color w:val="000000"/>
      </w:rPr>
    </w:pPr>
    <w:r>
      <w:rPr/>
      <w:drawing>
        <wp:inline distT="0" distB="0" distL="0" distR="0">
          <wp:extent cx="1929765" cy="53594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29765" cy="535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08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1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2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fc5b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5b90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2cab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51ce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vall@clio.uc3m.es" TargetMode="External"/><Relationship Id="rId3" Type="http://schemas.openxmlformats.org/officeDocument/2006/relationships/hyperlink" Target="mailto:javier.lorenzo@uc3m.es" TargetMode="External"/><Relationship Id="rId4" Type="http://schemas.openxmlformats.org/officeDocument/2006/relationships/hyperlink" Target="http://www.cis.es/cis/opencms/ES/index.html" TargetMode="External"/><Relationship Id="rId5" Type="http://schemas.openxmlformats.org/officeDocument/2006/relationships/hyperlink" Target="http://metroscopia.org/recurso/datos-clima-social/" TargetMode="External"/><Relationship Id="rId6" Type="http://schemas.openxmlformats.org/officeDocument/2006/relationships/hyperlink" Target="http://www.europeansocialsurvey.org/" TargetMode="External"/><Relationship Id="rId7" Type="http://schemas.openxmlformats.org/officeDocument/2006/relationships/hyperlink" Target="http://www.europeanvaluesstudy.eu/" TargetMode="External"/><Relationship Id="rId8" Type="http://schemas.openxmlformats.org/officeDocument/2006/relationships/hyperlink" Target="https://qog.pol.gu.se/" TargetMode="External"/><Relationship Id="rId9" Type="http://schemas.openxmlformats.org/officeDocument/2006/relationships/hyperlink" Target="http://www.worldvaluessurvey.org/wvs.jsp" TargetMode="External"/><Relationship Id="rId10" Type="http://schemas.openxmlformats.org/officeDocument/2006/relationships/hyperlink" Target="https://www.gapminder.org/" TargetMode="External"/><Relationship Id="rId11" Type="http://schemas.openxmlformats.org/officeDocument/2006/relationships/hyperlink" Target="http://ec.europa.eu/commfrontoffice/publicopinion/index.cfm" TargetMode="External"/><Relationship Id="rId12" Type="http://schemas.openxmlformats.org/officeDocument/2006/relationships/hyperlink" Target="http://www.latinobarometro.org/lat.jsp" TargetMode="External"/><Relationship Id="rId13" Type="http://schemas.openxmlformats.org/officeDocument/2006/relationships/hyperlink" Target="http://europeanelectionstudies.net/" TargetMode="External"/><Relationship Id="rId14" Type="http://schemas.openxmlformats.org/officeDocument/2006/relationships/hyperlink" Target="http://www.cses.org/" TargetMode="External"/><Relationship Id="rId15" Type="http://schemas.openxmlformats.org/officeDocument/2006/relationships/hyperlink" Target="http://www.regionalmanifestosproject.com/" TargetMode="External"/><Relationship Id="rId16" Type="http://schemas.openxmlformats.org/officeDocument/2006/relationships/hyperlink" Target="https://www.ine.es/" TargetMode="External"/><Relationship Id="rId17" Type="http://schemas.openxmlformats.org/officeDocument/2006/relationships/hyperlink" Target="https://ec.europa.eu/eurostat" TargetMode="External"/><Relationship Id="rId18" Type="http://schemas.openxmlformats.org/officeDocument/2006/relationships/hyperlink" Target="http://www.oecd.org/" TargetMode="External"/><Relationship Id="rId19" Type="http://schemas.openxmlformats.org/officeDocument/2006/relationships/hyperlink" Target="http://www.lisdatacenter.org/about-lis/" TargetMode="External"/><Relationship Id="rId20" Type="http://schemas.openxmlformats.org/officeDocument/2006/relationships/hyperlink" Target="http://www.gesis.org/en/services/data-analysis/survey-data/international-election-studies/the-european-voter-project/" TargetMode="External"/><Relationship Id="rId21" Type="http://schemas.openxmlformats.org/officeDocument/2006/relationships/hyperlink" Target="http://www.true-european-voter.eu/" TargetMode="External"/><Relationship Id="rId22" Type="http://schemas.openxmlformats.org/officeDocument/2006/relationships/hyperlink" Target="http://www.systemicpeace.org/polity/polity4.htm" TargetMode="External"/><Relationship Id="rId23" Type="http://schemas.openxmlformats.org/officeDocument/2006/relationships/hyperlink" Target="http://www.systemicpeace.org/polity/polity4.htm" TargetMode="External"/><Relationship Id="rId24" Type="http://schemas.openxmlformats.org/officeDocument/2006/relationships/hyperlink" Target="http://data.worldbank.org/data-catalog/world-development-indicators" TargetMode="External"/><Relationship Id="rId25" Type="http://schemas.openxmlformats.org/officeDocument/2006/relationships/hyperlink" Target="http://electionresources.org/" TargetMode="External"/><Relationship Id="rId26" Type="http://schemas.openxmlformats.org/officeDocument/2006/relationships/hyperlink" Target="http://cdp.binghamton.edu/era/index.html" TargetMode="External"/><Relationship Id="rId27" Type="http://schemas.openxmlformats.org/officeDocument/2006/relationships/hyperlink" Target="http://www.electoralgeography.com/en/index.html" TargetMode="External"/><Relationship Id="rId28" Type="http://schemas.openxmlformats.org/officeDocument/2006/relationships/hyperlink" Target="http://www.nsd.uib.no/european_election_database" TargetMode="External"/><Relationship Id="rId29" Type="http://schemas.openxmlformats.org/officeDocument/2006/relationships/hyperlink" Target="http://www.electiondataarchive.org/" TargetMode="External"/><Relationship Id="rId30" Type="http://schemas.openxmlformats.org/officeDocument/2006/relationships/hyperlink" Target="http://www.globalelectionsdatabase.com/" TargetMode="External"/><Relationship Id="rId31" Type="http://schemas.openxmlformats.org/officeDocument/2006/relationships/hyperlink" Target="http://www.idea.int/" TargetMode="External"/><Relationship Id="rId32" Type="http://schemas.openxmlformats.org/officeDocument/2006/relationships/hyperlink" Target="http://www.electionguide.org/" TargetMode="External"/><Relationship Id="rId33" Type="http://schemas.openxmlformats.org/officeDocument/2006/relationships/hyperlink" Target="http://www.democracybarometer.org/" TargetMode="External"/><Relationship Id="rId34" Type="http://schemas.openxmlformats.org/officeDocument/2006/relationships/hyperlink" Target="https://v-dem.net/DemoComp/en/about" TargetMode="External"/><Relationship Id="rId35" Type="http://schemas.openxmlformats.org/officeDocument/2006/relationships/hyperlink" Target="http://www.erdda.se/" TargetMode="External"/><Relationship Id="rId36" Type="http://schemas.openxmlformats.org/officeDocument/2006/relationships/hyperlink" Target="http://www.pippanorris.com/" TargetMode="External"/><Relationship Id="rId37" Type="http://schemas.openxmlformats.org/officeDocument/2006/relationships/header" Target="head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LibreOffice/7.3.7.2$Linux_X86_64 LibreOffice_project/30$Build-2</Application>
  <AppVersion>15.0000</AppVersion>
  <Pages>6</Pages>
  <Words>1118</Words>
  <Characters>7137</Characters>
  <CharactersWithSpaces>8048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2022-11-04T16:57:00Z</dcterms:created>
  <dc:creator/>
  <dc:description/>
  <dc:language>es-ES</dc:language>
  <cp:lastModifiedBy/>
  <dcterms:modified xsi:type="dcterms:W3CDTF">2023-11-03T18:10:15Z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