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DB71E" w14:textId="77777777" w:rsidR="00175107" w:rsidRDefault="00EE330B" w:rsidP="00074A7F">
      <w:pPr>
        <w:pStyle w:val="a3"/>
        <w:rPr>
          <w:lang w:val="en-GB" w:eastAsia="ja-JP"/>
        </w:rPr>
      </w:pPr>
      <w:bookmarkStart w:id="0" w:name="_Hlk202435785"/>
      <w:r w:rsidRPr="00B45B71">
        <w:rPr>
          <w:lang w:val="en-GB" w:eastAsia="ja-JP"/>
        </w:rPr>
        <w:t xml:space="preserve">Technical Brief: </w:t>
      </w:r>
    </w:p>
    <w:p w14:paraId="39F617D3" w14:textId="4A413B53" w:rsidR="00EE330B" w:rsidRPr="00B45B71" w:rsidRDefault="00EE330B" w:rsidP="001E5003">
      <w:pPr>
        <w:widowControl w:val="0"/>
        <w:spacing w:line="259" w:lineRule="auto"/>
        <w:jc w:val="both"/>
        <w:rPr>
          <w:rFonts w:ascii="Arial" w:eastAsia="游明朝" w:hAnsi="Arial" w:cs="Arial"/>
          <w:b/>
          <w:bCs/>
          <w:sz w:val="36"/>
          <w:szCs w:val="36"/>
          <w:lang w:val="en-GB" w:eastAsia="ja-JP"/>
        </w:rPr>
      </w:pPr>
      <w:r w:rsidRPr="00B45B71">
        <w:rPr>
          <w:rFonts w:ascii="Arial" w:eastAsia="游明朝" w:hAnsi="Arial" w:cs="Arial"/>
          <w:b/>
          <w:bCs/>
          <w:sz w:val="36"/>
          <w:szCs w:val="36"/>
          <w:lang w:val="en-GB" w:eastAsia="ja-JP"/>
        </w:rPr>
        <w:t>Fee Proposal Generation System</w:t>
      </w:r>
    </w:p>
    <w:p w14:paraId="32BEE47B" w14:textId="77777777" w:rsidR="0070151A" w:rsidRPr="001E5003" w:rsidRDefault="0070151A" w:rsidP="001E5003">
      <w:pPr>
        <w:widowControl w:val="0"/>
        <w:spacing w:line="259" w:lineRule="auto"/>
        <w:jc w:val="both"/>
        <w:rPr>
          <w:rFonts w:ascii="Arial" w:eastAsia="游明朝" w:hAnsi="Arial" w:cs="Arial"/>
          <w:b/>
          <w:bCs/>
          <w:sz w:val="32"/>
          <w:szCs w:val="32"/>
          <w:lang w:val="en-GB" w:eastAsia="ja-JP"/>
        </w:rPr>
      </w:pPr>
    </w:p>
    <w:p w14:paraId="30FCC81A" w14:textId="77777777" w:rsidR="00EE330B" w:rsidRPr="00A33372" w:rsidRDefault="00EE330B" w:rsidP="001E5003">
      <w:pPr>
        <w:pStyle w:val="a9"/>
        <w:widowControl w:val="0"/>
        <w:numPr>
          <w:ilvl w:val="0"/>
          <w:numId w:val="31"/>
        </w:numPr>
        <w:spacing w:line="259" w:lineRule="auto"/>
        <w:jc w:val="both"/>
        <w:rPr>
          <w:rFonts w:ascii="Arial" w:eastAsia="游明朝" w:hAnsi="Arial" w:cs="Arial"/>
          <w:b/>
          <w:bCs/>
          <w:sz w:val="28"/>
          <w:szCs w:val="28"/>
          <w:u w:val="single"/>
          <w:lang w:val="en-GB" w:eastAsia="ja-JP"/>
        </w:rPr>
      </w:pPr>
      <w:r w:rsidRPr="00A33372">
        <w:rPr>
          <w:rFonts w:ascii="Arial" w:eastAsia="游明朝" w:hAnsi="Arial" w:cs="Arial"/>
          <w:b/>
          <w:bCs/>
          <w:sz w:val="28"/>
          <w:szCs w:val="28"/>
          <w:u w:val="single"/>
          <w:lang w:val="en-GB" w:eastAsia="ja-JP"/>
        </w:rPr>
        <w:t>Overview</w:t>
      </w:r>
    </w:p>
    <w:p w14:paraId="6C956E1A" w14:textId="77777777" w:rsidR="00EE330B" w:rsidRDefault="00EE330B" w:rsidP="00767F9E">
      <w:pPr>
        <w:widowControl w:val="0"/>
        <w:spacing w:line="259" w:lineRule="auto"/>
        <w:ind w:firstLine="426"/>
        <w:jc w:val="both"/>
        <w:rPr>
          <w:rFonts w:ascii="Arial" w:eastAsia="游明朝" w:hAnsi="Arial" w:cs="Arial"/>
          <w:lang w:val="en-GB" w:eastAsia="ja-JP"/>
        </w:rPr>
      </w:pPr>
      <w:r w:rsidRPr="001E5003">
        <w:rPr>
          <w:rFonts w:ascii="Arial" w:eastAsia="游明朝" w:hAnsi="Arial" w:cs="Arial"/>
          <w:lang w:val="en-GB" w:eastAsia="ja-JP"/>
        </w:rPr>
        <w:t>The Fee Proposal Generation System (FP-GEN) is a software tool designed to automatically produce comprehensive fee proposal documents in response to client Requests for Proposals (RFPs). These fee proposals follow a standard structure – including sections such as Cover Letter, Project Understanding, Methodology, Scope and Deliverables, Schedule, Team Structure, Financial Proposal, and Relevant Experience – which are all assembled into a formatted document. The system leverages automation (including Large Language Model integration) to parse the RFP and populate proposal content, uses database-driven data (e.g. staff rates, past project profiles), and employs template-based document generation to ensure consistency and efficiency. This brief details the input requirements, output content, calculation algorithms, user interface design, and automation logic, providing a guide for development and maintenance teams.</w:t>
      </w:r>
    </w:p>
    <w:p w14:paraId="7C7171B4" w14:textId="77777777" w:rsidR="0070151A" w:rsidRPr="001E5003" w:rsidRDefault="0070151A" w:rsidP="001E5003">
      <w:pPr>
        <w:widowControl w:val="0"/>
        <w:spacing w:line="259" w:lineRule="auto"/>
        <w:jc w:val="both"/>
        <w:rPr>
          <w:rFonts w:ascii="Arial" w:eastAsia="游明朝" w:hAnsi="Arial" w:cs="Arial"/>
          <w:lang w:val="en-GB" w:eastAsia="ja-JP"/>
        </w:rPr>
      </w:pPr>
    </w:p>
    <w:p w14:paraId="3BADC16C" w14:textId="77777777" w:rsidR="00EE330B" w:rsidRPr="00A33372" w:rsidRDefault="00EE330B" w:rsidP="001E5003">
      <w:pPr>
        <w:pStyle w:val="a9"/>
        <w:widowControl w:val="0"/>
        <w:numPr>
          <w:ilvl w:val="0"/>
          <w:numId w:val="31"/>
        </w:numPr>
        <w:spacing w:line="259" w:lineRule="auto"/>
        <w:jc w:val="both"/>
        <w:rPr>
          <w:rFonts w:ascii="Arial" w:eastAsia="游明朝" w:hAnsi="Arial" w:cs="Arial"/>
          <w:b/>
          <w:bCs/>
          <w:sz w:val="28"/>
          <w:szCs w:val="28"/>
          <w:u w:val="single"/>
          <w:lang w:val="en-GB" w:eastAsia="ja-JP"/>
        </w:rPr>
      </w:pPr>
      <w:r w:rsidRPr="00A33372">
        <w:rPr>
          <w:rFonts w:ascii="Arial" w:eastAsia="游明朝" w:hAnsi="Arial" w:cs="Arial"/>
          <w:b/>
          <w:bCs/>
          <w:sz w:val="28"/>
          <w:szCs w:val="28"/>
          <w:u w:val="single"/>
          <w:lang w:val="en-GB" w:eastAsia="ja-JP"/>
        </w:rPr>
        <w:t>Input Data Requirements</w:t>
      </w:r>
    </w:p>
    <w:p w14:paraId="13E22E52" w14:textId="77777777" w:rsidR="00EE330B" w:rsidRPr="001E5003" w:rsidRDefault="00EE330B" w:rsidP="00767F9E">
      <w:pPr>
        <w:widowControl w:val="0"/>
        <w:spacing w:line="259" w:lineRule="auto"/>
        <w:ind w:firstLine="426"/>
        <w:jc w:val="both"/>
        <w:rPr>
          <w:rFonts w:ascii="Arial" w:eastAsia="游明朝" w:hAnsi="Arial" w:cs="Arial"/>
          <w:lang w:val="en-GB" w:eastAsia="ja-JP"/>
        </w:rPr>
      </w:pPr>
      <w:r w:rsidRPr="001E5003">
        <w:rPr>
          <w:rFonts w:ascii="Arial" w:eastAsia="游明朝" w:hAnsi="Arial" w:cs="Arial"/>
          <w:lang w:val="en-GB" w:eastAsia="ja-JP"/>
        </w:rPr>
        <w:t>To generate a tailored proposal, the system must gather various input data fields from either the RFP document or internal databases. Each field’s source, format, and necessity are defined below:</w:t>
      </w:r>
    </w:p>
    <w:p w14:paraId="6717AA59" w14:textId="1CF09240" w:rsidR="00EE330B" w:rsidRPr="001E5003" w:rsidRDefault="00EE330B" w:rsidP="001E5003">
      <w:pPr>
        <w:pStyle w:val="a9"/>
        <w:widowControl w:val="0"/>
        <w:numPr>
          <w:ilvl w:val="1"/>
          <w:numId w:val="31"/>
        </w:numPr>
        <w:spacing w:line="259" w:lineRule="auto"/>
        <w:jc w:val="both"/>
        <w:rPr>
          <w:rFonts w:ascii="Arial" w:eastAsia="游明朝" w:hAnsi="Arial" w:cs="Arial"/>
          <w:lang w:val="en-GB" w:eastAsia="ja-JP"/>
        </w:rPr>
      </w:pPr>
      <w:r w:rsidRPr="001E5003">
        <w:rPr>
          <w:rFonts w:ascii="Arial" w:eastAsia="游明朝" w:hAnsi="Arial" w:cs="Arial"/>
          <w:b/>
          <w:bCs/>
          <w:lang w:val="en-GB" w:eastAsia="ja-JP"/>
        </w:rPr>
        <w:t>Project Information:</w:t>
      </w:r>
    </w:p>
    <w:p w14:paraId="11EEF8C5" w14:textId="77777777" w:rsidR="00EE330B" w:rsidRPr="00EE330B" w:rsidRDefault="00EE330B" w:rsidP="00246175">
      <w:pPr>
        <w:widowControl w:val="0"/>
        <w:numPr>
          <w:ilvl w:val="2"/>
          <w:numId w:val="39"/>
        </w:numPr>
        <w:tabs>
          <w:tab w:val="left" w:pos="1560"/>
        </w:tabs>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Project Name:</w:t>
      </w:r>
      <w:r w:rsidRPr="00EE330B">
        <w:rPr>
          <w:rFonts w:ascii="Arial" w:eastAsia="游明朝" w:hAnsi="Arial" w:cs="Arial"/>
          <w:lang w:val="en-GB" w:eastAsia="ja-JP"/>
        </w:rPr>
        <w:t xml:space="preserve"> Extracted from the RFP (e.g. project title or RFP cover) or entered by the user. Text string, mandatory (used throughout the proposal document, especially in the Cover Letter and headers).</w:t>
      </w:r>
    </w:p>
    <w:p w14:paraId="17CA4847" w14:textId="77777777" w:rsidR="00EE330B" w:rsidRPr="00EE330B" w:rsidRDefault="00EE330B" w:rsidP="00246175">
      <w:pPr>
        <w:widowControl w:val="0"/>
        <w:numPr>
          <w:ilvl w:val="2"/>
          <w:numId w:val="39"/>
        </w:numPr>
        <w:tabs>
          <w:tab w:val="left" w:pos="1560"/>
        </w:tabs>
        <w:spacing w:line="259" w:lineRule="auto"/>
        <w:jc w:val="both"/>
        <w:rPr>
          <w:rFonts w:ascii="Arial" w:eastAsia="游明朝" w:hAnsi="Arial" w:cs="Arial"/>
          <w:lang w:val="en-GB" w:eastAsia="ja-JP"/>
        </w:rPr>
      </w:pPr>
      <w:r w:rsidRPr="00EE330B">
        <w:rPr>
          <w:rFonts w:ascii="Arial" w:eastAsia="游明朝" w:hAnsi="Arial" w:cs="Arial"/>
          <w:b/>
          <w:bCs/>
          <w:lang w:val="en-GB" w:eastAsia="ja-JP"/>
        </w:rPr>
        <w:t>Client Name:</w:t>
      </w:r>
      <w:r w:rsidRPr="00EE330B">
        <w:rPr>
          <w:rFonts w:ascii="Arial" w:eastAsia="游明朝" w:hAnsi="Arial" w:cs="Arial"/>
          <w:lang w:val="en-GB" w:eastAsia="ja-JP"/>
        </w:rPr>
        <w:t xml:space="preserve"> Obtained from the RFP (client organization issuing the RFP) or user input. Text string, mandatory (used in the Cover Letter salutation and elsewhere).</w:t>
      </w:r>
    </w:p>
    <w:p w14:paraId="464393CD" w14:textId="77777777" w:rsidR="00EE330B" w:rsidRPr="00EE330B" w:rsidRDefault="00EE330B" w:rsidP="00246175">
      <w:pPr>
        <w:widowControl w:val="0"/>
        <w:numPr>
          <w:ilvl w:val="2"/>
          <w:numId w:val="39"/>
        </w:numPr>
        <w:tabs>
          <w:tab w:val="left" w:pos="1560"/>
        </w:tabs>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Project Location:</w:t>
      </w:r>
      <w:r w:rsidRPr="00EE330B">
        <w:rPr>
          <w:rFonts w:ascii="Arial" w:eastAsia="游明朝" w:hAnsi="Arial" w:cs="Arial"/>
          <w:lang w:val="en-GB" w:eastAsia="ja-JP"/>
        </w:rPr>
        <w:t xml:space="preserve"> From RFP context or user input – city, country, or region of the project. Text string, optional but recommended (appears in Project Understanding and Relevant Experience matching).</w:t>
      </w:r>
    </w:p>
    <w:p w14:paraId="2989E84E" w14:textId="77777777" w:rsidR="00EE330B" w:rsidRPr="00EE330B" w:rsidRDefault="00EE330B" w:rsidP="00246175">
      <w:pPr>
        <w:widowControl w:val="0"/>
        <w:numPr>
          <w:ilvl w:val="2"/>
          <w:numId w:val="39"/>
        </w:numPr>
        <w:tabs>
          <w:tab w:val="left" w:pos="1560"/>
        </w:tabs>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Project Type/Category:</w:t>
      </w:r>
      <w:r w:rsidRPr="00EE330B">
        <w:rPr>
          <w:rFonts w:ascii="Arial" w:eastAsia="游明朝" w:hAnsi="Arial" w:cs="Arial"/>
          <w:lang w:val="en-GB" w:eastAsia="ja-JP"/>
        </w:rPr>
        <w:t xml:space="preserve"> Identified from the RFP (e.g. “Master Plan”, “Office Tower Design”) or selected by user. Text, optional (can trigger selection of methodology templates and relevant experience examples).</w:t>
      </w:r>
    </w:p>
    <w:p w14:paraId="2AA1C118" w14:textId="77777777" w:rsidR="00EE330B" w:rsidRPr="00EE330B" w:rsidRDefault="00EE330B" w:rsidP="00246175">
      <w:pPr>
        <w:widowControl w:val="0"/>
        <w:numPr>
          <w:ilvl w:val="2"/>
          <w:numId w:val="39"/>
        </w:numPr>
        <w:tabs>
          <w:tab w:val="left" w:pos="1560"/>
        </w:tabs>
        <w:spacing w:line="259" w:lineRule="auto"/>
        <w:jc w:val="both"/>
        <w:rPr>
          <w:rFonts w:ascii="Arial" w:eastAsia="游明朝" w:hAnsi="Arial" w:cs="Arial"/>
          <w:lang w:val="en-GB" w:eastAsia="ja-JP"/>
        </w:rPr>
      </w:pPr>
      <w:r w:rsidRPr="00EE330B">
        <w:rPr>
          <w:rFonts w:ascii="Arial" w:eastAsia="游明朝" w:hAnsi="Arial" w:cs="Arial"/>
          <w:b/>
          <w:bCs/>
          <w:lang w:val="en-GB" w:eastAsia="ja-JP"/>
        </w:rPr>
        <w:lastRenderedPageBreak/>
        <w:t>Site Area/Size:</w:t>
      </w:r>
      <w:r w:rsidRPr="00EE330B">
        <w:rPr>
          <w:rFonts w:ascii="Arial" w:eastAsia="游明朝" w:hAnsi="Arial" w:cs="Arial"/>
          <w:lang w:val="en-GB" w:eastAsia="ja-JP"/>
        </w:rPr>
        <w:t xml:space="preserve"> If provided in RFP (e.g. “50 hectares”), numeric with units, optional (included in Project Understanding to demonstrate scale).</w:t>
      </w:r>
    </w:p>
    <w:p w14:paraId="1A797782" w14:textId="77777777" w:rsidR="00EE330B" w:rsidRPr="00EE330B" w:rsidRDefault="00EE330B" w:rsidP="00246175">
      <w:pPr>
        <w:widowControl w:val="0"/>
        <w:numPr>
          <w:ilvl w:val="2"/>
          <w:numId w:val="39"/>
        </w:numPr>
        <w:tabs>
          <w:tab w:val="left" w:pos="1560"/>
        </w:tabs>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Project Duration or Timeline:</w:t>
      </w:r>
      <w:r w:rsidRPr="00EE330B">
        <w:rPr>
          <w:rFonts w:ascii="Arial" w:eastAsia="游明朝" w:hAnsi="Arial" w:cs="Arial"/>
          <w:lang w:val="en-GB" w:eastAsia="ja-JP"/>
        </w:rPr>
        <w:t xml:space="preserve"> If RFP specifies a required completion time or schedule (e.g. “complete in 11 weeks”), numeric (weeks or months) or date range, optional (used in Schedule section and to plan phases).</w:t>
      </w:r>
    </w:p>
    <w:p w14:paraId="40EA7C23" w14:textId="77777777" w:rsidR="00EE330B" w:rsidRPr="00EE330B" w:rsidRDefault="00EE330B" w:rsidP="00972734">
      <w:pPr>
        <w:pStyle w:val="a9"/>
        <w:widowControl w:val="0"/>
        <w:numPr>
          <w:ilvl w:val="1"/>
          <w:numId w:val="31"/>
        </w:numPr>
        <w:spacing w:line="259" w:lineRule="auto"/>
        <w:jc w:val="both"/>
        <w:rPr>
          <w:rFonts w:ascii="Arial" w:eastAsia="游明朝" w:hAnsi="Arial" w:cs="Arial"/>
          <w:b/>
          <w:bCs/>
          <w:lang w:val="en-GB" w:eastAsia="ja-JP"/>
        </w:rPr>
      </w:pPr>
      <w:r w:rsidRPr="00EE330B">
        <w:rPr>
          <w:rFonts w:ascii="Arial" w:eastAsia="游明朝" w:hAnsi="Arial" w:cs="Arial"/>
          <w:b/>
          <w:bCs/>
          <w:lang w:val="en-GB" w:eastAsia="ja-JP"/>
        </w:rPr>
        <w:t>Scope &amp; Deliverables:</w:t>
      </w:r>
    </w:p>
    <w:p w14:paraId="7EA9103F" w14:textId="77777777" w:rsidR="00EE330B" w:rsidRPr="00EE330B" w:rsidRDefault="00EE330B" w:rsidP="00BA1125">
      <w:pPr>
        <w:widowControl w:val="0"/>
        <w:numPr>
          <w:ilvl w:val="1"/>
          <w:numId w:val="40"/>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Scope of Work Summary:</w:t>
      </w:r>
      <w:r w:rsidRPr="00EE330B">
        <w:rPr>
          <w:rFonts w:ascii="Arial" w:eastAsia="游明朝" w:hAnsi="Arial" w:cs="Arial"/>
          <w:lang w:val="en-GB" w:eastAsia="ja-JP"/>
        </w:rPr>
        <w:t xml:space="preserve"> A descriptive summary of what the project entails and what the client expects. Extracted by parsing the RFP’s scope description and requirements. Text (multi-sentence), mandatory (feeds into the Project Understanding section and informs methodology).</w:t>
      </w:r>
    </w:p>
    <w:p w14:paraId="36E1304E" w14:textId="77777777" w:rsidR="00EE330B" w:rsidRPr="00EE330B" w:rsidRDefault="00EE330B" w:rsidP="00BA1125">
      <w:pPr>
        <w:widowControl w:val="0"/>
        <w:numPr>
          <w:ilvl w:val="1"/>
          <w:numId w:val="40"/>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Deliverables List:</w:t>
      </w:r>
      <w:r w:rsidRPr="00EE330B">
        <w:rPr>
          <w:rFonts w:ascii="Arial" w:eastAsia="游明朝" w:hAnsi="Arial" w:cs="Arial"/>
          <w:lang w:val="en-GB" w:eastAsia="ja-JP"/>
        </w:rPr>
        <w:t xml:space="preserve"> Specific deliverables the client expects (e.g. reports, drawings, models). Extracted from the RFP (often listed in a scope section) or entered by the user if not explicitly stated. Format: a list of deliverable items (bulleted), mandatory (populates the Scope and Deliverables section).</w:t>
      </w:r>
    </w:p>
    <w:p w14:paraId="7806FE11" w14:textId="77777777" w:rsidR="00EE330B" w:rsidRPr="00EE330B" w:rsidRDefault="00EE330B" w:rsidP="00BA1125">
      <w:pPr>
        <w:widowControl w:val="0"/>
        <w:numPr>
          <w:ilvl w:val="1"/>
          <w:numId w:val="40"/>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Project Phases/Stages:</w:t>
      </w:r>
      <w:r w:rsidRPr="00EE330B">
        <w:rPr>
          <w:rFonts w:ascii="Arial" w:eastAsia="游明朝" w:hAnsi="Arial" w:cs="Arial"/>
          <w:lang w:val="en-GB" w:eastAsia="ja-JP"/>
        </w:rPr>
        <w:t xml:space="preserve"> The phases of work as defined by the RFP or as standard for the project type (e.g. Concept, Detailed Design, etc.). Could include phase names and descriptions. If the RFP outlines a phased approach, those are parsed; otherwise user can define phases. Format: list of phase names (with optional brief descriptions), mandatory for fee breakdown (even if a single phase).</w:t>
      </w:r>
    </w:p>
    <w:p w14:paraId="3F4DDB4C" w14:textId="77777777" w:rsidR="00EE330B" w:rsidRPr="00EE330B" w:rsidRDefault="00EE330B" w:rsidP="00BA1125">
      <w:pPr>
        <w:widowControl w:val="0"/>
        <w:numPr>
          <w:ilvl w:val="1"/>
          <w:numId w:val="40"/>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Milestones/Workshops:</w:t>
      </w:r>
      <w:r w:rsidRPr="00EE330B">
        <w:rPr>
          <w:rFonts w:ascii="Arial" w:eastAsia="游明朝" w:hAnsi="Arial" w:cs="Arial"/>
          <w:lang w:val="en-GB" w:eastAsia="ja-JP"/>
        </w:rPr>
        <w:t xml:space="preserve"> Key meetings or milestones (such as workshops, presentations, submission dates) expected by the client. Extracted from RFP schedule requirements or set by user based on methodology. Format: list of events with timing, optional (used to enrich the Schedule and Methodology sections).</w:t>
      </w:r>
    </w:p>
    <w:p w14:paraId="28E2B5AC" w14:textId="77777777" w:rsidR="00EE330B" w:rsidRPr="00EE330B" w:rsidRDefault="00EE330B" w:rsidP="00B579F1">
      <w:pPr>
        <w:pStyle w:val="a9"/>
        <w:widowControl w:val="0"/>
        <w:numPr>
          <w:ilvl w:val="1"/>
          <w:numId w:val="31"/>
        </w:numPr>
        <w:spacing w:line="259" w:lineRule="auto"/>
        <w:jc w:val="both"/>
        <w:rPr>
          <w:rFonts w:ascii="Arial" w:eastAsia="游明朝" w:hAnsi="Arial" w:cs="Arial"/>
          <w:b/>
          <w:bCs/>
          <w:lang w:val="en-GB" w:eastAsia="ja-JP"/>
        </w:rPr>
      </w:pPr>
      <w:r w:rsidRPr="00EE330B">
        <w:rPr>
          <w:rFonts w:ascii="Arial" w:eastAsia="游明朝" w:hAnsi="Arial" w:cs="Arial"/>
          <w:b/>
          <w:bCs/>
          <w:lang w:val="en-GB" w:eastAsia="ja-JP"/>
        </w:rPr>
        <w:t>Team &amp; Resources:</w:t>
      </w:r>
    </w:p>
    <w:p w14:paraId="1C6050C4" w14:textId="77777777" w:rsidR="00EE330B" w:rsidRPr="00EE330B" w:rsidRDefault="00EE330B" w:rsidP="00735561">
      <w:pPr>
        <w:widowControl w:val="0"/>
        <w:numPr>
          <w:ilvl w:val="1"/>
          <w:numId w:val="36"/>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Required Disciplines/Expertise:</w:t>
      </w:r>
      <w:r w:rsidRPr="00EE330B">
        <w:rPr>
          <w:rFonts w:ascii="Arial" w:eastAsia="游明朝" w:hAnsi="Arial" w:cs="Arial"/>
          <w:lang w:val="en-GB" w:eastAsia="ja-JP"/>
        </w:rPr>
        <w:t xml:space="preserve"> Based on RFP requirements or project type (e.g. Urban Planning, Architecture, Infrastructure, Landscape). Parsed from RFP if it specifies required expertise, otherwise inferred. Format: list of disciplines, optional (guides team composition and mentioned in Cover Letter and Team Structure).</w:t>
      </w:r>
    </w:p>
    <w:p w14:paraId="36073B68" w14:textId="77777777" w:rsidR="00EE330B" w:rsidRPr="00EE330B" w:rsidRDefault="00EE330B" w:rsidP="00735561">
      <w:pPr>
        <w:widowControl w:val="0"/>
        <w:numPr>
          <w:ilvl w:val="1"/>
          <w:numId w:val="36"/>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Proposed Team Members/Structure:</w:t>
      </w:r>
      <w:r w:rsidRPr="00EE330B">
        <w:rPr>
          <w:rFonts w:ascii="Arial" w:eastAsia="游明朝" w:hAnsi="Arial" w:cs="Arial"/>
          <w:lang w:val="en-GB" w:eastAsia="ja-JP"/>
        </w:rPr>
        <w:t xml:space="preserve"> The internal team roles proposed for the project. This includes key personnel (e.g. Project Director, Project Manager, discipline leads) and any partner or specialty consultants. Sourced from an internal database of staff or entered by the proposal manager. Format: for each team role, name/title/department; optional but typically provided (populates the </w:t>
      </w:r>
      <w:r w:rsidRPr="00EE330B">
        <w:rPr>
          <w:rFonts w:ascii="Arial" w:eastAsia="游明朝" w:hAnsi="Arial" w:cs="Arial"/>
          <w:lang w:val="en-GB" w:eastAsia="ja-JP"/>
        </w:rPr>
        <w:lastRenderedPageBreak/>
        <w:t>Team Structure section and sometimes mentioned in Cover Letter).</w:t>
      </w:r>
    </w:p>
    <w:p w14:paraId="4E7ED434" w14:textId="77777777" w:rsidR="00EE330B" w:rsidRPr="00EE330B" w:rsidRDefault="00EE330B" w:rsidP="00735561">
      <w:pPr>
        <w:widowControl w:val="0"/>
        <w:numPr>
          <w:ilvl w:val="1"/>
          <w:numId w:val="36"/>
        </w:numPr>
        <w:tabs>
          <w:tab w:val="left" w:pos="1560"/>
        </w:tabs>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Specialty Consultants:</w:t>
      </w:r>
      <w:r w:rsidRPr="00EE330B">
        <w:rPr>
          <w:rFonts w:ascii="Arial" w:eastAsia="游明朝" w:hAnsi="Arial" w:cs="Arial"/>
          <w:lang w:val="en-GB" w:eastAsia="ja-JP"/>
        </w:rPr>
        <w:t xml:space="preserve"> Any external specialist firms or consultants to be engaged (e.g. local partners, environmental consultants). Often identified in the RFP or decided by the firm. Format: name of consultant and role (e.g. “Local planning partner”), optional (if none required). These may be included in the Team Structure and noted in the Financial Proposal (usually as separate cost items or exclusions).</w:t>
      </w:r>
    </w:p>
    <w:p w14:paraId="729FBD68" w14:textId="77777777" w:rsidR="00EE330B" w:rsidRPr="00EE330B" w:rsidRDefault="00EE330B" w:rsidP="0070151A">
      <w:pPr>
        <w:pStyle w:val="a9"/>
        <w:widowControl w:val="0"/>
        <w:numPr>
          <w:ilvl w:val="1"/>
          <w:numId w:val="31"/>
        </w:numPr>
        <w:spacing w:line="259" w:lineRule="auto"/>
        <w:jc w:val="both"/>
        <w:rPr>
          <w:rFonts w:ascii="Arial" w:eastAsia="游明朝" w:hAnsi="Arial" w:cs="Arial"/>
          <w:b/>
          <w:bCs/>
          <w:lang w:val="en-GB" w:eastAsia="ja-JP"/>
        </w:rPr>
      </w:pPr>
      <w:r w:rsidRPr="00EE330B">
        <w:rPr>
          <w:rFonts w:ascii="Arial" w:eastAsia="游明朝" w:hAnsi="Arial" w:cs="Arial"/>
          <w:b/>
          <w:bCs/>
          <w:lang w:val="en-GB" w:eastAsia="ja-JP"/>
        </w:rPr>
        <w:t>Financial Inputs:</w:t>
      </w:r>
    </w:p>
    <w:p w14:paraId="75323BE9"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t>Standard Rates for Personnel:</w:t>
      </w:r>
      <w:r w:rsidRPr="00EE330B">
        <w:rPr>
          <w:rFonts w:ascii="Arial" w:eastAsia="游明朝" w:hAnsi="Arial" w:cs="Arial"/>
          <w:lang w:val="en-GB" w:eastAsia="ja-JP"/>
        </w:rPr>
        <w:t xml:space="preserve"> Retrieved from the company’s rate database for all relevant staff roles/ranks. Each role has an hourly or daily rate (and possibly an overhead component) defined. For example, the database might list standard hourly rates for ranks like </w:t>
      </w:r>
      <w:r w:rsidRPr="00EE330B">
        <w:rPr>
          <w:rFonts w:ascii="Arial" w:eastAsia="游明朝" w:hAnsi="Arial" w:cs="Arial"/>
          <w:i/>
          <w:iCs/>
          <w:lang w:val="en-GB" w:eastAsia="ja-JP"/>
        </w:rPr>
        <w:t>Planner P-ST3</w:t>
      </w:r>
      <w:r w:rsidRPr="00EE330B">
        <w:rPr>
          <w:rFonts w:ascii="Arial" w:eastAsia="游明朝" w:hAnsi="Arial" w:cs="Arial"/>
          <w:lang w:val="en-GB" w:eastAsia="ja-JP"/>
        </w:rPr>
        <w:t xml:space="preserve"> or </w:t>
      </w:r>
      <w:r w:rsidRPr="00EE330B">
        <w:rPr>
          <w:rFonts w:ascii="Arial" w:eastAsia="游明朝" w:hAnsi="Arial" w:cs="Arial"/>
          <w:i/>
          <w:iCs/>
          <w:lang w:val="en-GB" w:eastAsia="ja-JP"/>
        </w:rPr>
        <w:t>Architect A-PR4</w:t>
      </w:r>
      <w:r w:rsidRPr="00EE330B">
        <w:rPr>
          <w:rFonts w:ascii="Arial" w:eastAsia="游明朝" w:hAnsi="Arial" w:cs="Arial"/>
          <w:lang w:val="en-GB" w:eastAsia="ja-JP"/>
        </w:rPr>
        <w:t xml:space="preserve">, including base staff cost and indirect cost. </w:t>
      </w:r>
      <w:r w:rsidRPr="00EE330B">
        <w:rPr>
          <w:rFonts w:ascii="Arial" w:eastAsia="游明朝" w:hAnsi="Arial" w:cs="Arial"/>
          <w:i/>
          <w:iCs/>
          <w:lang w:val="en-GB" w:eastAsia="ja-JP"/>
        </w:rPr>
        <w:t>Source:</w:t>
      </w:r>
      <w:r w:rsidRPr="00EE330B">
        <w:rPr>
          <w:rFonts w:ascii="Arial" w:eastAsia="游明朝" w:hAnsi="Arial" w:cs="Arial"/>
          <w:lang w:val="en-GB" w:eastAsia="ja-JP"/>
        </w:rPr>
        <w:t xml:space="preserve"> internal database; Format: numeric (e.g. in JPY/hour or per day), required for fee calculations.</w:t>
      </w:r>
    </w:p>
    <w:p w14:paraId="233140AC"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t>Man-Hours or Man-Days by Role and Phase:</w:t>
      </w:r>
      <w:r w:rsidRPr="00EE330B">
        <w:rPr>
          <w:rFonts w:ascii="Arial" w:eastAsia="游明朝" w:hAnsi="Arial" w:cs="Arial"/>
          <w:lang w:val="en-GB" w:eastAsia="ja-JP"/>
        </w:rPr>
        <w:t xml:space="preserve"> The estimated effort required, typically provided by the user (project manager) based on scope complexity or historical data. The user will distribute the effort across project phases and team roles. Format: a matrix of hours (or days) with phases as columns and roles as rows, mandatory for fee calculation (the core driver of the Base Fee).</w:t>
      </w:r>
    </w:p>
    <w:p w14:paraId="338AD709"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t>Travel Requirements:</w:t>
      </w:r>
      <w:r w:rsidRPr="00EE330B">
        <w:rPr>
          <w:rFonts w:ascii="Arial" w:eastAsia="游明朝" w:hAnsi="Arial" w:cs="Arial"/>
          <w:lang w:val="en-GB" w:eastAsia="ja-JP"/>
        </w:rPr>
        <w:t xml:space="preserve"> Number of trips for project meetings or site visits, and number of people per trip. Either specified in RFP (some RFPs require a certain number of meetings) or estimated by the team. Format: integer counts (e.g. 3 trips, 2 people each), optional (defaults can be 0). Used to calculate reimbursable travel expenses.</w:t>
      </w:r>
    </w:p>
    <w:p w14:paraId="706831DC"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t>Reimbursable Unit Costs:</w:t>
      </w:r>
      <w:r w:rsidRPr="00EE330B">
        <w:rPr>
          <w:rFonts w:ascii="Arial" w:eastAsia="游明朝" w:hAnsi="Arial" w:cs="Arial"/>
          <w:lang w:val="en-GB" w:eastAsia="ja-JP"/>
        </w:rPr>
        <w:t xml:space="preserve"> Standard costs for travel and other reimbursables. For example, a fixed rate per person-trip for international travel (e.g. $6,000 per trip) is defined as a constant in the database or configuration. Other reimbursables might include unit costs for printing, courier, etc., if applicable. Format: numeric costs, with currency; optional (required only if such expenses are anticipated).</w:t>
      </w:r>
    </w:p>
    <w:p w14:paraId="684DAA99"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t>Sub-consultant Fees:</w:t>
      </w:r>
      <w:r w:rsidRPr="00EE330B">
        <w:rPr>
          <w:rFonts w:ascii="Arial" w:eastAsia="游明朝" w:hAnsi="Arial" w:cs="Arial"/>
          <w:lang w:val="en-GB" w:eastAsia="ja-JP"/>
        </w:rPr>
        <w:t xml:space="preserve"> If the project requires external consultants (e.g. local firms for surveys or specialty studies), their fees may be input if known (from their proposals or fee estimates). In many cases, the RFP might not provide this, so the user enters a provisional sum. Format: numeric amount per sub-consultant or total, optional (only if using sub-consultants; included in Financial Proposal breakdown as “Subconsultants”).</w:t>
      </w:r>
    </w:p>
    <w:p w14:paraId="06969C28"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lastRenderedPageBreak/>
        <w:t>Tax Rates:</w:t>
      </w:r>
      <w:r w:rsidRPr="00EE330B">
        <w:rPr>
          <w:rFonts w:ascii="Arial" w:eastAsia="游明朝" w:hAnsi="Arial" w:cs="Arial"/>
          <w:lang w:val="en-GB" w:eastAsia="ja-JP"/>
        </w:rPr>
        <w:t xml:space="preserve"> Applicable tax or VAT percentage for the project jurisdiction (from internal knowledge base or user input). Many proposals present fees </w:t>
      </w:r>
      <w:r w:rsidRPr="00EE330B">
        <w:rPr>
          <w:rFonts w:ascii="Arial" w:eastAsia="游明朝" w:hAnsi="Arial" w:cs="Arial"/>
          <w:i/>
          <w:iCs/>
          <w:lang w:val="en-GB" w:eastAsia="ja-JP"/>
        </w:rPr>
        <w:t>exclusive</w:t>
      </w:r>
      <w:r w:rsidRPr="00EE330B">
        <w:rPr>
          <w:rFonts w:ascii="Arial" w:eastAsia="游明朝" w:hAnsi="Arial" w:cs="Arial"/>
          <w:lang w:val="en-GB" w:eastAsia="ja-JP"/>
        </w:rPr>
        <w:t xml:space="preserve"> of taxes, but the rate is noted for contract purposes. Format: percentage, optional (used to calculate a gross fee if needed or mentioned in conditions).</w:t>
      </w:r>
    </w:p>
    <w:p w14:paraId="5AF16593" w14:textId="77777777" w:rsidR="00EE330B" w:rsidRPr="00EE330B" w:rsidRDefault="00EE330B" w:rsidP="00DB459D">
      <w:pPr>
        <w:widowControl w:val="0"/>
        <w:numPr>
          <w:ilvl w:val="1"/>
          <w:numId w:val="37"/>
        </w:numPr>
        <w:tabs>
          <w:tab w:val="left" w:pos="1701"/>
        </w:tabs>
        <w:spacing w:line="259" w:lineRule="auto"/>
        <w:ind w:left="1302" w:hanging="309"/>
        <w:jc w:val="both"/>
        <w:rPr>
          <w:rFonts w:ascii="Arial" w:eastAsia="游明朝" w:hAnsi="Arial" w:cs="Arial"/>
          <w:lang w:val="en-GB" w:eastAsia="ja-JP"/>
        </w:rPr>
      </w:pPr>
      <w:r w:rsidRPr="00EE330B">
        <w:rPr>
          <w:rFonts w:ascii="Arial" w:eastAsia="游明朝" w:hAnsi="Arial" w:cs="Arial"/>
          <w:b/>
          <w:bCs/>
          <w:lang w:val="en-GB" w:eastAsia="ja-JP"/>
        </w:rPr>
        <w:t>Currency and Exchange Rates:</w:t>
      </w:r>
      <w:r w:rsidRPr="00EE330B">
        <w:rPr>
          <w:rFonts w:ascii="Arial" w:eastAsia="游明朝" w:hAnsi="Arial" w:cs="Arial"/>
          <w:lang w:val="en-GB" w:eastAsia="ja-JP"/>
        </w:rPr>
        <w:t xml:space="preserve"> The primary currency for the fee (e.g. JPY or USD) and any conversion rate if a secondary currency is shown. The system may use JPY internally (for rate consistency) and convert to USD or local currency for client presentation. Source: user input or financial database; Format: currency code and numeric rate, optional (mandatory if output requires multiple currencies).</w:t>
      </w:r>
    </w:p>
    <w:p w14:paraId="79D29755" w14:textId="77777777" w:rsidR="00EE330B" w:rsidRPr="00EE330B" w:rsidRDefault="00EE330B" w:rsidP="0070151A">
      <w:pPr>
        <w:pStyle w:val="a9"/>
        <w:widowControl w:val="0"/>
        <w:numPr>
          <w:ilvl w:val="1"/>
          <w:numId w:val="31"/>
        </w:numPr>
        <w:spacing w:line="259" w:lineRule="auto"/>
        <w:jc w:val="both"/>
        <w:rPr>
          <w:rFonts w:ascii="Arial" w:eastAsia="游明朝" w:hAnsi="Arial" w:cs="Arial"/>
          <w:b/>
          <w:bCs/>
          <w:lang w:val="en-GB" w:eastAsia="ja-JP"/>
        </w:rPr>
      </w:pPr>
      <w:r w:rsidRPr="00EE330B">
        <w:rPr>
          <w:rFonts w:ascii="Arial" w:eastAsia="游明朝" w:hAnsi="Arial" w:cs="Arial"/>
          <w:b/>
          <w:bCs/>
          <w:lang w:val="en-GB" w:eastAsia="ja-JP"/>
        </w:rPr>
        <w:t>Reference Projects Data:</w:t>
      </w:r>
    </w:p>
    <w:p w14:paraId="1F049D67" w14:textId="77777777" w:rsidR="00EE330B" w:rsidRPr="00EE330B" w:rsidRDefault="00EE330B" w:rsidP="008C7A5C">
      <w:pPr>
        <w:widowControl w:val="0"/>
        <w:numPr>
          <w:ilvl w:val="1"/>
          <w:numId w:val="38"/>
        </w:numPr>
        <w:tabs>
          <w:tab w:val="left" w:pos="1694"/>
        </w:tabs>
        <w:spacing w:line="259" w:lineRule="auto"/>
        <w:ind w:left="1276" w:hanging="283"/>
        <w:jc w:val="both"/>
        <w:rPr>
          <w:rFonts w:ascii="Arial" w:eastAsia="游明朝" w:hAnsi="Arial" w:cs="Arial"/>
          <w:lang w:val="en-GB" w:eastAsia="ja-JP"/>
        </w:rPr>
      </w:pPr>
      <w:r w:rsidRPr="00EE330B">
        <w:rPr>
          <w:rFonts w:ascii="Arial" w:eastAsia="游明朝" w:hAnsi="Arial" w:cs="Arial"/>
          <w:b/>
          <w:bCs/>
          <w:lang w:val="en-GB" w:eastAsia="ja-JP"/>
        </w:rPr>
        <w:t>Project Profiles Library:</w:t>
      </w:r>
      <w:r w:rsidRPr="00EE330B">
        <w:rPr>
          <w:rFonts w:ascii="Arial" w:eastAsia="游明朝" w:hAnsi="Arial" w:cs="Arial"/>
          <w:lang w:val="en-GB" w:eastAsia="ja-JP"/>
        </w:rPr>
        <w:t xml:space="preserve"> An internal database of the firm’s past projects, particularly for Relevant Experience section. Each entry includes project name, location, scale (site area, project size), client name, project type/category, a brief description of the work, and optionally awards or outcome. Format: structured records (text and numeric fields, and images if available).</w:t>
      </w:r>
    </w:p>
    <w:p w14:paraId="0F174646" w14:textId="1B142273" w:rsidR="00EE330B" w:rsidRPr="00EE330B" w:rsidRDefault="00EE330B" w:rsidP="008C7A5C">
      <w:pPr>
        <w:widowControl w:val="0"/>
        <w:numPr>
          <w:ilvl w:val="1"/>
          <w:numId w:val="38"/>
        </w:numPr>
        <w:tabs>
          <w:tab w:val="left" w:pos="1694"/>
        </w:tabs>
        <w:spacing w:line="259" w:lineRule="auto"/>
        <w:ind w:left="1276" w:hanging="283"/>
        <w:jc w:val="both"/>
        <w:rPr>
          <w:rFonts w:ascii="Arial" w:eastAsia="游明朝" w:hAnsi="Arial" w:cs="Arial"/>
          <w:lang w:val="en-GB" w:eastAsia="ja-JP"/>
        </w:rPr>
      </w:pPr>
      <w:r w:rsidRPr="00EE330B">
        <w:rPr>
          <w:rFonts w:ascii="Arial" w:eastAsia="游明朝" w:hAnsi="Arial" w:cs="Arial"/>
          <w:b/>
          <w:bCs/>
          <w:lang w:val="en-GB" w:eastAsia="ja-JP"/>
        </w:rPr>
        <w:t>Selected Relevant Projects:</w:t>
      </w:r>
      <w:r w:rsidRPr="00EE330B">
        <w:rPr>
          <w:rFonts w:ascii="Arial" w:eastAsia="游明朝" w:hAnsi="Arial" w:cs="Arial"/>
          <w:lang w:val="en-GB" w:eastAsia="ja-JP"/>
        </w:rPr>
        <w:t xml:space="preserve"> The user (or automatically, based on project type and region) chooses a set of impressive past projects to include. </w:t>
      </w:r>
      <w:r w:rsidR="00BE1464" w:rsidRPr="00EE330B">
        <w:rPr>
          <w:rFonts w:ascii="Arial" w:eastAsia="游明朝" w:hAnsi="Arial" w:cs="Arial"/>
          <w:lang w:val="en-GB" w:eastAsia="ja-JP"/>
        </w:rPr>
        <w:t>Typically,</w:t>
      </w:r>
      <w:r w:rsidRPr="00EE330B">
        <w:rPr>
          <w:rFonts w:ascii="Arial" w:eastAsia="游明朝" w:hAnsi="Arial" w:cs="Arial"/>
          <w:lang w:val="en-GB" w:eastAsia="ja-JP"/>
        </w:rPr>
        <w:t xml:space="preserve"> </w:t>
      </w:r>
      <w:r w:rsidR="00015DAC">
        <w:rPr>
          <w:rFonts w:ascii="Arial" w:eastAsia="游明朝" w:hAnsi="Arial" w:cs="Arial" w:hint="eastAsia"/>
          <w:lang w:val="en-GB" w:eastAsia="ja-JP"/>
        </w:rPr>
        <w:t>10-15</w:t>
      </w:r>
      <w:r w:rsidRPr="00EE330B">
        <w:rPr>
          <w:rFonts w:ascii="Arial" w:eastAsia="游明朝" w:hAnsi="Arial" w:cs="Arial"/>
          <w:lang w:val="en-GB" w:eastAsia="ja-JP"/>
        </w:rPr>
        <w:t xml:space="preserve"> projects</w:t>
      </w:r>
      <w:r w:rsidR="00015DAC">
        <w:rPr>
          <w:rFonts w:ascii="Arial" w:eastAsia="游明朝" w:hAnsi="Arial" w:cs="Arial" w:hint="eastAsia"/>
          <w:lang w:val="en-GB" w:eastAsia="ja-JP"/>
        </w:rPr>
        <w:t xml:space="preserve"> for each area of experience</w:t>
      </w:r>
      <w:r w:rsidRPr="00EE330B">
        <w:rPr>
          <w:rFonts w:ascii="Arial" w:eastAsia="游明朝" w:hAnsi="Arial" w:cs="Arial"/>
          <w:lang w:val="en-GB" w:eastAsia="ja-JP"/>
        </w:rPr>
        <w:t xml:space="preserve"> are included to demonstrate experience. Each chosen profile provides content for the Relevant Experience section. </w:t>
      </w:r>
      <w:r w:rsidRPr="00EE330B">
        <w:rPr>
          <w:rFonts w:ascii="Arial" w:eastAsia="游明朝" w:hAnsi="Arial" w:cs="Arial"/>
          <w:i/>
          <w:iCs/>
          <w:lang w:val="en-GB" w:eastAsia="ja-JP"/>
        </w:rPr>
        <w:t>Source:</w:t>
      </w:r>
      <w:r w:rsidRPr="00EE330B">
        <w:rPr>
          <w:rFonts w:ascii="Arial" w:eastAsia="游明朝" w:hAnsi="Arial" w:cs="Arial"/>
          <w:lang w:val="en-GB" w:eastAsia="ja-JP"/>
        </w:rPr>
        <w:t xml:space="preserve"> user selection from database (the RFP itself might suggest areas of experience to highlight, but final choice is by the proposal team). </w:t>
      </w:r>
      <w:r w:rsidRPr="00EE330B">
        <w:rPr>
          <w:rFonts w:ascii="Arial" w:eastAsia="游明朝" w:hAnsi="Arial" w:cs="Arial"/>
          <w:i/>
          <w:iCs/>
          <w:lang w:val="en-GB" w:eastAsia="ja-JP"/>
        </w:rPr>
        <w:t>Format:</w:t>
      </w:r>
      <w:r w:rsidRPr="00EE330B">
        <w:rPr>
          <w:rFonts w:ascii="Arial" w:eastAsia="游明朝" w:hAnsi="Arial" w:cs="Arial"/>
          <w:lang w:val="en-GB" w:eastAsia="ja-JP"/>
        </w:rPr>
        <w:t xml:space="preserve"> list of project IDs or names to include, mandatory (at least one reference must be included to complete that section).</w:t>
      </w:r>
    </w:p>
    <w:p w14:paraId="0AEF9458" w14:textId="77777777" w:rsidR="00EE330B" w:rsidRDefault="00EE330B" w:rsidP="009B3244">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Each input field above is marked as </w:t>
      </w:r>
      <w:r w:rsidRPr="001E5003">
        <w:rPr>
          <w:rFonts w:ascii="Arial" w:eastAsia="游明朝" w:hAnsi="Arial" w:cs="Arial"/>
          <w:b/>
          <w:bCs/>
          <w:lang w:val="en-GB" w:eastAsia="ja-JP"/>
        </w:rPr>
        <w:t>mandatory</w:t>
      </w:r>
      <w:r w:rsidRPr="001E5003">
        <w:rPr>
          <w:rFonts w:ascii="Arial" w:eastAsia="游明朝" w:hAnsi="Arial" w:cs="Arial"/>
          <w:lang w:val="en-GB" w:eastAsia="ja-JP"/>
        </w:rPr>
        <w:t xml:space="preserve"> if the proposal generation cannot proceed meaningfully without it (e.g. Project Name, Scope Summary, man-hour estimates), or </w:t>
      </w:r>
      <w:r w:rsidRPr="001E5003">
        <w:rPr>
          <w:rFonts w:ascii="Arial" w:eastAsia="游明朝" w:hAnsi="Arial" w:cs="Arial"/>
          <w:b/>
          <w:bCs/>
          <w:lang w:val="en-GB" w:eastAsia="ja-JP"/>
        </w:rPr>
        <w:t>optional</w:t>
      </w:r>
      <w:r w:rsidRPr="001E5003">
        <w:rPr>
          <w:rFonts w:ascii="Arial" w:eastAsia="游明朝" w:hAnsi="Arial" w:cs="Arial"/>
          <w:lang w:val="en-GB" w:eastAsia="ja-JP"/>
        </w:rPr>
        <w:t xml:space="preserve"> if the proposal can still be generated with defaults or omissions (e.g. Site Area, if not given, the proposal will omit that detail). The </w:t>
      </w:r>
      <w:r w:rsidRPr="001E5003">
        <w:rPr>
          <w:rFonts w:ascii="Arial" w:eastAsia="游明朝" w:hAnsi="Arial" w:cs="Arial"/>
          <w:b/>
          <w:bCs/>
          <w:lang w:val="en-GB" w:eastAsia="ja-JP"/>
        </w:rPr>
        <w:t>source</w:t>
      </w:r>
      <w:r w:rsidRPr="001E5003">
        <w:rPr>
          <w:rFonts w:ascii="Arial" w:eastAsia="游明朝" w:hAnsi="Arial" w:cs="Arial"/>
          <w:lang w:val="en-GB" w:eastAsia="ja-JP"/>
        </w:rPr>
        <w:t xml:space="preserve"> indicates whether the data is expected to be parsed from the RFP text, fetched from an internal database, or provided manually by a user. In practice, after the RFP upload, the system will present the parsed results for user verification – the user can confirm or edit these fields before generation.</w:t>
      </w:r>
    </w:p>
    <w:p w14:paraId="1EA2D9DB" w14:textId="77777777" w:rsidR="00697622" w:rsidRDefault="00697622" w:rsidP="009B3244">
      <w:pPr>
        <w:pStyle w:val="a9"/>
        <w:widowControl w:val="0"/>
        <w:spacing w:line="259" w:lineRule="auto"/>
        <w:ind w:left="425" w:firstLine="568"/>
        <w:jc w:val="both"/>
        <w:rPr>
          <w:rFonts w:ascii="Arial" w:eastAsia="游明朝" w:hAnsi="Arial" w:cs="Arial"/>
          <w:lang w:val="en-GB" w:eastAsia="ja-JP"/>
        </w:rPr>
      </w:pPr>
    </w:p>
    <w:p w14:paraId="4019B362" w14:textId="77777777" w:rsidR="00F64654" w:rsidRPr="001E5003" w:rsidRDefault="00F64654" w:rsidP="00F64654">
      <w:pPr>
        <w:pStyle w:val="a9"/>
        <w:widowControl w:val="0"/>
        <w:spacing w:line="259" w:lineRule="auto"/>
        <w:ind w:left="425"/>
        <w:jc w:val="both"/>
        <w:rPr>
          <w:rFonts w:ascii="Arial" w:eastAsia="游明朝" w:hAnsi="Arial" w:cs="Arial"/>
          <w:lang w:val="en-GB" w:eastAsia="ja-JP"/>
        </w:rPr>
      </w:pPr>
    </w:p>
    <w:p w14:paraId="241AAE31" w14:textId="77777777" w:rsidR="00EE330B" w:rsidRPr="00A33372" w:rsidRDefault="00EE330B" w:rsidP="001E5003">
      <w:pPr>
        <w:pStyle w:val="a9"/>
        <w:widowControl w:val="0"/>
        <w:numPr>
          <w:ilvl w:val="0"/>
          <w:numId w:val="31"/>
        </w:numPr>
        <w:spacing w:line="259" w:lineRule="auto"/>
        <w:jc w:val="both"/>
        <w:rPr>
          <w:rFonts w:ascii="Arial" w:eastAsia="游明朝" w:hAnsi="Arial" w:cs="Arial"/>
          <w:b/>
          <w:bCs/>
          <w:sz w:val="28"/>
          <w:szCs w:val="28"/>
          <w:u w:val="single"/>
          <w:lang w:val="en-GB" w:eastAsia="ja-JP"/>
        </w:rPr>
      </w:pPr>
      <w:r w:rsidRPr="00A33372">
        <w:rPr>
          <w:rFonts w:ascii="Arial" w:eastAsia="游明朝" w:hAnsi="Arial" w:cs="Arial"/>
          <w:b/>
          <w:bCs/>
          <w:sz w:val="28"/>
          <w:szCs w:val="28"/>
          <w:u w:val="single"/>
          <w:lang w:val="en-GB" w:eastAsia="ja-JP"/>
        </w:rPr>
        <w:t>Output Document Sections and Content</w:t>
      </w:r>
    </w:p>
    <w:p w14:paraId="627EAB1A" w14:textId="77777777" w:rsidR="00F64654" w:rsidRPr="001E5003" w:rsidRDefault="00F64654" w:rsidP="00F64654">
      <w:pPr>
        <w:pStyle w:val="a9"/>
        <w:widowControl w:val="0"/>
        <w:spacing w:line="259" w:lineRule="auto"/>
        <w:ind w:left="425"/>
        <w:jc w:val="both"/>
        <w:rPr>
          <w:rFonts w:ascii="Arial" w:eastAsia="游明朝" w:hAnsi="Arial" w:cs="Arial"/>
          <w:b/>
          <w:bCs/>
          <w:u w:val="single"/>
          <w:lang w:val="en-GB" w:eastAsia="ja-JP"/>
        </w:rPr>
      </w:pPr>
    </w:p>
    <w:p w14:paraId="2E994673" w14:textId="77777777" w:rsidR="00EE330B" w:rsidRDefault="00EE330B" w:rsidP="00A8599C">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Once the necessary inputs are prepared, the system generates the proposal document’s sections. Each section of the output has defined content </w:t>
      </w:r>
      <w:r w:rsidRPr="001E5003">
        <w:rPr>
          <w:rFonts w:ascii="Arial" w:eastAsia="游明朝" w:hAnsi="Arial" w:cs="Arial"/>
          <w:lang w:val="en-GB" w:eastAsia="ja-JP"/>
        </w:rPr>
        <w:lastRenderedPageBreak/>
        <w:t>with placeholders to be filled by the parsed or input data. Below, we define each section and explain how the system populates it:</w:t>
      </w:r>
    </w:p>
    <w:p w14:paraId="3E322553" w14:textId="77777777" w:rsidR="00547D0B" w:rsidRPr="001E5003" w:rsidRDefault="00547D0B" w:rsidP="00547D0B">
      <w:pPr>
        <w:pStyle w:val="a9"/>
        <w:widowControl w:val="0"/>
        <w:spacing w:line="259" w:lineRule="auto"/>
        <w:ind w:left="425"/>
        <w:jc w:val="both"/>
        <w:rPr>
          <w:rFonts w:ascii="Arial" w:eastAsia="游明朝" w:hAnsi="Arial" w:cs="Arial"/>
          <w:lang w:val="en-GB" w:eastAsia="ja-JP"/>
        </w:rPr>
      </w:pPr>
    </w:p>
    <w:p w14:paraId="4930698B" w14:textId="77777777" w:rsidR="00EE330B" w:rsidRPr="001E5003" w:rsidRDefault="00EE330B" w:rsidP="00547D0B">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Cover Letter</w:t>
      </w:r>
    </w:p>
    <w:p w14:paraId="614DC313" w14:textId="77777777" w:rsidR="00EE330B" w:rsidRPr="001E5003" w:rsidRDefault="00EE330B" w:rsidP="00767F9E">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The Cover Letter is a formal letter addressed to the client, serving as the proposal’s introduction. It appears on the proposal’s cover or first page. The content is semi-static, following business etiquette, but includes dynamic placeholders for project-specific details. Key elements of the cover letter include:</w:t>
      </w:r>
    </w:p>
    <w:p w14:paraId="7F4197F9" w14:textId="77777777" w:rsidR="00EE330B" w:rsidRPr="00547D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b/>
          <w:bCs/>
          <w:lang w:val="en-GB" w:eastAsia="ja-JP"/>
        </w:rPr>
        <w:t>Address and Salutation:</w:t>
      </w:r>
      <w:r w:rsidRPr="00547D0B">
        <w:rPr>
          <w:rFonts w:ascii="Arial" w:eastAsia="游明朝" w:hAnsi="Arial" w:cs="Arial"/>
          <w:lang w:val="en-GB" w:eastAsia="ja-JP"/>
        </w:rPr>
        <w:t xml:space="preserve"> Typically starts with </w:t>
      </w:r>
      <w:r w:rsidRPr="00547D0B">
        <w:rPr>
          <w:rFonts w:ascii="Arial" w:eastAsia="游明朝" w:hAnsi="Arial" w:cs="Arial"/>
          <w:i/>
          <w:iCs/>
          <w:lang w:val="en-GB" w:eastAsia="ja-JP"/>
        </w:rPr>
        <w:t>“Dear Sirs,”</w:t>
      </w:r>
      <w:r w:rsidRPr="00547D0B">
        <w:rPr>
          <w:rFonts w:ascii="Arial" w:eastAsia="游明朝" w:hAnsi="Arial" w:cs="Arial"/>
          <w:lang w:val="en-GB" w:eastAsia="ja-JP"/>
        </w:rPr>
        <w:t xml:space="preserve"> or a specific addressee if known, followed by a brief introduction referencing the project name (e.g., </w:t>
      </w:r>
      <w:r w:rsidRPr="00547D0B">
        <w:rPr>
          <w:rFonts w:ascii="Arial" w:eastAsia="游明朝" w:hAnsi="Arial" w:cs="Arial"/>
          <w:i/>
          <w:iCs/>
          <w:lang w:val="en-GB" w:eastAsia="ja-JP"/>
        </w:rPr>
        <w:t xml:space="preserve">“...invited to submit our proposal for your esteemed project </w:t>
      </w:r>
      <w:r w:rsidRPr="00547D0B">
        <w:rPr>
          <w:rFonts w:ascii="Arial" w:eastAsia="游明朝" w:hAnsi="Arial" w:cs="Arial"/>
          <w:b/>
          <w:bCs/>
          <w:i/>
          <w:iCs/>
          <w:lang w:val="en-GB" w:eastAsia="ja-JP"/>
        </w:rPr>
        <w:t>{{Project Name}}</w:t>
      </w:r>
      <w:r w:rsidRPr="00547D0B">
        <w:rPr>
          <w:rFonts w:ascii="Arial" w:eastAsia="游明朝" w:hAnsi="Arial" w:cs="Arial"/>
          <w:i/>
          <w:iCs/>
          <w:lang w:val="en-GB" w:eastAsia="ja-JP"/>
        </w:rPr>
        <w:t>.”</w:t>
      </w:r>
      <w:r w:rsidRPr="00547D0B">
        <w:rPr>
          <w:rFonts w:ascii="Arial" w:eastAsia="游明朝" w:hAnsi="Arial" w:cs="Arial"/>
          <w:lang w:val="en-GB" w:eastAsia="ja-JP"/>
        </w:rPr>
        <w:t>). The client name or organization may also be referenced here.</w:t>
      </w:r>
    </w:p>
    <w:p w14:paraId="12703720" w14:textId="77777777" w:rsidR="00EE330B" w:rsidRPr="00547D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b/>
          <w:bCs/>
          <w:lang w:val="en-GB" w:eastAsia="ja-JP"/>
        </w:rPr>
        <w:t>Expression of Honor and Interest:</w:t>
      </w:r>
      <w:r w:rsidRPr="00547D0B">
        <w:rPr>
          <w:rFonts w:ascii="Arial" w:eastAsia="游明朝" w:hAnsi="Arial" w:cs="Arial"/>
          <w:lang w:val="en-GB" w:eastAsia="ja-JP"/>
        </w:rPr>
        <w:t xml:space="preserve"> A sentence or two expressing gratitude for the opportunity and the firm’s enthusiasm for the project.</w:t>
      </w:r>
    </w:p>
    <w:p w14:paraId="75FF9047" w14:textId="77777777" w:rsidR="00EE330B" w:rsidRPr="00547D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b/>
          <w:bCs/>
          <w:lang w:val="en-GB" w:eastAsia="ja-JP"/>
        </w:rPr>
        <w:t>Brief Project Understanding Statement:</w:t>
      </w:r>
      <w:r w:rsidRPr="00547D0B">
        <w:rPr>
          <w:rFonts w:ascii="Arial" w:eastAsia="游明朝" w:hAnsi="Arial" w:cs="Arial"/>
          <w:lang w:val="en-GB" w:eastAsia="ja-JP"/>
        </w:rPr>
        <w:t xml:space="preserve"> A custom sentence reflecting an understanding of the project’s nature. For example, the cover letter might mention the project type and site, e.g. </w:t>
      </w:r>
      <w:r w:rsidRPr="00547D0B">
        <w:rPr>
          <w:rFonts w:ascii="Arial" w:eastAsia="游明朝" w:hAnsi="Arial" w:cs="Arial"/>
          <w:i/>
          <w:iCs/>
          <w:lang w:val="en-GB" w:eastAsia="ja-JP"/>
        </w:rPr>
        <w:t xml:space="preserve">“Based on our in-depth understanding of the project, we believe we can establish a solid master plan for the </w:t>
      </w:r>
      <w:r w:rsidRPr="00547D0B">
        <w:rPr>
          <w:rFonts w:ascii="Arial" w:eastAsia="游明朝" w:hAnsi="Arial" w:cs="Arial"/>
          <w:b/>
          <w:bCs/>
          <w:i/>
          <w:iCs/>
          <w:lang w:val="en-GB" w:eastAsia="ja-JP"/>
        </w:rPr>
        <w:t>{{Site Area}}</w:t>
      </w:r>
      <w:r w:rsidRPr="00547D0B">
        <w:rPr>
          <w:rFonts w:ascii="Arial" w:eastAsia="游明朝" w:hAnsi="Arial" w:cs="Arial"/>
          <w:i/>
          <w:iCs/>
          <w:lang w:val="en-GB" w:eastAsia="ja-JP"/>
        </w:rPr>
        <w:t xml:space="preserve"> site in {{Location}} that offers an attractive environment...”</w:t>
      </w:r>
      <w:r w:rsidRPr="00547D0B">
        <w:rPr>
          <w:rFonts w:ascii="Arial" w:eastAsia="游明朝" w:hAnsi="Arial" w:cs="Arial"/>
          <w:lang w:val="en-GB" w:eastAsia="ja-JP"/>
        </w:rPr>
        <w:t>. This shows the client that the team is aware of the project specifics (the system can insert site area and location if available).</w:t>
      </w:r>
    </w:p>
    <w:p w14:paraId="684EE2D6" w14:textId="77777777" w:rsidR="00EE330B" w:rsidRPr="00547D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b/>
          <w:bCs/>
          <w:lang w:val="en-GB" w:eastAsia="ja-JP"/>
        </w:rPr>
        <w:t>Team Introduction:</w:t>
      </w:r>
      <w:r w:rsidRPr="00547D0B">
        <w:rPr>
          <w:rFonts w:ascii="Arial" w:eastAsia="游明朝" w:hAnsi="Arial" w:cs="Arial"/>
          <w:lang w:val="en-GB" w:eastAsia="ja-JP"/>
        </w:rPr>
        <w:t xml:space="preserve"> The cover letter often highlights the strength of the proposed team. The system will insert a line about the multidisciplinary team assembled for the project, including key disciplines involved. For instance, an automatically generated line might read: </w:t>
      </w:r>
      <w:r w:rsidRPr="00547D0B">
        <w:rPr>
          <w:rFonts w:ascii="Arial" w:eastAsia="游明朝" w:hAnsi="Arial" w:cs="Arial"/>
          <w:i/>
          <w:iCs/>
          <w:lang w:val="en-GB" w:eastAsia="ja-JP"/>
        </w:rPr>
        <w:t>“We have assembled a highly skilled multidisciplinary team of experts in urban planning, architecture, landscape, and infrastructure under the leadership of our top management”</w:t>
      </w:r>
      <w:r w:rsidRPr="00547D0B">
        <w:rPr>
          <w:rFonts w:ascii="Arial" w:eastAsia="游明朝" w:hAnsi="Arial" w:cs="Arial"/>
          <w:lang w:val="en-GB" w:eastAsia="ja-JP"/>
        </w:rPr>
        <w:t>. This text can be drawn from a template but will adapt to the disciplines relevant to the project (if the project is, say, an architecture-only project, it might omit unrelated disciplines).</w:t>
      </w:r>
    </w:p>
    <w:p w14:paraId="35610D13" w14:textId="77777777" w:rsidR="00EE330B" w:rsidRPr="00547D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b/>
          <w:bCs/>
          <w:lang w:val="en-GB" w:eastAsia="ja-JP"/>
        </w:rPr>
        <w:t>Assurance of Commitment:</w:t>
      </w:r>
      <w:r w:rsidRPr="00547D0B">
        <w:rPr>
          <w:rFonts w:ascii="Arial" w:eastAsia="游明朝" w:hAnsi="Arial" w:cs="Arial"/>
          <w:lang w:val="en-GB" w:eastAsia="ja-JP"/>
        </w:rPr>
        <w:t xml:space="preserve"> One or two sentences indicating senior oversight and commitment to deliver (often mentioning a senior executive or project director who will personally oversee the project). In the example content, the letter stated that the project will be overseen by a Senior Executive Officer, emphasizing a high level of commitment. The system can insert the name and title of the executive sponsor for the proposal (from a user profile or database).</w:t>
      </w:r>
    </w:p>
    <w:p w14:paraId="673F69DE" w14:textId="77777777" w:rsidR="00EE330B" w:rsidRPr="00547D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b/>
          <w:bCs/>
          <w:lang w:val="en-GB" w:eastAsia="ja-JP"/>
        </w:rPr>
        <w:t>Closing and Signature:</w:t>
      </w:r>
      <w:r w:rsidRPr="00547D0B">
        <w:rPr>
          <w:rFonts w:ascii="Arial" w:eastAsia="游明朝" w:hAnsi="Arial" w:cs="Arial"/>
          <w:lang w:val="en-GB" w:eastAsia="ja-JP"/>
        </w:rPr>
        <w:t xml:space="preserve"> A polite closing expressing hope to meet the client’s expectations and a forward-looking statement (e.g. looking forward to the opportunity to work together). Then a sign-off with the name, title, and company of the signatory (typically a senior </w:t>
      </w:r>
      <w:r w:rsidRPr="00547D0B">
        <w:rPr>
          <w:rFonts w:ascii="Arial" w:eastAsia="游明朝" w:hAnsi="Arial" w:cs="Arial"/>
          <w:lang w:val="en-GB" w:eastAsia="ja-JP"/>
        </w:rPr>
        <w:lastRenderedPageBreak/>
        <w:t>officer). The system can fetch this from a configuration (e.g., the designated signatory’s details).</w:t>
      </w:r>
    </w:p>
    <w:p w14:paraId="06CD4CEF" w14:textId="77777777" w:rsidR="00EE330B" w:rsidRDefault="00EE330B" w:rsidP="003B56AF">
      <w:pPr>
        <w:pStyle w:val="a9"/>
        <w:widowControl w:val="0"/>
        <w:numPr>
          <w:ilvl w:val="0"/>
          <w:numId w:val="41"/>
        </w:numPr>
        <w:tabs>
          <w:tab w:val="left" w:pos="1701"/>
        </w:tabs>
        <w:spacing w:line="259" w:lineRule="auto"/>
        <w:ind w:left="1418"/>
        <w:jc w:val="both"/>
        <w:rPr>
          <w:rFonts w:ascii="Arial" w:eastAsia="游明朝" w:hAnsi="Arial" w:cs="Arial"/>
          <w:lang w:val="en-GB" w:eastAsia="ja-JP"/>
        </w:rPr>
      </w:pPr>
      <w:r w:rsidRPr="00547D0B">
        <w:rPr>
          <w:rFonts w:ascii="Arial" w:eastAsia="游明朝" w:hAnsi="Arial" w:cs="Arial"/>
          <w:i/>
          <w:iCs/>
          <w:lang w:val="en-GB" w:eastAsia="ja-JP"/>
        </w:rPr>
        <w:t>Population logic:</w:t>
      </w:r>
      <w:r w:rsidRPr="00547D0B">
        <w:rPr>
          <w:rFonts w:ascii="Arial" w:eastAsia="游明朝" w:hAnsi="Arial" w:cs="Arial"/>
          <w:lang w:val="en-GB" w:eastAsia="ja-JP"/>
        </w:rPr>
        <w:t xml:space="preserve"> The cover letter content is primarily based on a </w:t>
      </w:r>
      <w:r w:rsidRPr="00547D0B">
        <w:rPr>
          <w:rFonts w:ascii="Arial" w:eastAsia="游明朝" w:hAnsi="Arial" w:cs="Arial"/>
          <w:b/>
          <w:bCs/>
          <w:lang w:val="en-GB" w:eastAsia="ja-JP"/>
        </w:rPr>
        <w:t>template</w:t>
      </w:r>
      <w:r w:rsidRPr="00547D0B">
        <w:rPr>
          <w:rFonts w:ascii="Arial" w:eastAsia="游明朝" w:hAnsi="Arial" w:cs="Arial"/>
          <w:lang w:val="en-GB" w:eastAsia="ja-JP"/>
        </w:rPr>
        <w:t xml:space="preserve"> which can be stored in the database or as a text snippet in the system. Placeholders like </w:t>
      </w:r>
      <w:r w:rsidRPr="00547D0B">
        <w:rPr>
          <w:rFonts w:ascii="Arial" w:eastAsia="游明朝" w:hAnsi="Arial" w:cs="Arial"/>
          <w:b/>
          <w:bCs/>
          <w:lang w:val="en-GB" w:eastAsia="ja-JP"/>
        </w:rPr>
        <w:t>{{Project Name}}</w:t>
      </w:r>
      <w:r w:rsidRPr="00547D0B">
        <w:rPr>
          <w:rFonts w:ascii="Arial" w:eastAsia="游明朝" w:hAnsi="Arial" w:cs="Arial"/>
          <w:lang w:val="en-GB" w:eastAsia="ja-JP"/>
        </w:rPr>
        <w:t xml:space="preserve">, </w:t>
      </w:r>
      <w:r w:rsidRPr="00547D0B">
        <w:rPr>
          <w:rFonts w:ascii="Arial" w:eastAsia="游明朝" w:hAnsi="Arial" w:cs="Arial"/>
          <w:b/>
          <w:bCs/>
          <w:lang w:val="en-GB" w:eastAsia="ja-JP"/>
        </w:rPr>
        <w:t>{{Site Area}}</w:t>
      </w:r>
      <w:r w:rsidRPr="00547D0B">
        <w:rPr>
          <w:rFonts w:ascii="Arial" w:eastAsia="游明朝" w:hAnsi="Arial" w:cs="Arial"/>
          <w:lang w:val="en-GB" w:eastAsia="ja-JP"/>
        </w:rPr>
        <w:t xml:space="preserve">, </w:t>
      </w:r>
      <w:r w:rsidRPr="00547D0B">
        <w:rPr>
          <w:rFonts w:ascii="Arial" w:eastAsia="游明朝" w:hAnsi="Arial" w:cs="Arial"/>
          <w:b/>
          <w:bCs/>
          <w:lang w:val="en-GB" w:eastAsia="ja-JP"/>
        </w:rPr>
        <w:t>{{Location}}</w:t>
      </w:r>
      <w:r w:rsidRPr="00547D0B">
        <w:rPr>
          <w:rFonts w:ascii="Arial" w:eastAsia="游明朝" w:hAnsi="Arial" w:cs="Arial"/>
          <w:lang w:val="en-GB" w:eastAsia="ja-JP"/>
        </w:rPr>
        <w:t>, and references to disciplines or team leader name are replaced with actual data. Some sentences might be conditionally included (for example, mention of site area only if that data is available). The tone remains formal and sincere. The system may use an LLM to refine this section if needed – for instance, it could prompt the LLM with the project specifics and ask for a polite introductory letter. However, a standard template ensures consistency. The user can review and edit the auto-generated cover letter in the Proposal Editor UI before finalizing, to make any project-specific tweaks or ensure the tone fits the particular client.</w:t>
      </w:r>
    </w:p>
    <w:p w14:paraId="29697B8C" w14:textId="77777777" w:rsidR="00963996" w:rsidRPr="00547D0B" w:rsidRDefault="00963996" w:rsidP="00963996">
      <w:pPr>
        <w:pStyle w:val="a9"/>
        <w:widowControl w:val="0"/>
        <w:tabs>
          <w:tab w:val="left" w:pos="1701"/>
        </w:tabs>
        <w:spacing w:line="259" w:lineRule="auto"/>
        <w:ind w:left="1418"/>
        <w:jc w:val="both"/>
        <w:rPr>
          <w:rFonts w:ascii="Arial" w:eastAsia="游明朝" w:hAnsi="Arial" w:cs="Arial"/>
          <w:lang w:val="en-GB" w:eastAsia="ja-JP"/>
        </w:rPr>
      </w:pPr>
    </w:p>
    <w:p w14:paraId="0D0D13CA" w14:textId="77777777" w:rsidR="00EE330B" w:rsidRPr="001E5003" w:rsidRDefault="00EE330B" w:rsidP="00963996">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Project Understanding</w:t>
      </w:r>
    </w:p>
    <w:p w14:paraId="49BCF13E" w14:textId="77777777" w:rsidR="00EE330B" w:rsidRDefault="00EE330B" w:rsidP="00767F9E">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This section demonstrates the consultant’s understanding of the project background, context, and the client’s objectives. It is typically divided into one or two parts: a general </w:t>
      </w:r>
      <w:r w:rsidRPr="001E5003">
        <w:rPr>
          <w:rFonts w:ascii="Arial" w:eastAsia="游明朝" w:hAnsi="Arial" w:cs="Arial"/>
          <w:b/>
          <w:bCs/>
          <w:lang w:val="en-GB" w:eastAsia="ja-JP"/>
        </w:rPr>
        <w:t>Site/Project Information</w:t>
      </w:r>
      <w:r w:rsidRPr="001E5003">
        <w:rPr>
          <w:rFonts w:ascii="Arial" w:eastAsia="游明朝" w:hAnsi="Arial" w:cs="Arial"/>
          <w:lang w:val="en-GB" w:eastAsia="ja-JP"/>
        </w:rPr>
        <w:t xml:space="preserve"> overview, and a </w:t>
      </w:r>
      <w:r w:rsidRPr="001E5003">
        <w:rPr>
          <w:rFonts w:ascii="Arial" w:eastAsia="游明朝" w:hAnsi="Arial" w:cs="Arial"/>
          <w:b/>
          <w:bCs/>
          <w:lang w:val="en-GB" w:eastAsia="ja-JP"/>
        </w:rPr>
        <w:t>Client’s Request or Objectives</w:t>
      </w:r>
      <w:r w:rsidRPr="001E5003">
        <w:rPr>
          <w:rFonts w:ascii="Arial" w:eastAsia="游明朝" w:hAnsi="Arial" w:cs="Arial"/>
          <w:lang w:val="en-GB" w:eastAsia="ja-JP"/>
        </w:rPr>
        <w:t xml:space="preserve"> part.</w:t>
      </w:r>
    </w:p>
    <w:p w14:paraId="20CD06C4" w14:textId="77777777" w:rsidR="00963996" w:rsidRPr="001E5003" w:rsidRDefault="00963996" w:rsidP="00963996">
      <w:pPr>
        <w:pStyle w:val="a9"/>
        <w:widowControl w:val="0"/>
        <w:spacing w:line="259" w:lineRule="auto"/>
        <w:ind w:left="425"/>
        <w:jc w:val="both"/>
        <w:rPr>
          <w:rFonts w:ascii="Arial" w:eastAsia="游明朝" w:hAnsi="Arial" w:cs="Arial"/>
          <w:lang w:val="en-GB" w:eastAsia="ja-JP"/>
        </w:rPr>
      </w:pPr>
    </w:p>
    <w:p w14:paraId="707FAE96" w14:textId="77777777" w:rsidR="00EE330B" w:rsidRPr="00EE330B" w:rsidRDefault="00EE330B" w:rsidP="00FA7427">
      <w:pPr>
        <w:widowControl w:val="0"/>
        <w:numPr>
          <w:ilvl w:val="0"/>
          <w:numId w:val="42"/>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Site/Project Information:</w:t>
      </w:r>
      <w:r w:rsidRPr="00EE330B">
        <w:rPr>
          <w:rFonts w:ascii="Arial" w:eastAsia="游明朝" w:hAnsi="Arial" w:cs="Arial"/>
          <w:lang w:val="en-GB" w:eastAsia="ja-JP"/>
        </w:rPr>
        <w:t xml:space="preserve"> A narrative description of the project’s context – often including the site characteristics, overall project goals, and key challenges or focuses. The system generates this by </w:t>
      </w:r>
      <w:proofErr w:type="spellStart"/>
      <w:r w:rsidRPr="00EE330B">
        <w:rPr>
          <w:rFonts w:ascii="Arial" w:eastAsia="游明朝" w:hAnsi="Arial" w:cs="Arial"/>
          <w:lang w:val="en-GB" w:eastAsia="ja-JP"/>
        </w:rPr>
        <w:t>analyzing</w:t>
      </w:r>
      <w:proofErr w:type="spellEnd"/>
      <w:r w:rsidRPr="00EE330B">
        <w:rPr>
          <w:rFonts w:ascii="Arial" w:eastAsia="游明朝" w:hAnsi="Arial" w:cs="Arial"/>
          <w:lang w:val="en-GB" w:eastAsia="ja-JP"/>
        </w:rPr>
        <w:t xml:space="preserve"> the RFP’s background section. For example, it will mention the site size and location, and the major development themes. In a master plan project, the text might cover the intended development mix (residential, commercial, etc.) and key principles like sustainability or connectivity, as in this example: </w:t>
      </w:r>
      <w:r w:rsidRPr="00EE330B">
        <w:rPr>
          <w:rFonts w:ascii="Arial" w:eastAsia="游明朝" w:hAnsi="Arial" w:cs="Arial"/>
          <w:i/>
          <w:iCs/>
          <w:lang w:val="en-GB" w:eastAsia="ja-JP"/>
        </w:rPr>
        <w:t>“The project involves developing a comprehensive master plan for a vibrant and sustainable urban environment, integrating residential, office, and commercial spaces, and embodying principles of Transit-Oriented Development (TOD).”</w:t>
      </w:r>
      <w:r w:rsidRPr="00EE330B">
        <w:rPr>
          <w:rFonts w:ascii="Arial" w:eastAsia="游明朝" w:hAnsi="Arial" w:cs="Arial"/>
          <w:lang w:val="en-GB" w:eastAsia="ja-JP"/>
        </w:rPr>
        <w:t xml:space="preserve"> The system can extract phrases directly from the RFP to ensure accuracy (e.g. if the RFP states specific goals, those will be reflected).</w:t>
      </w:r>
    </w:p>
    <w:p w14:paraId="6D59B33D" w14:textId="77777777" w:rsidR="00EE330B" w:rsidRPr="00EE330B" w:rsidRDefault="00EE330B" w:rsidP="00FA7427">
      <w:pPr>
        <w:widowControl w:val="0"/>
        <w:numPr>
          <w:ilvl w:val="0"/>
          <w:numId w:val="42"/>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Client’s Request/Objectives:</w:t>
      </w:r>
      <w:r w:rsidRPr="00EE330B">
        <w:rPr>
          <w:rFonts w:ascii="Arial" w:eastAsia="游明朝" w:hAnsi="Arial" w:cs="Arial"/>
          <w:lang w:val="en-GB" w:eastAsia="ja-JP"/>
        </w:rPr>
        <w:t xml:space="preserve"> This sub-section explicitly enumerates what the client is looking for, if stated in the RFP. It may reiterate the scope in terms of client goals or required outcomes. For instance, the proposal might state: </w:t>
      </w:r>
      <w:r w:rsidRPr="00EE330B">
        <w:rPr>
          <w:rFonts w:ascii="Arial" w:eastAsia="游明朝" w:hAnsi="Arial" w:cs="Arial"/>
          <w:i/>
          <w:iCs/>
          <w:lang w:val="en-GB" w:eastAsia="ja-JP"/>
        </w:rPr>
        <w:t xml:space="preserve">“The client requests a plan that incorporates TOD elements and caters to both current and future community needs, with a strong emphasis on sustainability and smart city methodologies, all within a tight timeline of </w:t>
      </w:r>
      <w:r w:rsidRPr="00EE330B">
        <w:rPr>
          <w:rFonts w:ascii="Arial" w:eastAsia="游明朝" w:hAnsi="Arial" w:cs="Arial"/>
          <w:b/>
          <w:bCs/>
          <w:i/>
          <w:iCs/>
          <w:lang w:val="en-GB" w:eastAsia="ja-JP"/>
        </w:rPr>
        <w:t>{{Project Timeline}}</w:t>
      </w:r>
      <w:r w:rsidRPr="00EE330B">
        <w:rPr>
          <w:rFonts w:ascii="Arial" w:eastAsia="游明朝" w:hAnsi="Arial" w:cs="Arial"/>
          <w:i/>
          <w:iCs/>
          <w:lang w:val="en-GB" w:eastAsia="ja-JP"/>
        </w:rPr>
        <w:t>”</w:t>
      </w:r>
      <w:r w:rsidRPr="00EE330B">
        <w:rPr>
          <w:rFonts w:ascii="Arial" w:eastAsia="游明朝" w:hAnsi="Arial" w:cs="Arial"/>
          <w:lang w:val="en-GB" w:eastAsia="ja-JP"/>
        </w:rPr>
        <w:t xml:space="preserve">. Here, </w:t>
      </w:r>
      <w:r w:rsidRPr="00EE330B">
        <w:rPr>
          <w:rFonts w:ascii="Arial" w:eastAsia="游明朝" w:hAnsi="Arial" w:cs="Arial"/>
          <w:b/>
          <w:bCs/>
          <w:lang w:val="en-GB" w:eastAsia="ja-JP"/>
        </w:rPr>
        <w:t>{{Project Timeline}}</w:t>
      </w:r>
      <w:r w:rsidRPr="00EE330B">
        <w:rPr>
          <w:rFonts w:ascii="Arial" w:eastAsia="游明朝" w:hAnsi="Arial" w:cs="Arial"/>
          <w:lang w:val="en-GB" w:eastAsia="ja-JP"/>
        </w:rPr>
        <w:t xml:space="preserve"> could be “11 weeks” or another duration extracted from the RFP. This part ensures the </w:t>
      </w:r>
      <w:r w:rsidRPr="00EE330B">
        <w:rPr>
          <w:rFonts w:ascii="Arial" w:eastAsia="游明朝" w:hAnsi="Arial" w:cs="Arial"/>
          <w:lang w:val="en-GB" w:eastAsia="ja-JP"/>
        </w:rPr>
        <w:lastRenderedPageBreak/>
        <w:t>client sees their key asks mirrored back, demonstrating understanding.</w:t>
      </w:r>
    </w:p>
    <w:p w14:paraId="253E2A04" w14:textId="77777777" w:rsidR="00EE330B" w:rsidRDefault="00EE330B" w:rsidP="00FA7427">
      <w:pPr>
        <w:pStyle w:val="a9"/>
        <w:widowControl w:val="0"/>
        <w:numPr>
          <w:ilvl w:val="0"/>
          <w:numId w:val="42"/>
        </w:numPr>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i/>
          <w:iCs/>
          <w:lang w:val="en-GB" w:eastAsia="ja-JP"/>
        </w:rPr>
        <w:t>Population logic:</w:t>
      </w:r>
      <w:r w:rsidRPr="001E5003">
        <w:rPr>
          <w:rFonts w:ascii="Arial" w:eastAsia="游明朝" w:hAnsi="Arial" w:cs="Arial"/>
          <w:lang w:val="en-GB" w:eastAsia="ja-JP"/>
        </w:rPr>
        <w:t xml:space="preserve"> The content for Project Understanding is generated by </w:t>
      </w:r>
      <w:r w:rsidRPr="001E5003">
        <w:rPr>
          <w:rFonts w:ascii="Arial" w:eastAsia="游明朝" w:hAnsi="Arial" w:cs="Arial"/>
          <w:b/>
          <w:bCs/>
          <w:lang w:val="en-GB" w:eastAsia="ja-JP"/>
        </w:rPr>
        <w:t>summarizing the RFP</w:t>
      </w:r>
      <w:r w:rsidRPr="001E5003">
        <w:rPr>
          <w:rFonts w:ascii="Arial" w:eastAsia="游明朝" w:hAnsi="Arial" w:cs="Arial"/>
          <w:lang w:val="en-GB" w:eastAsia="ja-JP"/>
        </w:rPr>
        <w:t xml:space="preserve">. The system’s parsing module, often using a Large Language Model (LLM), identifies relevant portions of the RFP (such as project background, objectives, scope overview) and condenses them. The parsed information is mapped to structured data (e.g., project purpose, key features, timeline). An LLM can then be prompted to compose a concise narrative using those points. Alternatively, the system might use predefined template sentences into which it plugs details – for example, a template for site description and a template for client objectives. In either approach, placeholders like site area, number of hectares, specific development themes, or timeline are inserted from the parsed data. The output text is stored under a key (e.g., </w:t>
      </w:r>
      <w:r w:rsidRPr="001E5003">
        <w:rPr>
          <w:rFonts w:ascii="Arial" w:eastAsia="游明朝" w:hAnsi="Arial" w:cs="Arial"/>
          <w:b/>
          <w:bCs/>
          <w:lang w:val="en-GB" w:eastAsia="ja-JP"/>
        </w:rPr>
        <w:t>{{Project Understanding}}</w:t>
      </w:r>
      <w:r w:rsidRPr="001E5003">
        <w:rPr>
          <w:rFonts w:ascii="Arial" w:eastAsia="游明朝" w:hAnsi="Arial" w:cs="Arial"/>
          <w:lang w:val="en-GB" w:eastAsia="ja-JP"/>
        </w:rPr>
        <w:t>) and inserted into the document template. The user can edit this section in the Preview Editor if any nuance is missing or to adjust wording.</w:t>
      </w:r>
    </w:p>
    <w:p w14:paraId="54943B0C" w14:textId="77777777" w:rsidR="000C53B6" w:rsidRPr="001E5003" w:rsidRDefault="000C53B6" w:rsidP="000C53B6">
      <w:pPr>
        <w:pStyle w:val="a9"/>
        <w:widowControl w:val="0"/>
        <w:tabs>
          <w:tab w:val="left" w:pos="1701"/>
        </w:tabs>
        <w:spacing w:line="259" w:lineRule="auto"/>
        <w:ind w:left="1418"/>
        <w:jc w:val="both"/>
        <w:rPr>
          <w:rFonts w:ascii="Arial" w:eastAsia="游明朝" w:hAnsi="Arial" w:cs="Arial"/>
          <w:lang w:val="en-GB" w:eastAsia="ja-JP"/>
        </w:rPr>
      </w:pPr>
    </w:p>
    <w:p w14:paraId="5CDEA2DC" w14:textId="77777777" w:rsidR="00EE330B" w:rsidRPr="001E5003" w:rsidRDefault="00EE330B" w:rsidP="00FA7427">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Methodology</w:t>
      </w:r>
    </w:p>
    <w:p w14:paraId="641AAFBB" w14:textId="77777777" w:rsidR="00EE330B" w:rsidRPr="001E5003" w:rsidRDefault="00EE330B" w:rsidP="00767F9E">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The Methodology section outlines </w:t>
      </w:r>
      <w:r w:rsidRPr="001E5003">
        <w:rPr>
          <w:rFonts w:ascii="Arial" w:eastAsia="游明朝" w:hAnsi="Arial" w:cs="Arial"/>
          <w:i/>
          <w:iCs/>
          <w:lang w:val="en-GB" w:eastAsia="ja-JP"/>
        </w:rPr>
        <w:t>how</w:t>
      </w:r>
      <w:r w:rsidRPr="001E5003">
        <w:rPr>
          <w:rFonts w:ascii="Arial" w:eastAsia="游明朝" w:hAnsi="Arial" w:cs="Arial"/>
          <w:lang w:val="en-GB" w:eastAsia="ja-JP"/>
        </w:rPr>
        <w:t xml:space="preserve"> the consultant team will execute the project. It typically breaks down the approach into phases or key steps and demonstrates a clear understanding of process and deliverables. The system uses a combination of standard methods and project-specific information to generate this.</w:t>
      </w:r>
    </w:p>
    <w:p w14:paraId="6ED482A8" w14:textId="77777777" w:rsidR="00EE330B" w:rsidRPr="001E5003" w:rsidRDefault="00EE330B" w:rsidP="00767F9E">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A typical methodology for a planning/design project might include steps like: </w:t>
      </w:r>
      <w:r w:rsidRPr="001E5003">
        <w:rPr>
          <w:rFonts w:ascii="Arial" w:eastAsia="游明朝" w:hAnsi="Arial" w:cs="Arial"/>
          <w:b/>
          <w:bCs/>
          <w:lang w:val="en-GB" w:eastAsia="ja-JP"/>
        </w:rPr>
        <w:t>Project Kick-off</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Site Analysis</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Workshops/Iterative Design Sessions</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Concept Development</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Refinement with Feedback</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Final Proposal and Presentation</w:t>
      </w:r>
      <w:r w:rsidRPr="001E5003">
        <w:rPr>
          <w:rFonts w:ascii="Arial" w:eastAsia="游明朝" w:hAnsi="Arial" w:cs="Arial"/>
          <w:lang w:val="en-GB" w:eastAsia="ja-JP"/>
        </w:rPr>
        <w:t xml:space="preserve">, and </w:t>
      </w:r>
      <w:r w:rsidRPr="001E5003">
        <w:rPr>
          <w:rFonts w:ascii="Arial" w:eastAsia="游明朝" w:hAnsi="Arial" w:cs="Arial"/>
          <w:b/>
          <w:bCs/>
          <w:lang w:val="en-GB" w:eastAsia="ja-JP"/>
        </w:rPr>
        <w:t>Quality Control</w:t>
      </w:r>
      <w:r w:rsidRPr="001E5003">
        <w:rPr>
          <w:rFonts w:ascii="Arial" w:eastAsia="游明朝" w:hAnsi="Arial" w:cs="Arial"/>
          <w:lang w:val="en-GB" w:eastAsia="ja-JP"/>
        </w:rPr>
        <w:t>. For example, a generated methodology could include:</w:t>
      </w:r>
    </w:p>
    <w:p w14:paraId="69A54C2F" w14:textId="77777777" w:rsidR="00EE330B" w:rsidRPr="00EE330B" w:rsidRDefault="00EE330B" w:rsidP="002F6C40">
      <w:pPr>
        <w:widowControl w:val="0"/>
        <w:numPr>
          <w:ilvl w:val="0"/>
          <w:numId w:val="43"/>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Project Kick-Off:</w:t>
      </w:r>
      <w:r w:rsidRPr="00EE330B">
        <w:rPr>
          <w:rFonts w:ascii="Arial" w:eastAsia="游明朝" w:hAnsi="Arial" w:cs="Arial"/>
          <w:lang w:val="en-GB" w:eastAsia="ja-JP"/>
        </w:rPr>
        <w:t xml:space="preserve"> Organize an initial workshop with the client and stakeholders to confirm the project scope and strategy, and conduct a comprehensive site analysis.</w:t>
      </w:r>
    </w:p>
    <w:p w14:paraId="0568894F" w14:textId="77777777" w:rsidR="00EE330B" w:rsidRPr="00EE330B" w:rsidRDefault="00EE330B" w:rsidP="002F6C40">
      <w:pPr>
        <w:widowControl w:val="0"/>
        <w:numPr>
          <w:ilvl w:val="0"/>
          <w:numId w:val="43"/>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Strategic Workshops:</w:t>
      </w:r>
      <w:r w:rsidRPr="00EE330B">
        <w:rPr>
          <w:rFonts w:ascii="Arial" w:eastAsia="游明朝" w:hAnsi="Arial" w:cs="Arial"/>
          <w:lang w:val="en-GB" w:eastAsia="ja-JP"/>
        </w:rPr>
        <w:t xml:space="preserve"> Conduct a series of design workshops to generate and evaluate master plan options, incorporating real-time feedback from the client. (If the RFP mentioned a certain number of workshops or interim presentations, those will be reflected here.)</w:t>
      </w:r>
    </w:p>
    <w:p w14:paraId="16685433" w14:textId="77777777" w:rsidR="00EE330B" w:rsidRPr="00EE330B" w:rsidRDefault="00EE330B" w:rsidP="002F6C40">
      <w:pPr>
        <w:widowControl w:val="0"/>
        <w:numPr>
          <w:ilvl w:val="0"/>
          <w:numId w:val="43"/>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Conceptual Master Plan Development:</w:t>
      </w:r>
      <w:r w:rsidRPr="00EE330B">
        <w:rPr>
          <w:rFonts w:ascii="Arial" w:eastAsia="游明朝" w:hAnsi="Arial" w:cs="Arial"/>
          <w:lang w:val="en-GB" w:eastAsia="ja-JP"/>
        </w:rPr>
        <w:t xml:space="preserve"> Develop multiple master plan options considering key factors such as urban density, transportation, land use, and sustainability. Integrate feedback and ensure compliance with local regulations at this stage.</w:t>
      </w:r>
    </w:p>
    <w:p w14:paraId="3B72DA5B" w14:textId="77777777" w:rsidR="00EE330B" w:rsidRPr="00EE330B" w:rsidRDefault="00EE330B" w:rsidP="002F6C40">
      <w:pPr>
        <w:widowControl w:val="0"/>
        <w:numPr>
          <w:ilvl w:val="0"/>
          <w:numId w:val="43"/>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Client Involvement &amp; Feedback:</w:t>
      </w:r>
      <w:r w:rsidRPr="00EE330B">
        <w:rPr>
          <w:rFonts w:ascii="Arial" w:eastAsia="游明朝" w:hAnsi="Arial" w:cs="Arial"/>
          <w:lang w:val="en-GB" w:eastAsia="ja-JP"/>
        </w:rPr>
        <w:t xml:space="preserve"> After presenting initial options, hold follow-up sessions to refine the selected concept with client </w:t>
      </w:r>
      <w:r w:rsidRPr="00EE330B">
        <w:rPr>
          <w:rFonts w:ascii="Arial" w:eastAsia="游明朝" w:hAnsi="Arial" w:cs="Arial"/>
          <w:lang w:val="en-GB" w:eastAsia="ja-JP"/>
        </w:rPr>
        <w:lastRenderedPageBreak/>
        <w:t>input. Ensure the evolving design aligns with the client’s vision and technical feasibility.</w:t>
      </w:r>
    </w:p>
    <w:p w14:paraId="402FA6E1" w14:textId="77777777" w:rsidR="00EE330B" w:rsidRPr="00EE330B" w:rsidRDefault="00EE330B" w:rsidP="002F6C40">
      <w:pPr>
        <w:widowControl w:val="0"/>
        <w:numPr>
          <w:ilvl w:val="0"/>
          <w:numId w:val="43"/>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Finalization &amp; Presentation:</w:t>
      </w:r>
      <w:r w:rsidRPr="00EE330B">
        <w:rPr>
          <w:rFonts w:ascii="Arial" w:eastAsia="游明朝" w:hAnsi="Arial" w:cs="Arial"/>
          <w:lang w:val="en-GB" w:eastAsia="ja-JP"/>
        </w:rPr>
        <w:t xml:space="preserve"> Finalize the preferred master plan incorporating all feedback and necessary analyses. Prepare a compelling presentation of the plan, including phasing, infrastructure integration, and expected outcomes.</w:t>
      </w:r>
    </w:p>
    <w:p w14:paraId="7F21ED10" w14:textId="77777777" w:rsidR="00EE330B" w:rsidRPr="00EE330B" w:rsidRDefault="00EE330B" w:rsidP="002F6C40">
      <w:pPr>
        <w:widowControl w:val="0"/>
        <w:numPr>
          <w:ilvl w:val="0"/>
          <w:numId w:val="43"/>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Quality Control &amp; Delivery:</w:t>
      </w:r>
      <w:r w:rsidRPr="00EE330B">
        <w:rPr>
          <w:rFonts w:ascii="Arial" w:eastAsia="游明朝" w:hAnsi="Arial" w:cs="Arial"/>
          <w:lang w:val="en-GB" w:eastAsia="ja-JP"/>
        </w:rPr>
        <w:t xml:space="preserve"> Conduct internal QA/QC to uphold quality standards and confirm that the final outputs meet all requirements and are ready for submission.</w:t>
      </w:r>
    </w:p>
    <w:p w14:paraId="53906B28" w14:textId="77777777" w:rsidR="00EE330B" w:rsidRPr="001E5003" w:rsidRDefault="00EE330B" w:rsidP="002F6C40">
      <w:pPr>
        <w:pStyle w:val="a9"/>
        <w:widowControl w:val="0"/>
        <w:numPr>
          <w:ilvl w:val="0"/>
          <w:numId w:val="43"/>
        </w:numPr>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lang w:val="en-GB" w:eastAsia="ja-JP"/>
        </w:rPr>
        <w:t>These steps are adapted to the project’s specifics. For instance, if the RFP emphasizes environmental sustainability, the methodology will highlight tasks like environmental impact assessments or sustainable design reviews. If a strict timeline is given (e.g. 11 weeks), the methodology may mention fast-track or parallel work streams to meet the deadline.</w:t>
      </w:r>
    </w:p>
    <w:p w14:paraId="666BD08B" w14:textId="77777777" w:rsidR="00EE330B" w:rsidRDefault="00EE330B" w:rsidP="002F6C40">
      <w:pPr>
        <w:pStyle w:val="a9"/>
        <w:widowControl w:val="0"/>
        <w:numPr>
          <w:ilvl w:val="0"/>
          <w:numId w:val="43"/>
        </w:numPr>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i/>
          <w:iCs/>
          <w:lang w:val="en-GB" w:eastAsia="ja-JP"/>
        </w:rPr>
        <w:t>Population logic:</w:t>
      </w:r>
      <w:r w:rsidRPr="001E5003">
        <w:rPr>
          <w:rFonts w:ascii="Arial" w:eastAsia="游明朝" w:hAnsi="Arial" w:cs="Arial"/>
          <w:lang w:val="en-GB" w:eastAsia="ja-JP"/>
        </w:rPr>
        <w:t xml:space="preserve"> The system will likely have </w:t>
      </w:r>
      <w:r w:rsidRPr="001E5003">
        <w:rPr>
          <w:rFonts w:ascii="Arial" w:eastAsia="游明朝" w:hAnsi="Arial" w:cs="Arial"/>
          <w:b/>
          <w:bCs/>
          <w:lang w:val="en-GB" w:eastAsia="ja-JP"/>
        </w:rPr>
        <w:t>methodology templates</w:t>
      </w:r>
      <w:r w:rsidRPr="001E5003">
        <w:rPr>
          <w:rFonts w:ascii="Arial" w:eastAsia="游明朝" w:hAnsi="Arial" w:cs="Arial"/>
          <w:lang w:val="en-GB" w:eastAsia="ja-JP"/>
        </w:rPr>
        <w:t xml:space="preserve"> for different project types. For example, a master plan project has a known sequence of activities (similar to the example above), whereas an architecture project might have a slightly different set (concept design, schematic design, design development, etc.). The appropriate template is chosen based on the </w:t>
      </w:r>
      <w:r w:rsidRPr="001E5003">
        <w:rPr>
          <w:rFonts w:ascii="Arial" w:eastAsia="游明朝" w:hAnsi="Arial" w:cs="Arial"/>
          <w:b/>
          <w:bCs/>
          <w:lang w:val="en-GB" w:eastAsia="ja-JP"/>
        </w:rPr>
        <w:t>Project Type</w:t>
      </w:r>
      <w:r w:rsidRPr="001E5003">
        <w:rPr>
          <w:rFonts w:ascii="Arial" w:eastAsia="游明朝" w:hAnsi="Arial" w:cs="Arial"/>
          <w:lang w:val="en-GB" w:eastAsia="ja-JP"/>
        </w:rPr>
        <w:t xml:space="preserve"> input. This template is then adjusted: the number of workshops or phases might be updated to match the RFP (e.g., if the RFP explicitly asks for 2 workshops, the system ensures 2 are described). The LLM or rule-based text generator will insert project-specific details where relevant – for instance, naming the project in the objectives, or adding a note about local considerations (if the RFP mentions local codes or authorities, the methodology might include a step for regulatory coordination). All these steps are compiled into a formatted list or paragraph form. The content is stored under the </w:t>
      </w:r>
      <w:r w:rsidRPr="001E5003">
        <w:rPr>
          <w:rFonts w:ascii="Arial" w:eastAsia="游明朝" w:hAnsi="Arial" w:cs="Arial"/>
          <w:b/>
          <w:bCs/>
          <w:lang w:val="en-GB" w:eastAsia="ja-JP"/>
        </w:rPr>
        <w:t>{{Methodology}}</w:t>
      </w:r>
      <w:r w:rsidRPr="001E5003">
        <w:rPr>
          <w:rFonts w:ascii="Arial" w:eastAsia="游明朝" w:hAnsi="Arial" w:cs="Arial"/>
          <w:lang w:val="en-GB" w:eastAsia="ja-JP"/>
        </w:rPr>
        <w:t xml:space="preserve"> placeholder for insertion. Users can edit or reorder steps in the editor if needed, but generally it should cover all standard steps to give the client confidence in the approach.</w:t>
      </w:r>
    </w:p>
    <w:p w14:paraId="2CAFF66E" w14:textId="77777777" w:rsidR="000C53B6" w:rsidRPr="001E5003" w:rsidRDefault="000C53B6" w:rsidP="000C53B6">
      <w:pPr>
        <w:pStyle w:val="a9"/>
        <w:widowControl w:val="0"/>
        <w:tabs>
          <w:tab w:val="left" w:pos="1701"/>
        </w:tabs>
        <w:spacing w:line="259" w:lineRule="auto"/>
        <w:ind w:left="1418"/>
        <w:jc w:val="both"/>
        <w:rPr>
          <w:rFonts w:ascii="Arial" w:eastAsia="游明朝" w:hAnsi="Arial" w:cs="Arial"/>
          <w:lang w:val="en-GB" w:eastAsia="ja-JP"/>
        </w:rPr>
      </w:pPr>
    </w:p>
    <w:p w14:paraId="512C5DBB" w14:textId="77777777" w:rsidR="00EE330B" w:rsidRPr="001E5003" w:rsidRDefault="00EE330B" w:rsidP="001231B6">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Scope and Deliverables</w:t>
      </w:r>
    </w:p>
    <w:p w14:paraId="2E14A4BA" w14:textId="77777777" w:rsidR="00EE330B" w:rsidRPr="001E5003" w:rsidRDefault="00EE330B" w:rsidP="001231B6">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This section details </w:t>
      </w:r>
      <w:r w:rsidRPr="001E5003">
        <w:rPr>
          <w:rFonts w:ascii="Arial" w:eastAsia="游明朝" w:hAnsi="Arial" w:cs="Arial"/>
          <w:i/>
          <w:iCs/>
          <w:lang w:val="en-GB" w:eastAsia="ja-JP"/>
        </w:rPr>
        <w:t>what</w:t>
      </w:r>
      <w:r w:rsidRPr="001E5003">
        <w:rPr>
          <w:rFonts w:ascii="Arial" w:eastAsia="游明朝" w:hAnsi="Arial" w:cs="Arial"/>
          <w:lang w:val="en-GB" w:eastAsia="ja-JP"/>
        </w:rPr>
        <w:t xml:space="preserve"> work will be done (scope) and </w:t>
      </w:r>
      <w:r w:rsidRPr="001E5003">
        <w:rPr>
          <w:rFonts w:ascii="Arial" w:eastAsia="游明朝" w:hAnsi="Arial" w:cs="Arial"/>
          <w:i/>
          <w:iCs/>
          <w:lang w:val="en-GB" w:eastAsia="ja-JP"/>
        </w:rPr>
        <w:t>what</w:t>
      </w:r>
      <w:r w:rsidRPr="001E5003">
        <w:rPr>
          <w:rFonts w:ascii="Arial" w:eastAsia="游明朝" w:hAnsi="Arial" w:cs="Arial"/>
          <w:lang w:val="en-GB" w:eastAsia="ja-JP"/>
        </w:rPr>
        <w:t xml:space="preserve"> tangible outputs will be delivered (deliverables). It is typically presented as a bullet list or numbered list of items for clarity. The content here is drawn directly from the RFP’s stated scope requirements and deliverables, ensuring the proposal aligns one-to-one with the client’s expectations.</w:t>
      </w:r>
    </w:p>
    <w:p w14:paraId="69004C95" w14:textId="77777777" w:rsidR="00EE330B" w:rsidRPr="00EE330B" w:rsidRDefault="00EE330B" w:rsidP="001231B6">
      <w:pPr>
        <w:widowControl w:val="0"/>
        <w:numPr>
          <w:ilvl w:val="0"/>
          <w:numId w:val="44"/>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Scope of Work:</w:t>
      </w:r>
      <w:r w:rsidRPr="00EE330B">
        <w:rPr>
          <w:rFonts w:ascii="Arial" w:eastAsia="游明朝" w:hAnsi="Arial" w:cs="Arial"/>
          <w:lang w:val="en-GB" w:eastAsia="ja-JP"/>
        </w:rPr>
        <w:t xml:space="preserve"> The scope portion enumerates the tasks the consultant will perform. Each task can be a sentence or short paragraph. For example, tasks might include studies, analyses, </w:t>
      </w:r>
      <w:r w:rsidRPr="00EE330B">
        <w:rPr>
          <w:rFonts w:ascii="Arial" w:eastAsia="游明朝" w:hAnsi="Arial" w:cs="Arial"/>
          <w:lang w:val="en-GB" w:eastAsia="ja-JP"/>
        </w:rPr>
        <w:lastRenderedPageBreak/>
        <w:t xml:space="preserve">design tasks, and coordination efforts. If the RFP listed tasks (e.g., </w:t>
      </w:r>
      <w:r w:rsidRPr="00EE330B">
        <w:rPr>
          <w:rFonts w:ascii="Arial" w:eastAsia="游明朝" w:hAnsi="Arial" w:cs="Arial"/>
          <w:i/>
          <w:iCs/>
          <w:lang w:val="en-GB" w:eastAsia="ja-JP"/>
        </w:rPr>
        <w:t>“1. Conduct site zoning analysis... 2. Develop functional land-use options... 3. Determine infrastructure requirements...”</w:t>
      </w:r>
      <w:r w:rsidRPr="00EE330B">
        <w:rPr>
          <w:rFonts w:ascii="Arial" w:eastAsia="游明朝" w:hAnsi="Arial" w:cs="Arial"/>
          <w:lang w:val="en-GB" w:eastAsia="ja-JP"/>
        </w:rPr>
        <w:t xml:space="preserve">), the system will capture those. For instance, a scope item might read: </w:t>
      </w:r>
      <w:r w:rsidRPr="00EE330B">
        <w:rPr>
          <w:rFonts w:ascii="Arial" w:eastAsia="游明朝" w:hAnsi="Arial" w:cs="Arial"/>
          <w:i/>
          <w:iCs/>
          <w:lang w:val="en-GB" w:eastAsia="ja-JP"/>
        </w:rPr>
        <w:t>“</w:t>
      </w:r>
      <w:r w:rsidRPr="00EE330B">
        <w:rPr>
          <w:rFonts w:ascii="Arial" w:eastAsia="游明朝" w:hAnsi="Arial" w:cs="Arial"/>
          <w:b/>
          <w:bCs/>
          <w:i/>
          <w:iCs/>
          <w:lang w:val="en-GB" w:eastAsia="ja-JP"/>
        </w:rPr>
        <w:t>1. Functional Cluster Zoning:</w:t>
      </w:r>
      <w:r w:rsidRPr="00EE330B">
        <w:rPr>
          <w:rFonts w:ascii="Arial" w:eastAsia="游明朝" w:hAnsi="Arial" w:cs="Arial"/>
          <w:i/>
          <w:iCs/>
          <w:lang w:val="en-GB" w:eastAsia="ja-JP"/>
        </w:rPr>
        <w:t xml:space="preserve"> </w:t>
      </w:r>
      <w:proofErr w:type="spellStart"/>
      <w:r w:rsidRPr="00EE330B">
        <w:rPr>
          <w:rFonts w:ascii="Arial" w:eastAsia="游明朝" w:hAnsi="Arial" w:cs="Arial"/>
          <w:i/>
          <w:iCs/>
          <w:lang w:val="en-GB" w:eastAsia="ja-JP"/>
        </w:rPr>
        <w:t>Analyze</w:t>
      </w:r>
      <w:proofErr w:type="spellEnd"/>
      <w:r w:rsidRPr="00EE330B">
        <w:rPr>
          <w:rFonts w:ascii="Arial" w:eastAsia="游明朝" w:hAnsi="Arial" w:cs="Arial"/>
          <w:i/>
          <w:iCs/>
          <w:lang w:val="en-GB" w:eastAsia="ja-JP"/>
        </w:rPr>
        <w:t xml:space="preserve"> and propose functional zoning clusters for the site (e.g., residential, commercial, civic zones) considering utilities, road networks, and development restrictions.”</w:t>
      </w:r>
      <w:r w:rsidRPr="00EE330B">
        <w:rPr>
          <w:rFonts w:ascii="Arial" w:eastAsia="游明朝" w:hAnsi="Arial" w:cs="Arial"/>
          <w:lang w:val="en-GB" w:eastAsia="ja-JP"/>
        </w:rPr>
        <w:t xml:space="preserve"> Another might be, </w:t>
      </w:r>
      <w:r w:rsidRPr="00EE330B">
        <w:rPr>
          <w:rFonts w:ascii="Arial" w:eastAsia="游明朝" w:hAnsi="Arial" w:cs="Arial"/>
          <w:i/>
          <w:iCs/>
          <w:lang w:val="en-GB" w:eastAsia="ja-JP"/>
        </w:rPr>
        <w:t>“</w:t>
      </w:r>
      <w:r w:rsidRPr="00EE330B">
        <w:rPr>
          <w:rFonts w:ascii="Arial" w:eastAsia="游明朝" w:hAnsi="Arial" w:cs="Arial"/>
          <w:b/>
          <w:bCs/>
          <w:i/>
          <w:iCs/>
          <w:lang w:val="en-GB" w:eastAsia="ja-JP"/>
        </w:rPr>
        <w:t>2. Development Phasing Strategy:</w:t>
      </w:r>
      <w:r w:rsidRPr="00EE330B">
        <w:rPr>
          <w:rFonts w:ascii="Arial" w:eastAsia="游明朝" w:hAnsi="Arial" w:cs="Arial"/>
          <w:i/>
          <w:iCs/>
          <w:lang w:val="en-GB" w:eastAsia="ja-JP"/>
        </w:rPr>
        <w:t xml:space="preserve"> Identify and describe the main development phases, optimizing use of existing infrastructure and outlining necessary relocations or upgrades of facilities.”</w:t>
      </w:r>
      <w:r w:rsidRPr="00EE330B">
        <w:rPr>
          <w:rFonts w:ascii="Arial" w:eastAsia="游明朝" w:hAnsi="Arial" w:cs="Arial"/>
          <w:lang w:val="en-GB" w:eastAsia="ja-JP"/>
        </w:rPr>
        <w:t xml:space="preserve"> Each item corresponds to a requirement in the RFP or a logical task necessary for the project. The numbering and wording should mirror the RFP wording closely to show compliance – often even using the client’s own language where possible (the LLM can help paraphrase if needed for clarity, but important terms will be retained).</w:t>
      </w:r>
    </w:p>
    <w:p w14:paraId="4B86E83D" w14:textId="77777777" w:rsidR="00EE330B" w:rsidRPr="00EE330B" w:rsidRDefault="00EE330B" w:rsidP="001231B6">
      <w:pPr>
        <w:widowControl w:val="0"/>
        <w:numPr>
          <w:ilvl w:val="0"/>
          <w:numId w:val="44"/>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Deliverables:</w:t>
      </w:r>
      <w:r w:rsidRPr="00EE330B">
        <w:rPr>
          <w:rFonts w:ascii="Arial" w:eastAsia="游明朝" w:hAnsi="Arial" w:cs="Arial"/>
          <w:lang w:val="en-GB" w:eastAsia="ja-JP"/>
        </w:rPr>
        <w:t xml:space="preserve"> Following the scope tasks, a list of deliverables is presented. These are the outputs the client will receive at project completion or at phase milestones. Common deliverables include reports (e.g. Master Plan Report, Environmental Impact Report), drawings (plans, sections, maps), presentation materials, models, etc., depending on the project. The system extracts any explicit deliverable list from the RFP (for example, </w:t>
      </w:r>
      <w:r w:rsidRPr="00EE330B">
        <w:rPr>
          <w:rFonts w:ascii="Arial" w:eastAsia="游明朝" w:hAnsi="Arial" w:cs="Arial"/>
          <w:i/>
          <w:iCs/>
          <w:lang w:val="en-GB" w:eastAsia="ja-JP"/>
        </w:rPr>
        <w:t>“Deliverables: a) Interim report, b) Draft master plan, c) Final master plan document, d) 3D digital model, e) Presentation boards.”</w:t>
      </w:r>
      <w:r w:rsidRPr="00EE330B">
        <w:rPr>
          <w:rFonts w:ascii="Arial" w:eastAsia="游明朝" w:hAnsi="Arial" w:cs="Arial"/>
          <w:lang w:val="en-GB" w:eastAsia="ja-JP"/>
        </w:rPr>
        <w:t xml:space="preserve">). If the RFP isn’t explicit, the system can suggest typical deliverables for the given project type, which the user can then adjust. Each deliverable is listed with a brief description if needed. For example: </w:t>
      </w:r>
      <w:r w:rsidRPr="00EE330B">
        <w:rPr>
          <w:rFonts w:ascii="Arial" w:eastAsia="游明朝" w:hAnsi="Arial" w:cs="Arial"/>
          <w:i/>
          <w:iCs/>
          <w:lang w:val="en-GB" w:eastAsia="ja-JP"/>
        </w:rPr>
        <w:t>“</w:t>
      </w:r>
      <w:r w:rsidRPr="00EE330B">
        <w:rPr>
          <w:rFonts w:ascii="Arial" w:eastAsia="游明朝" w:hAnsi="Arial" w:cs="Arial"/>
          <w:b/>
          <w:bCs/>
          <w:i/>
          <w:iCs/>
          <w:lang w:val="en-GB" w:eastAsia="ja-JP"/>
        </w:rPr>
        <w:t>Final Master Plan Report:</w:t>
      </w:r>
      <w:r w:rsidRPr="00EE330B">
        <w:rPr>
          <w:rFonts w:ascii="Arial" w:eastAsia="游明朝" w:hAnsi="Arial" w:cs="Arial"/>
          <w:i/>
          <w:iCs/>
          <w:lang w:val="en-GB" w:eastAsia="ja-JP"/>
        </w:rPr>
        <w:t xml:space="preserve"> A comprehensive report including all analyses, plans, drawings, and recommendations for the master plan, in both hardcopy and PDF formats.”</w:t>
      </w:r>
      <w:r w:rsidRPr="00EE330B">
        <w:rPr>
          <w:rFonts w:ascii="Arial" w:eastAsia="游明朝" w:hAnsi="Arial" w:cs="Arial"/>
          <w:lang w:val="en-GB" w:eastAsia="ja-JP"/>
        </w:rPr>
        <w:t xml:space="preserve"> Such descriptions ensure the client knows exactly what will be handed over.</w:t>
      </w:r>
    </w:p>
    <w:p w14:paraId="7EED2230" w14:textId="12DAC7F5" w:rsidR="00305261" w:rsidRDefault="00EE330B" w:rsidP="00305261">
      <w:pPr>
        <w:pStyle w:val="a9"/>
        <w:widowControl w:val="0"/>
        <w:numPr>
          <w:ilvl w:val="0"/>
          <w:numId w:val="44"/>
        </w:numPr>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i/>
          <w:iCs/>
          <w:lang w:val="en-GB" w:eastAsia="ja-JP"/>
        </w:rPr>
        <w:t>Population logic:</w:t>
      </w:r>
      <w:r w:rsidRPr="001E5003">
        <w:rPr>
          <w:rFonts w:ascii="Arial" w:eastAsia="游明朝" w:hAnsi="Arial" w:cs="Arial"/>
          <w:lang w:val="en-GB" w:eastAsia="ja-JP"/>
        </w:rPr>
        <w:t xml:space="preserve"> The </w:t>
      </w:r>
      <w:r w:rsidRPr="001E5003">
        <w:rPr>
          <w:rFonts w:ascii="Arial" w:eastAsia="游明朝" w:hAnsi="Arial" w:cs="Arial"/>
          <w:b/>
          <w:bCs/>
          <w:lang w:val="en-GB" w:eastAsia="ja-JP"/>
        </w:rPr>
        <w:t>LLM-based parser</w:t>
      </w:r>
      <w:r w:rsidRPr="001E5003">
        <w:rPr>
          <w:rFonts w:ascii="Arial" w:eastAsia="游明朝" w:hAnsi="Arial" w:cs="Arial"/>
          <w:lang w:val="en-GB" w:eastAsia="ja-JP"/>
        </w:rPr>
        <w:t xml:space="preserve"> plays a big role here. When the RFP is ingested, the prompt for the LLM includes instructions to extract the scope of work items and deliverables. The parsed output might be structured (e.g., a JSON with arrays for “tasks” and “deliverables”) which the system then formats as list items. The ordering and phrasing follow the RFP closely. The placeholders in the template (e.g., </w:t>
      </w:r>
      <w:r w:rsidRPr="001E5003">
        <w:rPr>
          <w:rFonts w:ascii="Arial" w:eastAsia="游明朝" w:hAnsi="Arial" w:cs="Arial"/>
          <w:b/>
          <w:bCs/>
          <w:lang w:val="en-GB" w:eastAsia="ja-JP"/>
        </w:rPr>
        <w:t>{{Scope And Deliverables}}</w:t>
      </w:r>
      <w:r w:rsidRPr="001E5003">
        <w:rPr>
          <w:rFonts w:ascii="Arial" w:eastAsia="游明朝" w:hAnsi="Arial" w:cs="Arial"/>
          <w:lang w:val="en-GB" w:eastAsia="ja-JP"/>
        </w:rPr>
        <w:t xml:space="preserve">) will be replaced by the formatted list of tasks and deliverables. If the RFP text for scope is very verbose (spanning multiple paragraphs or including sub-bullets), the system will condense it to a clear list but still ensure all main points are included. In cases where the RFP scope is vague, the proposal manager may manually enter or edit the scope list to ensure it’s precise. The final content is critical for </w:t>
      </w:r>
      <w:r w:rsidRPr="001E5003">
        <w:rPr>
          <w:rFonts w:ascii="Arial" w:eastAsia="游明朝" w:hAnsi="Arial" w:cs="Arial"/>
          <w:lang w:val="en-GB" w:eastAsia="ja-JP"/>
        </w:rPr>
        <w:lastRenderedPageBreak/>
        <w:t>contractual clarity – it sets the boundaries of work – so the system ensures no item from the RFP is omitted. The user interface will allow reviewing this list before finalizing.</w:t>
      </w:r>
    </w:p>
    <w:p w14:paraId="1F406D2F" w14:textId="77777777" w:rsidR="00305261" w:rsidRPr="00305261" w:rsidRDefault="00305261" w:rsidP="00305261">
      <w:pPr>
        <w:pStyle w:val="a9"/>
        <w:widowControl w:val="0"/>
        <w:tabs>
          <w:tab w:val="left" w:pos="1701"/>
        </w:tabs>
        <w:spacing w:line="259" w:lineRule="auto"/>
        <w:ind w:left="1418"/>
        <w:jc w:val="both"/>
        <w:rPr>
          <w:rFonts w:ascii="Arial" w:eastAsia="游明朝" w:hAnsi="Arial" w:cs="Arial"/>
          <w:lang w:val="en-GB" w:eastAsia="ja-JP"/>
        </w:rPr>
      </w:pPr>
    </w:p>
    <w:p w14:paraId="34EC546C" w14:textId="77777777" w:rsidR="00EE330B" w:rsidRPr="001E5003" w:rsidRDefault="00EE330B" w:rsidP="00CD46F5">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Schedule</w:t>
      </w:r>
    </w:p>
    <w:p w14:paraId="696F7F5C" w14:textId="77777777" w:rsidR="00EE330B" w:rsidRPr="001E5003" w:rsidRDefault="00EE330B" w:rsidP="00CD46F5">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The Schedule section provides an overview of the project timeline and key milestones. It aligns the proposed work plan with the client’s timeframe. In a formatted proposal (especially in slides or Word format), this might be presented as a timeline graphic or table, but the textual description is as follows:</w:t>
      </w:r>
    </w:p>
    <w:p w14:paraId="7575DB3D" w14:textId="77777777" w:rsidR="00EE330B" w:rsidRPr="00EE330B" w:rsidRDefault="00EE330B" w:rsidP="00CD46F5">
      <w:pPr>
        <w:widowControl w:val="0"/>
        <w:numPr>
          <w:ilvl w:val="0"/>
          <w:numId w:val="45"/>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Overall Duration:</w:t>
      </w:r>
      <w:r w:rsidRPr="00EE330B">
        <w:rPr>
          <w:rFonts w:ascii="Arial" w:eastAsia="游明朝" w:hAnsi="Arial" w:cs="Arial"/>
          <w:lang w:val="en-GB" w:eastAsia="ja-JP"/>
        </w:rPr>
        <w:t xml:space="preserve"> The total project duration in weeks or months is stated upfront. For example, </w:t>
      </w:r>
      <w:r w:rsidRPr="00EE330B">
        <w:rPr>
          <w:rFonts w:ascii="Arial" w:eastAsia="游明朝" w:hAnsi="Arial" w:cs="Arial"/>
          <w:i/>
          <w:iCs/>
          <w:lang w:val="en-GB" w:eastAsia="ja-JP"/>
        </w:rPr>
        <w:t>“</w:t>
      </w:r>
      <w:r w:rsidRPr="00EE330B">
        <w:rPr>
          <w:rFonts w:ascii="Arial" w:eastAsia="游明朝" w:hAnsi="Arial" w:cs="Arial"/>
          <w:b/>
          <w:bCs/>
          <w:i/>
          <w:iCs/>
          <w:lang w:val="en-GB" w:eastAsia="ja-JP"/>
        </w:rPr>
        <w:t>Project Duration:</w:t>
      </w:r>
      <w:r w:rsidRPr="00EE330B">
        <w:rPr>
          <w:rFonts w:ascii="Arial" w:eastAsia="游明朝" w:hAnsi="Arial" w:cs="Arial"/>
          <w:i/>
          <w:iCs/>
          <w:lang w:val="en-GB" w:eastAsia="ja-JP"/>
        </w:rPr>
        <w:t xml:space="preserve"> Approximately 11 weeks from kick-off to final submission.”</w:t>
      </w:r>
      <w:r w:rsidRPr="00EE330B">
        <w:rPr>
          <w:rFonts w:ascii="Arial" w:eastAsia="游明朝" w:hAnsi="Arial" w:cs="Arial"/>
          <w:lang w:val="en-GB" w:eastAsia="ja-JP"/>
        </w:rPr>
        <w:t xml:space="preserve"> If the RFP gave a specific deadline or duration, that is used; otherwise, the duration is estimated based on the scope (and can be adjusted by the user).</w:t>
      </w:r>
    </w:p>
    <w:p w14:paraId="4568A5CD" w14:textId="77777777" w:rsidR="00EE330B" w:rsidRPr="00EE330B" w:rsidRDefault="00EE330B" w:rsidP="00CD46F5">
      <w:pPr>
        <w:widowControl w:val="0"/>
        <w:numPr>
          <w:ilvl w:val="0"/>
          <w:numId w:val="45"/>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Phase Breakdowns:</w:t>
      </w:r>
      <w:r w:rsidRPr="00EE330B">
        <w:rPr>
          <w:rFonts w:ascii="Arial" w:eastAsia="游明朝" w:hAnsi="Arial" w:cs="Arial"/>
          <w:lang w:val="en-GB" w:eastAsia="ja-JP"/>
        </w:rPr>
        <w:t xml:space="preserve"> A breakdown of timeline by phase is provided, often in a table or list. Each project phase (as defined in the scope) will have a start and end or a duration. For example: </w:t>
      </w:r>
      <w:r w:rsidRPr="00EE330B">
        <w:rPr>
          <w:rFonts w:ascii="Arial" w:eastAsia="游明朝" w:hAnsi="Arial" w:cs="Arial"/>
          <w:i/>
          <w:iCs/>
          <w:lang w:val="en-GB" w:eastAsia="ja-JP"/>
        </w:rPr>
        <w:t>“</w:t>
      </w:r>
      <w:r w:rsidRPr="00EE330B">
        <w:rPr>
          <w:rFonts w:ascii="Arial" w:eastAsia="游明朝" w:hAnsi="Arial" w:cs="Arial"/>
          <w:b/>
          <w:bCs/>
          <w:i/>
          <w:iCs/>
          <w:lang w:val="en-GB" w:eastAsia="ja-JP"/>
        </w:rPr>
        <w:t>Stage 1 – Concept Development:</w:t>
      </w:r>
      <w:r w:rsidRPr="00EE330B">
        <w:rPr>
          <w:rFonts w:ascii="Arial" w:eastAsia="游明朝" w:hAnsi="Arial" w:cs="Arial"/>
          <w:i/>
          <w:iCs/>
          <w:lang w:val="en-GB" w:eastAsia="ja-JP"/>
        </w:rPr>
        <w:t xml:space="preserve"> 13 weeks”</w:t>
      </w:r>
      <w:r w:rsidRPr="00EE330B">
        <w:rPr>
          <w:rFonts w:ascii="Arial" w:eastAsia="游明朝" w:hAnsi="Arial" w:cs="Arial"/>
          <w:lang w:val="en-GB" w:eastAsia="ja-JP"/>
        </w:rPr>
        <w:t xml:space="preserve">, </w:t>
      </w:r>
      <w:r w:rsidRPr="00EE330B">
        <w:rPr>
          <w:rFonts w:ascii="Arial" w:eastAsia="游明朝" w:hAnsi="Arial" w:cs="Arial"/>
          <w:i/>
          <w:iCs/>
          <w:lang w:val="en-GB" w:eastAsia="ja-JP"/>
        </w:rPr>
        <w:t>“Stage 2 – Detailed Master Plan: 9 weeks”</w:t>
      </w:r>
      <w:r w:rsidRPr="00EE330B">
        <w:rPr>
          <w:rFonts w:ascii="Arial" w:eastAsia="游明朝" w:hAnsi="Arial" w:cs="Arial"/>
          <w:lang w:val="en-GB" w:eastAsia="ja-JP"/>
        </w:rPr>
        <w:t>, etc., reflecting the effort allocated. In the case where multiple phases run sequentially, the timeline may be cumulative (Stage 1: Weeks 1–13, Stage 2: Weeks 14–22, etc.). If some phases overlap, that can be noted as well (though typically for simplicity, proposals assume sequential phases unless otherwise stated).</w:t>
      </w:r>
    </w:p>
    <w:p w14:paraId="5AAD8003" w14:textId="77777777" w:rsidR="00EE330B" w:rsidRPr="00EE330B" w:rsidRDefault="00EE330B" w:rsidP="00CD46F5">
      <w:pPr>
        <w:widowControl w:val="0"/>
        <w:numPr>
          <w:ilvl w:val="0"/>
          <w:numId w:val="45"/>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Milestones and Meetings:</w:t>
      </w:r>
      <w:r w:rsidRPr="00EE330B">
        <w:rPr>
          <w:rFonts w:ascii="Arial" w:eastAsia="游明朝" w:hAnsi="Arial" w:cs="Arial"/>
          <w:lang w:val="en-GB" w:eastAsia="ja-JP"/>
        </w:rPr>
        <w:t xml:space="preserve"> Key events are marked on the schedule. For instance, </w:t>
      </w:r>
      <w:r w:rsidRPr="00EE330B">
        <w:rPr>
          <w:rFonts w:ascii="Arial" w:eastAsia="游明朝" w:hAnsi="Arial" w:cs="Arial"/>
          <w:i/>
          <w:iCs/>
          <w:lang w:val="en-GB" w:eastAsia="ja-JP"/>
        </w:rPr>
        <w:t>“Kick-off Workshop – Week 1”</w:t>
      </w:r>
      <w:r w:rsidRPr="00EE330B">
        <w:rPr>
          <w:rFonts w:ascii="Arial" w:eastAsia="游明朝" w:hAnsi="Arial" w:cs="Arial"/>
          <w:lang w:val="en-GB" w:eastAsia="ja-JP"/>
        </w:rPr>
        <w:t xml:space="preserve">, </w:t>
      </w:r>
      <w:r w:rsidRPr="00EE330B">
        <w:rPr>
          <w:rFonts w:ascii="Arial" w:eastAsia="游明朝" w:hAnsi="Arial" w:cs="Arial"/>
          <w:i/>
          <w:iCs/>
          <w:lang w:val="en-GB" w:eastAsia="ja-JP"/>
        </w:rPr>
        <w:t>“Interim Presentation – Week 8”</w:t>
      </w:r>
      <w:r w:rsidRPr="00EE330B">
        <w:rPr>
          <w:rFonts w:ascii="Arial" w:eastAsia="游明朝" w:hAnsi="Arial" w:cs="Arial"/>
          <w:lang w:val="en-GB" w:eastAsia="ja-JP"/>
        </w:rPr>
        <w:t xml:space="preserve">, </w:t>
      </w:r>
      <w:r w:rsidRPr="00EE330B">
        <w:rPr>
          <w:rFonts w:ascii="Arial" w:eastAsia="游明朝" w:hAnsi="Arial" w:cs="Arial"/>
          <w:i/>
          <w:iCs/>
          <w:lang w:val="en-GB" w:eastAsia="ja-JP"/>
        </w:rPr>
        <w:t>“Final Presentation – Week 11”</w:t>
      </w:r>
      <w:r w:rsidRPr="00EE330B">
        <w:rPr>
          <w:rFonts w:ascii="Arial" w:eastAsia="游明朝" w:hAnsi="Arial" w:cs="Arial"/>
          <w:lang w:val="en-GB" w:eastAsia="ja-JP"/>
        </w:rPr>
        <w:t xml:space="preserve">, etc. The example timeline in the Vietnam Master Plan included workshops </w:t>
      </w:r>
      <w:proofErr w:type="spellStart"/>
      <w:r w:rsidRPr="00EE330B">
        <w:rPr>
          <w:rFonts w:ascii="Arial" w:eastAsia="游明朝" w:hAnsi="Arial" w:cs="Arial"/>
          <w:lang w:val="en-GB" w:eastAsia="ja-JP"/>
        </w:rPr>
        <w:t>labeled</w:t>
      </w:r>
      <w:proofErr w:type="spellEnd"/>
      <w:r w:rsidRPr="00EE330B">
        <w:rPr>
          <w:rFonts w:ascii="Arial" w:eastAsia="游明朝" w:hAnsi="Arial" w:cs="Arial"/>
          <w:lang w:val="en-GB" w:eastAsia="ja-JP"/>
        </w:rPr>
        <w:t xml:space="preserve"> WS1, WS2, etc., aligned with stages. The system, using either a simple Gantt chart logic or milestone list, will populate these from the </w:t>
      </w:r>
      <w:r w:rsidRPr="00EE330B">
        <w:rPr>
          <w:rFonts w:ascii="Arial" w:eastAsia="游明朝" w:hAnsi="Arial" w:cs="Arial"/>
          <w:b/>
          <w:bCs/>
          <w:lang w:val="en-GB" w:eastAsia="ja-JP"/>
        </w:rPr>
        <w:t>Milestones/Workshops</w:t>
      </w:r>
      <w:r w:rsidRPr="00EE330B">
        <w:rPr>
          <w:rFonts w:ascii="Arial" w:eastAsia="游明朝" w:hAnsi="Arial" w:cs="Arial"/>
          <w:lang w:val="en-GB" w:eastAsia="ja-JP"/>
        </w:rPr>
        <w:t xml:space="preserve"> input or derived from the methodology steps.</w:t>
      </w:r>
    </w:p>
    <w:p w14:paraId="4D14EB6D" w14:textId="77777777" w:rsidR="00EE330B" w:rsidRPr="00EE330B" w:rsidRDefault="00EE330B" w:rsidP="00CD46F5">
      <w:pPr>
        <w:widowControl w:val="0"/>
        <w:numPr>
          <w:ilvl w:val="0"/>
          <w:numId w:val="45"/>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Schedule Chart/Visual (if output format supports it):</w:t>
      </w:r>
      <w:r w:rsidRPr="00EE330B">
        <w:rPr>
          <w:rFonts w:ascii="Arial" w:eastAsia="游明朝" w:hAnsi="Arial" w:cs="Arial"/>
          <w:lang w:val="en-GB" w:eastAsia="ja-JP"/>
        </w:rPr>
        <w:t xml:space="preserve"> In a PowerPoint or Word output, this section might include a visual timeline. In the FP-GEN template, for example, a slide showed a week-by-week timeline with markers for workshops. The system can generate this by populating a pre-designed chart or table with the phase names and durations. (For the purpose of this text brief, we focus on the data rather than the graphic.)</w:t>
      </w:r>
    </w:p>
    <w:p w14:paraId="36988380" w14:textId="77777777" w:rsidR="00EE330B" w:rsidRPr="001E5003" w:rsidRDefault="00EE330B" w:rsidP="00CD46F5">
      <w:pPr>
        <w:pStyle w:val="a9"/>
        <w:widowControl w:val="0"/>
        <w:numPr>
          <w:ilvl w:val="0"/>
          <w:numId w:val="45"/>
        </w:numPr>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i/>
          <w:iCs/>
          <w:lang w:val="en-GB" w:eastAsia="ja-JP"/>
        </w:rPr>
        <w:t>Population logic:</w:t>
      </w:r>
      <w:r w:rsidRPr="001E5003">
        <w:rPr>
          <w:rFonts w:ascii="Arial" w:eastAsia="游明朝" w:hAnsi="Arial" w:cs="Arial"/>
          <w:lang w:val="en-GB" w:eastAsia="ja-JP"/>
        </w:rPr>
        <w:t xml:space="preserve"> The schedule is constructed by combining the </w:t>
      </w:r>
      <w:r w:rsidRPr="001E5003">
        <w:rPr>
          <w:rFonts w:ascii="Arial" w:eastAsia="游明朝" w:hAnsi="Arial" w:cs="Arial"/>
          <w:b/>
          <w:bCs/>
          <w:lang w:val="en-GB" w:eastAsia="ja-JP"/>
        </w:rPr>
        <w:t>Project Phases</w:t>
      </w:r>
      <w:r w:rsidRPr="001E5003">
        <w:rPr>
          <w:rFonts w:ascii="Arial" w:eastAsia="游明朝" w:hAnsi="Arial" w:cs="Arial"/>
          <w:lang w:val="en-GB" w:eastAsia="ja-JP"/>
        </w:rPr>
        <w:t xml:space="preserve"> and the </w:t>
      </w:r>
      <w:r w:rsidRPr="001E5003">
        <w:rPr>
          <w:rFonts w:ascii="Arial" w:eastAsia="游明朝" w:hAnsi="Arial" w:cs="Arial"/>
          <w:b/>
          <w:bCs/>
          <w:lang w:val="en-GB" w:eastAsia="ja-JP"/>
        </w:rPr>
        <w:t>Timeline</w:t>
      </w:r>
      <w:r w:rsidRPr="001E5003">
        <w:rPr>
          <w:rFonts w:ascii="Arial" w:eastAsia="游明朝" w:hAnsi="Arial" w:cs="Arial"/>
          <w:lang w:val="en-GB" w:eastAsia="ja-JP"/>
        </w:rPr>
        <w:t xml:space="preserve"> input. If the RFP specified an end date or total duration, the system uses that as the guiding parameter </w:t>
      </w:r>
      <w:r w:rsidRPr="001E5003">
        <w:rPr>
          <w:rFonts w:ascii="Arial" w:eastAsia="游明朝" w:hAnsi="Arial" w:cs="Arial"/>
          <w:lang w:val="en-GB" w:eastAsia="ja-JP"/>
        </w:rPr>
        <w:lastRenderedPageBreak/>
        <w:t xml:space="preserve">and may distribute time across phases proportionally to their workload (or as indicated in RFP). If not specified, default durations for each phase can be suggested (e.g., Concept: 3 months, Detailed Design: 2 months, etc.) which the user can adjust. The system will ensure that the sum of phase durations equals the overall project duration. It will also insert any specific dates if provided (for instance, “Final submission due by </w:t>
      </w:r>
      <w:r w:rsidRPr="001E5003">
        <w:rPr>
          <w:rFonts w:ascii="Arial" w:eastAsia="游明朝" w:hAnsi="Arial" w:cs="Arial"/>
          <w:b/>
          <w:bCs/>
          <w:lang w:val="en-GB" w:eastAsia="ja-JP"/>
        </w:rPr>
        <w:t>December 2025</w:t>
      </w:r>
      <w:r w:rsidRPr="001E5003">
        <w:rPr>
          <w:rFonts w:ascii="Arial" w:eastAsia="游明朝" w:hAnsi="Arial" w:cs="Arial"/>
          <w:lang w:val="en-GB" w:eastAsia="ja-JP"/>
        </w:rPr>
        <w:t xml:space="preserve">” could be explicitly stated if known). In the template, placeholders like </w:t>
      </w:r>
      <w:r w:rsidRPr="001E5003">
        <w:rPr>
          <w:rFonts w:ascii="Arial" w:eastAsia="游明朝" w:hAnsi="Arial" w:cs="Arial"/>
          <w:b/>
          <w:bCs/>
          <w:lang w:val="en-GB" w:eastAsia="ja-JP"/>
        </w:rPr>
        <w:t>{{Total Duration}}</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{{Phase1 Duration}}</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{{Phase2 Duration}}</w:t>
      </w:r>
      <w:r w:rsidRPr="001E5003">
        <w:rPr>
          <w:rFonts w:ascii="Arial" w:eastAsia="游明朝" w:hAnsi="Arial" w:cs="Arial"/>
          <w:lang w:val="en-GB" w:eastAsia="ja-JP"/>
        </w:rPr>
        <w:t>, etc., or even an entire pre-formatted schedule table, are replaced with these values. The user can fine-tune the timeline via the UI, especially to adjust overlap or exact milestone weeks. The Schedule section thus communicates a clear plan that aligns with the client’s timeframe.</w:t>
      </w:r>
    </w:p>
    <w:p w14:paraId="13F9833E" w14:textId="77777777" w:rsidR="00EE330B" w:rsidRPr="001E5003" w:rsidRDefault="00EE330B" w:rsidP="00AA6EEA">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Team Structure</w:t>
      </w:r>
    </w:p>
    <w:p w14:paraId="662CAEC6" w14:textId="77777777" w:rsidR="00EE330B" w:rsidRPr="001E5003" w:rsidRDefault="00EE330B" w:rsidP="00AA6EEA">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This section presents the proposed project team and organizational structure for the project. Its purpose is to reassure the client that the right expertise is on board and that roles and responsibilities are clearly defined. The output may be an org chart diagram or simply a list of team members by role, depending on the format. In FP-GEN’s slide format, a visual diagram was used, with placeholders for team roles and logos.</w:t>
      </w:r>
    </w:p>
    <w:p w14:paraId="5B39C62F" w14:textId="77777777" w:rsidR="00EE330B" w:rsidRPr="001E5003" w:rsidRDefault="00EE330B" w:rsidP="00AA6EEA">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Key elements in Team Structure include:</w:t>
      </w:r>
    </w:p>
    <w:p w14:paraId="5274D443" w14:textId="77777777" w:rsidR="00EE330B" w:rsidRPr="00EE330B" w:rsidRDefault="00EE330B" w:rsidP="000F6099">
      <w:pPr>
        <w:widowControl w:val="0"/>
        <w:numPr>
          <w:ilvl w:val="0"/>
          <w:numId w:val="46"/>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Key Personnel and Roles:</w:t>
      </w:r>
      <w:r w:rsidRPr="00EE330B">
        <w:rPr>
          <w:rFonts w:ascii="Arial" w:eastAsia="游明朝" w:hAnsi="Arial" w:cs="Arial"/>
          <w:lang w:val="en-GB" w:eastAsia="ja-JP"/>
        </w:rPr>
        <w:t xml:space="preserve"> A listing of the main team members and their roles. This typically includes the Project Director/Principal-in-Charge, Project Manager, and Lead specialists for each major discipline involved (e.g. Lead Master Planner, Lead Architect, Lead Infrastructure Engineer, etc.). For each named individual, the title and department can be given. In a text format, this might be bullet points or a simple table (Name – Role). For example: </w:t>
      </w:r>
      <w:r w:rsidRPr="00EE330B">
        <w:rPr>
          <w:rFonts w:ascii="Arial" w:eastAsia="游明朝" w:hAnsi="Arial" w:cs="Arial"/>
          <w:i/>
          <w:iCs/>
          <w:lang w:val="en-GB" w:eastAsia="ja-JP"/>
        </w:rPr>
        <w:t>“Wataru Tanaka – Senior Executive Officer (Project Principal)”</w:t>
      </w:r>
      <w:r w:rsidRPr="00EE330B">
        <w:rPr>
          <w:rFonts w:ascii="Arial" w:eastAsia="游明朝" w:hAnsi="Arial" w:cs="Arial"/>
          <w:lang w:val="en-GB" w:eastAsia="ja-JP"/>
        </w:rPr>
        <w:t xml:space="preserve">, </w:t>
      </w:r>
      <w:r w:rsidRPr="00EE330B">
        <w:rPr>
          <w:rFonts w:ascii="Arial" w:eastAsia="游明朝" w:hAnsi="Arial" w:cs="Arial"/>
          <w:i/>
          <w:iCs/>
          <w:lang w:val="en-GB" w:eastAsia="ja-JP"/>
        </w:rPr>
        <w:t>“Jane Smith – Project Manager (Urban Planning)”</w:t>
      </w:r>
      <w:r w:rsidRPr="00EE330B">
        <w:rPr>
          <w:rFonts w:ascii="Arial" w:eastAsia="游明朝" w:hAnsi="Arial" w:cs="Arial"/>
          <w:lang w:val="en-GB" w:eastAsia="ja-JP"/>
        </w:rPr>
        <w:t xml:space="preserve">, </w:t>
      </w:r>
      <w:r w:rsidRPr="00EE330B">
        <w:rPr>
          <w:rFonts w:ascii="Arial" w:eastAsia="游明朝" w:hAnsi="Arial" w:cs="Arial"/>
          <w:i/>
          <w:iCs/>
          <w:lang w:val="en-GB" w:eastAsia="ja-JP"/>
        </w:rPr>
        <w:t>“John Doe – Lead Architect”</w:t>
      </w:r>
      <w:r w:rsidRPr="00EE330B">
        <w:rPr>
          <w:rFonts w:ascii="Arial" w:eastAsia="游明朝" w:hAnsi="Arial" w:cs="Arial"/>
          <w:lang w:val="en-GB" w:eastAsia="ja-JP"/>
        </w:rPr>
        <w:t>, etc. If the output is more visual (like a slide), these might appear in an organization chart layout with hierarchy (Project Principal at top, then project manager, then discipline leads below).</w:t>
      </w:r>
    </w:p>
    <w:p w14:paraId="66FFEA5A" w14:textId="77777777" w:rsidR="00EE330B" w:rsidRPr="00EE330B" w:rsidRDefault="00EE330B" w:rsidP="000F6099">
      <w:pPr>
        <w:widowControl w:val="0"/>
        <w:numPr>
          <w:ilvl w:val="0"/>
          <w:numId w:val="46"/>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Department/Discipline Grouping:</w:t>
      </w:r>
      <w:r w:rsidRPr="00EE330B">
        <w:rPr>
          <w:rFonts w:ascii="Arial" w:eastAsia="游明朝" w:hAnsi="Arial" w:cs="Arial"/>
          <w:lang w:val="en-GB" w:eastAsia="ja-JP"/>
        </w:rPr>
        <w:t xml:space="preserve"> Often, team structure is presented by grouping personnel under their discipline or sub-team. For instance, under </w:t>
      </w:r>
      <w:r w:rsidRPr="00EE330B">
        <w:rPr>
          <w:rFonts w:ascii="Arial" w:eastAsia="游明朝" w:hAnsi="Arial" w:cs="Arial"/>
          <w:b/>
          <w:bCs/>
          <w:lang w:val="en-GB" w:eastAsia="ja-JP"/>
        </w:rPr>
        <w:t>“Master Planning – Overall Coordination”</w:t>
      </w:r>
      <w:r w:rsidRPr="00EE330B">
        <w:rPr>
          <w:rFonts w:ascii="Arial" w:eastAsia="游明朝" w:hAnsi="Arial" w:cs="Arial"/>
          <w:lang w:val="en-GB" w:eastAsia="ja-JP"/>
        </w:rPr>
        <w:t xml:space="preserve">, one might list the master planning team members; under </w:t>
      </w:r>
      <w:r w:rsidRPr="00EE330B">
        <w:rPr>
          <w:rFonts w:ascii="Arial" w:eastAsia="游明朝" w:hAnsi="Arial" w:cs="Arial"/>
          <w:b/>
          <w:bCs/>
          <w:lang w:val="en-GB" w:eastAsia="ja-JP"/>
        </w:rPr>
        <w:t>“Architecture”</w:t>
      </w:r>
      <w:r w:rsidRPr="00EE330B">
        <w:rPr>
          <w:rFonts w:ascii="Arial" w:eastAsia="游明朝" w:hAnsi="Arial" w:cs="Arial"/>
          <w:lang w:val="en-GB" w:eastAsia="ja-JP"/>
        </w:rPr>
        <w:t xml:space="preserve"> list architectural team members, etc. The example text shows categories like </w:t>
      </w:r>
      <w:proofErr w:type="spellStart"/>
      <w:r w:rsidRPr="00EE330B">
        <w:rPr>
          <w:rFonts w:ascii="Arial" w:eastAsia="游明朝" w:hAnsi="Arial" w:cs="Arial"/>
          <w:i/>
          <w:iCs/>
          <w:lang w:val="en-GB" w:eastAsia="ja-JP"/>
        </w:rPr>
        <w:t>Masterplanning</w:t>
      </w:r>
      <w:proofErr w:type="spellEnd"/>
      <w:r w:rsidRPr="00EE330B">
        <w:rPr>
          <w:rFonts w:ascii="Arial" w:eastAsia="游明朝" w:hAnsi="Arial" w:cs="Arial"/>
          <w:i/>
          <w:iCs/>
          <w:lang w:val="en-GB" w:eastAsia="ja-JP"/>
        </w:rPr>
        <w:t>, Hotel, Residential</w:t>
      </w:r>
      <w:r w:rsidRPr="00EE330B">
        <w:rPr>
          <w:rFonts w:ascii="Arial" w:eastAsia="游明朝" w:hAnsi="Arial" w:cs="Arial"/>
          <w:lang w:val="en-GB" w:eastAsia="ja-JP"/>
        </w:rPr>
        <w:t xml:space="preserve"> which likely correspond to sub-teams or specialist sectors for that project. Our system will generate these groupings based on the </w:t>
      </w:r>
      <w:r w:rsidRPr="00EE330B">
        <w:rPr>
          <w:rFonts w:ascii="Arial" w:eastAsia="游明朝" w:hAnsi="Arial" w:cs="Arial"/>
          <w:b/>
          <w:bCs/>
          <w:lang w:val="en-GB" w:eastAsia="ja-JP"/>
        </w:rPr>
        <w:t>Required Disciplines</w:t>
      </w:r>
      <w:r w:rsidRPr="00EE330B">
        <w:rPr>
          <w:rFonts w:ascii="Arial" w:eastAsia="游明朝" w:hAnsi="Arial" w:cs="Arial"/>
          <w:lang w:val="en-GB" w:eastAsia="ja-JP"/>
        </w:rPr>
        <w:t xml:space="preserve"> and team input. If a project requires multiple specialized sub-teams (e.g., separate teams for different components like hotel planning, residential planning), those are </w:t>
      </w:r>
      <w:r w:rsidRPr="00EE330B">
        <w:rPr>
          <w:rFonts w:ascii="Arial" w:eastAsia="游明朝" w:hAnsi="Arial" w:cs="Arial"/>
          <w:lang w:val="en-GB" w:eastAsia="ja-JP"/>
        </w:rPr>
        <w:lastRenderedPageBreak/>
        <w:t>shown as branches in the structure.</w:t>
      </w:r>
    </w:p>
    <w:p w14:paraId="02CE5AA3" w14:textId="77777777" w:rsidR="00EE330B" w:rsidRPr="00EE330B" w:rsidRDefault="00EE330B" w:rsidP="000F6099">
      <w:pPr>
        <w:widowControl w:val="0"/>
        <w:numPr>
          <w:ilvl w:val="0"/>
          <w:numId w:val="46"/>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Specialty Consultants and Partners:</w:t>
      </w:r>
      <w:r w:rsidRPr="00EE330B">
        <w:rPr>
          <w:rFonts w:ascii="Arial" w:eastAsia="游明朝" w:hAnsi="Arial" w:cs="Arial"/>
          <w:lang w:val="en-GB" w:eastAsia="ja-JP"/>
        </w:rPr>
        <w:t xml:space="preserve"> If external consultants are part of the team, they are included here as well. They might be shown separately (for example, alongside a “Specialist Consultant” label with their logo). In the template, there were placeholders for client and specialist consultant logos, indicating that, for instance, a local consultant’s logo could be placed to show partnership. In text form, we would list the consultant name and role (e.g., “ABC Environmental Ltd – Environmental Impact Assessment Consultant (Specialty Sub-consultant)”).</w:t>
      </w:r>
    </w:p>
    <w:p w14:paraId="4177CDD2" w14:textId="77777777" w:rsidR="00EE330B" w:rsidRPr="00EE330B" w:rsidRDefault="00EE330B" w:rsidP="000F6099">
      <w:pPr>
        <w:widowControl w:val="0"/>
        <w:numPr>
          <w:ilvl w:val="0"/>
          <w:numId w:val="46"/>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Client/Stakeholder Representation (optional):</w:t>
      </w:r>
      <w:r w:rsidRPr="00EE330B">
        <w:rPr>
          <w:rFonts w:ascii="Arial" w:eastAsia="游明朝" w:hAnsi="Arial" w:cs="Arial"/>
          <w:lang w:val="en-GB" w:eastAsia="ja-JP"/>
        </w:rPr>
        <w:t xml:space="preserve"> Sometimes proposals include the client’s team in the org chart for context. In FP-GEN’s template, a placeholder for </w:t>
      </w:r>
      <w:r w:rsidRPr="00EE330B">
        <w:rPr>
          <w:rFonts w:ascii="Arial" w:eastAsia="游明朝" w:hAnsi="Arial" w:cs="Arial"/>
          <w:b/>
          <w:bCs/>
          <w:lang w:val="en-GB" w:eastAsia="ja-JP"/>
        </w:rPr>
        <w:t>(CLIENT) Project Management</w:t>
      </w:r>
      <w:r w:rsidRPr="00EE330B">
        <w:rPr>
          <w:rFonts w:ascii="Arial" w:eastAsia="游明朝" w:hAnsi="Arial" w:cs="Arial"/>
          <w:lang w:val="en-GB" w:eastAsia="ja-JP"/>
        </w:rPr>
        <w:t xml:space="preserve"> was present, suggesting the diagram showed how the consulting team interfaces with the client’s project manager. In our system, this could be included if the RFP mentions specific client liaison or if it’s customary to illustrate reporting lines.</w:t>
      </w:r>
    </w:p>
    <w:p w14:paraId="2C1FCA62" w14:textId="77777777" w:rsidR="00EE330B" w:rsidRPr="001E5003" w:rsidRDefault="00EE330B" w:rsidP="000F6099">
      <w:pPr>
        <w:pStyle w:val="a9"/>
        <w:widowControl w:val="0"/>
        <w:numPr>
          <w:ilvl w:val="0"/>
          <w:numId w:val="46"/>
        </w:numPr>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i/>
          <w:iCs/>
          <w:lang w:val="en-GB" w:eastAsia="ja-JP"/>
        </w:rPr>
        <w:t>Population logic:</w:t>
      </w:r>
      <w:r w:rsidRPr="001E5003">
        <w:rPr>
          <w:rFonts w:ascii="Arial" w:eastAsia="游明朝" w:hAnsi="Arial" w:cs="Arial"/>
          <w:lang w:val="en-GB" w:eastAsia="ja-JP"/>
        </w:rPr>
        <w:t xml:space="preserve"> The Team Structure section is populated from the </w:t>
      </w:r>
      <w:r w:rsidRPr="001E5003">
        <w:rPr>
          <w:rFonts w:ascii="Arial" w:eastAsia="游明朝" w:hAnsi="Arial" w:cs="Arial"/>
          <w:b/>
          <w:bCs/>
          <w:lang w:val="en-GB" w:eastAsia="ja-JP"/>
        </w:rPr>
        <w:t>Team Members input data</w:t>
      </w:r>
      <w:r w:rsidRPr="001E5003">
        <w:rPr>
          <w:rFonts w:ascii="Arial" w:eastAsia="游明朝" w:hAnsi="Arial" w:cs="Arial"/>
          <w:lang w:val="en-GB" w:eastAsia="ja-JP"/>
        </w:rPr>
        <w:t xml:space="preserve">. The user will have entered or confirmed the list of team members and their roles. The system arranges this information according to a template. For example, the template might have an org chart shape with placeholders like </w:t>
      </w:r>
      <w:r w:rsidRPr="001E5003">
        <w:rPr>
          <w:rFonts w:ascii="Arial" w:eastAsia="游明朝" w:hAnsi="Arial" w:cs="Arial"/>
          <w:b/>
          <w:bCs/>
          <w:lang w:val="en-GB" w:eastAsia="ja-JP"/>
        </w:rPr>
        <w:t>{{Project Director Name}}</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{{Project Manager Name}}</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{{Discipline1 Lead}}</w:t>
      </w:r>
      <w:r w:rsidRPr="001E5003">
        <w:rPr>
          <w:rFonts w:ascii="Arial" w:eastAsia="游明朝" w:hAnsi="Arial" w:cs="Arial"/>
          <w:lang w:val="en-GB" w:eastAsia="ja-JP"/>
        </w:rPr>
        <w:t>, etc. Those get filled in by matching roles from the input. If an expected role isn’t filled (say no “Landscape Architect” is needed), that placeholder may be removed or left blank. If the output format allows images, the system can also insert profile photos or company logos where appropriate (e.g., the company logo for the prime consultant, client logo, and any partner logos). For a Word document output, a simpler representation (like a bullet list or table of team roles and names) is used, generated via a template.</w:t>
      </w:r>
    </w:p>
    <w:p w14:paraId="5AA3DAF4" w14:textId="77777777" w:rsidR="00EE330B" w:rsidRDefault="00EE330B" w:rsidP="000F6099">
      <w:pPr>
        <w:pStyle w:val="a9"/>
        <w:widowControl w:val="0"/>
        <w:tabs>
          <w:tab w:val="left" w:pos="1701"/>
        </w:tabs>
        <w:spacing w:line="259" w:lineRule="auto"/>
        <w:ind w:left="1418" w:firstLine="568"/>
        <w:jc w:val="both"/>
        <w:rPr>
          <w:rFonts w:ascii="Arial" w:eastAsia="游明朝" w:hAnsi="Arial" w:cs="Arial"/>
          <w:lang w:val="en-GB" w:eastAsia="ja-JP"/>
        </w:rPr>
      </w:pPr>
      <w:r w:rsidRPr="001E5003">
        <w:rPr>
          <w:rFonts w:ascii="Arial" w:eastAsia="游明朝" w:hAnsi="Arial" w:cs="Arial"/>
          <w:lang w:val="en-GB" w:eastAsia="ja-JP"/>
        </w:rPr>
        <w:t>Crucially, this section may not be heavily auto-generated by AI because it requires accuracy about names and positions – the data comes from the database of staff. However, the system could automatically fetch titles and department names for each person from an HR database. It ensures that all key roles requested by the client (if any were explicitly required in the RFP, such as “Key Expert CVs for Urban Planning and Transportation”) are accounted for in the team structure. The user can review this and adjust assignments before finalizing.</w:t>
      </w:r>
    </w:p>
    <w:p w14:paraId="489D5458" w14:textId="77777777" w:rsidR="000F6099" w:rsidRPr="001E5003" w:rsidRDefault="000F6099" w:rsidP="000F6099">
      <w:pPr>
        <w:pStyle w:val="a9"/>
        <w:widowControl w:val="0"/>
        <w:tabs>
          <w:tab w:val="left" w:pos="1701"/>
        </w:tabs>
        <w:spacing w:line="259" w:lineRule="auto"/>
        <w:ind w:left="1418" w:firstLine="568"/>
        <w:jc w:val="both"/>
        <w:rPr>
          <w:rFonts w:ascii="Arial" w:eastAsia="游明朝" w:hAnsi="Arial" w:cs="Arial"/>
          <w:lang w:val="en-GB" w:eastAsia="ja-JP"/>
        </w:rPr>
      </w:pPr>
    </w:p>
    <w:p w14:paraId="5B13BC2C" w14:textId="77777777" w:rsidR="00EE330B" w:rsidRPr="001E5003" w:rsidRDefault="00EE330B" w:rsidP="000F6099">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Financial Proposal</w:t>
      </w:r>
    </w:p>
    <w:p w14:paraId="1F26D5A7" w14:textId="77777777" w:rsidR="00EE330B" w:rsidRDefault="00EE330B" w:rsidP="000F6099">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The Financial Proposal section details the fee breakdown and payment </w:t>
      </w:r>
      <w:r w:rsidRPr="001E5003">
        <w:rPr>
          <w:rFonts w:ascii="Arial" w:eastAsia="游明朝" w:hAnsi="Arial" w:cs="Arial"/>
          <w:lang w:val="en-GB" w:eastAsia="ja-JP"/>
        </w:rPr>
        <w:lastRenderedPageBreak/>
        <w:t>terms. It is one of the most critical sections, as it directly addresses the cost of the services. This section typically includes a breakdown of fees by phase or category, totals, and any clarifications on inclusions/exclusions, optional services, and taxes. The system generates this section through calculation algorithms and then formats the output (often as tables or structured text).</w:t>
      </w:r>
    </w:p>
    <w:p w14:paraId="684AE968" w14:textId="77777777" w:rsidR="007560FE" w:rsidRPr="001E5003" w:rsidRDefault="007560FE" w:rsidP="000F6099">
      <w:pPr>
        <w:pStyle w:val="a9"/>
        <w:widowControl w:val="0"/>
        <w:spacing w:line="259" w:lineRule="auto"/>
        <w:ind w:left="425" w:firstLine="568"/>
        <w:jc w:val="both"/>
        <w:rPr>
          <w:rFonts w:ascii="Arial" w:eastAsia="游明朝" w:hAnsi="Arial" w:cs="Arial"/>
          <w:lang w:val="en-GB" w:eastAsia="ja-JP"/>
        </w:rPr>
      </w:pPr>
    </w:p>
    <w:p w14:paraId="2FDF3033" w14:textId="77777777" w:rsidR="00EE330B" w:rsidRPr="001E5003" w:rsidRDefault="00EE330B" w:rsidP="00D6431B">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b/>
          <w:bCs/>
          <w:lang w:val="en-GB" w:eastAsia="ja-JP"/>
        </w:rPr>
        <w:t>Components of the Financial Proposal:</w:t>
      </w:r>
    </w:p>
    <w:p w14:paraId="2048E7C6" w14:textId="77777777" w:rsidR="00EE330B" w:rsidRPr="00EE330B" w:rsidRDefault="00EE330B" w:rsidP="007560FE">
      <w:pPr>
        <w:widowControl w:val="0"/>
        <w:numPr>
          <w:ilvl w:val="0"/>
          <w:numId w:val="47"/>
        </w:numPr>
        <w:tabs>
          <w:tab w:val="left" w:pos="1701"/>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Fee Breakdown Table:</w:t>
      </w:r>
      <w:r w:rsidRPr="00EE330B">
        <w:rPr>
          <w:rFonts w:ascii="Arial" w:eastAsia="游明朝" w:hAnsi="Arial" w:cs="Arial"/>
          <w:lang w:val="en-GB" w:eastAsia="ja-JP"/>
        </w:rPr>
        <w:t xml:space="preserve"> A table or structured list summarizing the fee. This is usually broken down by project phase and/or cost category. For example, a table might have columns for each phase (Stage 1, Stage 2, …) plus a Total column. Rows might include categories like “Nikken (Prime Consultant) Fees”, “Sub-consultants”, “Reimbursable Expenses”, etc., for each phase. Alternatively, the breakdown might list phases as rows with their fee, then additional rows for totals and optional items.</w:t>
      </w:r>
    </w:p>
    <w:p w14:paraId="27F06934" w14:textId="77777777" w:rsidR="00EE330B" w:rsidRPr="001E5003" w:rsidRDefault="00EE330B" w:rsidP="002804BE">
      <w:pPr>
        <w:pStyle w:val="a9"/>
        <w:widowControl w:val="0"/>
        <w:tabs>
          <w:tab w:val="left" w:pos="1701"/>
        </w:tabs>
        <w:spacing w:line="259" w:lineRule="auto"/>
        <w:ind w:left="1418"/>
        <w:jc w:val="both"/>
        <w:rPr>
          <w:rFonts w:ascii="Arial" w:eastAsia="游明朝" w:hAnsi="Arial" w:cs="Arial"/>
          <w:lang w:val="en-GB" w:eastAsia="ja-JP"/>
        </w:rPr>
      </w:pPr>
      <w:r w:rsidRPr="001E5003">
        <w:rPr>
          <w:rFonts w:ascii="Arial" w:eastAsia="游明朝" w:hAnsi="Arial" w:cs="Arial"/>
          <w:lang w:val="en-GB" w:eastAsia="ja-JP"/>
        </w:rPr>
        <w:t xml:space="preserve">In our context, the system will likely present the fee breakdown by category first, with an overall summary, as in the example: </w:t>
      </w:r>
      <w:r w:rsidRPr="001E5003">
        <w:rPr>
          <w:rFonts w:ascii="Arial" w:eastAsia="游明朝" w:hAnsi="Arial" w:cs="Arial"/>
          <w:b/>
          <w:bCs/>
          <w:lang w:val="en-GB" w:eastAsia="ja-JP"/>
        </w:rPr>
        <w:t>Nikken Subtotal</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Overheads</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Subconsultants</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Production</w:t>
      </w:r>
      <w:r w:rsidRPr="001E5003">
        <w:rPr>
          <w:rFonts w:ascii="Arial" w:eastAsia="游明朝" w:hAnsi="Arial" w:cs="Arial"/>
          <w:lang w:val="en-GB" w:eastAsia="ja-JP"/>
        </w:rPr>
        <w:t xml:space="preserve">, </w:t>
      </w:r>
      <w:r w:rsidRPr="001E5003">
        <w:rPr>
          <w:rFonts w:ascii="Arial" w:eastAsia="游明朝" w:hAnsi="Arial" w:cs="Arial"/>
          <w:b/>
          <w:bCs/>
          <w:lang w:val="en-GB" w:eastAsia="ja-JP"/>
        </w:rPr>
        <w:t>Travel</w:t>
      </w:r>
      <w:r w:rsidRPr="001E5003">
        <w:rPr>
          <w:rFonts w:ascii="Arial" w:eastAsia="游明朝" w:hAnsi="Arial" w:cs="Arial"/>
          <w:lang w:val="en-GB" w:eastAsia="ja-JP"/>
        </w:rPr>
        <w:t>, etc., culminating in the total fee. For instance, one generated breakdown might be:</w:t>
      </w:r>
    </w:p>
    <w:tbl>
      <w:tblPr>
        <w:tblW w:w="0" w:type="auto"/>
        <w:tblCellSpacing w:w="15" w:type="dxa"/>
        <w:tblInd w:w="1881" w:type="dxa"/>
        <w:tblCellMar>
          <w:top w:w="15" w:type="dxa"/>
          <w:left w:w="15" w:type="dxa"/>
          <w:bottom w:w="15" w:type="dxa"/>
          <w:right w:w="15" w:type="dxa"/>
        </w:tblCellMar>
        <w:tblLook w:val="04A0" w:firstRow="1" w:lastRow="0" w:firstColumn="1" w:lastColumn="0" w:noHBand="0" w:noVBand="1"/>
      </w:tblPr>
      <w:tblGrid>
        <w:gridCol w:w="3090"/>
        <w:gridCol w:w="1662"/>
      </w:tblGrid>
      <w:tr w:rsidR="00EE330B" w:rsidRPr="00EE330B" w14:paraId="573CB2F8" w14:textId="77777777" w:rsidTr="007560FE">
        <w:trPr>
          <w:tblHeader/>
          <w:tblCellSpacing w:w="15" w:type="dxa"/>
        </w:trPr>
        <w:tc>
          <w:tcPr>
            <w:tcW w:w="0" w:type="auto"/>
            <w:vAlign w:val="center"/>
            <w:hideMark/>
          </w:tcPr>
          <w:p w14:paraId="4D00B44D" w14:textId="77777777" w:rsidR="00EE330B" w:rsidRPr="000F6099" w:rsidRDefault="00EE330B" w:rsidP="000F6099">
            <w:pPr>
              <w:widowControl w:val="0"/>
              <w:spacing w:line="259" w:lineRule="auto"/>
              <w:jc w:val="both"/>
              <w:rPr>
                <w:rFonts w:ascii="Arial" w:eastAsia="游明朝" w:hAnsi="Arial" w:cs="Arial"/>
                <w:b/>
                <w:bCs/>
                <w:lang w:val="en-GB" w:eastAsia="ja-JP"/>
              </w:rPr>
            </w:pPr>
            <w:r w:rsidRPr="000F6099">
              <w:rPr>
                <w:rFonts w:ascii="Arial" w:eastAsia="游明朝" w:hAnsi="Arial" w:cs="Arial"/>
                <w:b/>
                <w:bCs/>
                <w:lang w:val="en-GB" w:eastAsia="ja-JP"/>
              </w:rPr>
              <w:t>Category</w:t>
            </w:r>
          </w:p>
        </w:tc>
        <w:tc>
          <w:tcPr>
            <w:tcW w:w="0" w:type="auto"/>
            <w:vAlign w:val="center"/>
            <w:hideMark/>
          </w:tcPr>
          <w:p w14:paraId="2F11C198" w14:textId="77777777" w:rsidR="00EE330B" w:rsidRPr="000F6099" w:rsidRDefault="00EE330B" w:rsidP="000F6099">
            <w:pPr>
              <w:widowControl w:val="0"/>
              <w:spacing w:line="259" w:lineRule="auto"/>
              <w:jc w:val="both"/>
              <w:rPr>
                <w:rFonts w:ascii="Arial" w:eastAsia="游明朝" w:hAnsi="Arial" w:cs="Arial"/>
                <w:b/>
                <w:bCs/>
                <w:lang w:val="en-GB" w:eastAsia="ja-JP"/>
              </w:rPr>
            </w:pPr>
            <w:r w:rsidRPr="000F6099">
              <w:rPr>
                <w:rFonts w:ascii="Arial" w:eastAsia="游明朝" w:hAnsi="Arial" w:cs="Arial"/>
                <w:b/>
                <w:bCs/>
                <w:lang w:val="en-GB" w:eastAsia="ja-JP"/>
              </w:rPr>
              <w:t>Amount (JPY)</w:t>
            </w:r>
          </w:p>
        </w:tc>
      </w:tr>
      <w:tr w:rsidR="00EE330B" w:rsidRPr="00EE330B" w14:paraId="71174BE2" w14:textId="77777777" w:rsidTr="007560FE">
        <w:trPr>
          <w:tblCellSpacing w:w="15" w:type="dxa"/>
        </w:trPr>
        <w:tc>
          <w:tcPr>
            <w:tcW w:w="0" w:type="auto"/>
            <w:vAlign w:val="center"/>
            <w:hideMark/>
          </w:tcPr>
          <w:p w14:paraId="4EAAAA43"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Nikken Labor Fee (Base)</w:t>
            </w:r>
          </w:p>
        </w:tc>
        <w:tc>
          <w:tcPr>
            <w:tcW w:w="0" w:type="auto"/>
            <w:vAlign w:val="center"/>
            <w:hideMark/>
          </w:tcPr>
          <w:p w14:paraId="0452A1D6"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¥12,000,000</w:t>
            </w:r>
          </w:p>
        </w:tc>
      </w:tr>
      <w:tr w:rsidR="00EE330B" w:rsidRPr="00EE330B" w14:paraId="14FC90B9" w14:textId="77777777" w:rsidTr="007560FE">
        <w:trPr>
          <w:tblCellSpacing w:w="15" w:type="dxa"/>
        </w:trPr>
        <w:tc>
          <w:tcPr>
            <w:tcW w:w="0" w:type="auto"/>
            <w:vAlign w:val="center"/>
            <w:hideMark/>
          </w:tcPr>
          <w:p w14:paraId="25C6FF56"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Overheads &amp; Profit</w:t>
            </w:r>
          </w:p>
        </w:tc>
        <w:tc>
          <w:tcPr>
            <w:tcW w:w="0" w:type="auto"/>
            <w:vAlign w:val="center"/>
            <w:hideMark/>
          </w:tcPr>
          <w:p w14:paraId="5E3E3ED0"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¥1,999,000</w:t>
            </w:r>
          </w:p>
        </w:tc>
      </w:tr>
      <w:tr w:rsidR="00EE330B" w:rsidRPr="00EE330B" w14:paraId="3013AB02" w14:textId="77777777" w:rsidTr="007560FE">
        <w:trPr>
          <w:tblCellSpacing w:w="15" w:type="dxa"/>
        </w:trPr>
        <w:tc>
          <w:tcPr>
            <w:tcW w:w="0" w:type="auto"/>
            <w:vAlign w:val="center"/>
            <w:hideMark/>
          </w:tcPr>
          <w:p w14:paraId="3848D6E9"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Sub-consultants Fee</w:t>
            </w:r>
          </w:p>
        </w:tc>
        <w:tc>
          <w:tcPr>
            <w:tcW w:w="0" w:type="auto"/>
            <w:vAlign w:val="center"/>
            <w:hideMark/>
          </w:tcPr>
          <w:p w14:paraId="5D6969FB" w14:textId="02CCF76F"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¥6,6</w:t>
            </w:r>
            <w:r w:rsidR="000F6099">
              <w:rPr>
                <w:rFonts w:ascii="Arial" w:eastAsia="游明朝" w:hAnsi="Arial" w:cs="Arial" w:hint="eastAsia"/>
                <w:lang w:val="en-GB" w:eastAsia="ja-JP"/>
              </w:rPr>
              <w:t>77</w:t>
            </w:r>
            <w:r w:rsidRPr="000F6099">
              <w:rPr>
                <w:rFonts w:ascii="Arial" w:eastAsia="游明朝" w:hAnsi="Arial" w:cs="Arial"/>
                <w:lang w:val="en-GB" w:eastAsia="ja-JP"/>
              </w:rPr>
              <w:t>,000</w:t>
            </w:r>
          </w:p>
        </w:tc>
      </w:tr>
      <w:tr w:rsidR="00EE330B" w:rsidRPr="00EE330B" w14:paraId="0D04A059" w14:textId="77777777" w:rsidTr="007560FE">
        <w:trPr>
          <w:tblCellSpacing w:w="15" w:type="dxa"/>
        </w:trPr>
        <w:tc>
          <w:tcPr>
            <w:tcW w:w="0" w:type="auto"/>
            <w:vAlign w:val="center"/>
            <w:hideMark/>
          </w:tcPr>
          <w:p w14:paraId="7D9449FC"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Production (e.g. model, etc.)</w:t>
            </w:r>
          </w:p>
        </w:tc>
        <w:tc>
          <w:tcPr>
            <w:tcW w:w="0" w:type="auto"/>
            <w:vAlign w:val="center"/>
            <w:hideMark/>
          </w:tcPr>
          <w:p w14:paraId="3CE735B8"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¥0</w:t>
            </w:r>
          </w:p>
        </w:tc>
      </w:tr>
      <w:tr w:rsidR="00EE330B" w:rsidRPr="00EE330B" w14:paraId="4F2293ED" w14:textId="77777777" w:rsidTr="007560FE">
        <w:trPr>
          <w:tblCellSpacing w:w="15" w:type="dxa"/>
        </w:trPr>
        <w:tc>
          <w:tcPr>
            <w:tcW w:w="0" w:type="auto"/>
            <w:vAlign w:val="center"/>
            <w:hideMark/>
          </w:tcPr>
          <w:p w14:paraId="05883B45"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Travel Expenses</w:t>
            </w:r>
          </w:p>
        </w:tc>
        <w:tc>
          <w:tcPr>
            <w:tcW w:w="0" w:type="auto"/>
            <w:vAlign w:val="center"/>
            <w:hideMark/>
          </w:tcPr>
          <w:p w14:paraId="56567DBD"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lang w:val="en-GB" w:eastAsia="ja-JP"/>
              </w:rPr>
              <w:t>¥5,244,000</w:t>
            </w:r>
          </w:p>
        </w:tc>
      </w:tr>
      <w:tr w:rsidR="00EE330B" w:rsidRPr="00EE330B" w14:paraId="59E392D7" w14:textId="77777777" w:rsidTr="007560FE">
        <w:trPr>
          <w:tblCellSpacing w:w="15" w:type="dxa"/>
        </w:trPr>
        <w:tc>
          <w:tcPr>
            <w:tcW w:w="0" w:type="auto"/>
            <w:vAlign w:val="center"/>
            <w:hideMark/>
          </w:tcPr>
          <w:p w14:paraId="7C91C3E2" w14:textId="77777777"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b/>
                <w:bCs/>
                <w:lang w:val="en-GB" w:eastAsia="ja-JP"/>
              </w:rPr>
              <w:t>Total (Lump Sum Fee)</w:t>
            </w:r>
          </w:p>
        </w:tc>
        <w:tc>
          <w:tcPr>
            <w:tcW w:w="0" w:type="auto"/>
            <w:vAlign w:val="center"/>
            <w:hideMark/>
          </w:tcPr>
          <w:p w14:paraId="7F14BEAB" w14:textId="38A05C63" w:rsidR="00EE330B" w:rsidRPr="000F6099" w:rsidRDefault="00EE330B" w:rsidP="000F6099">
            <w:pPr>
              <w:widowControl w:val="0"/>
              <w:spacing w:line="259" w:lineRule="auto"/>
              <w:jc w:val="both"/>
              <w:rPr>
                <w:rFonts w:ascii="Arial" w:eastAsia="游明朝" w:hAnsi="Arial" w:cs="Arial"/>
                <w:lang w:val="en-GB" w:eastAsia="ja-JP"/>
              </w:rPr>
            </w:pPr>
            <w:r w:rsidRPr="000F6099">
              <w:rPr>
                <w:rFonts w:ascii="Arial" w:eastAsia="游明朝" w:hAnsi="Arial" w:cs="Arial"/>
                <w:b/>
                <w:bCs/>
                <w:lang w:val="en-GB" w:eastAsia="ja-JP"/>
              </w:rPr>
              <w:t>¥25,9</w:t>
            </w:r>
            <w:r w:rsidR="000F6099">
              <w:rPr>
                <w:rFonts w:ascii="Arial" w:eastAsia="游明朝" w:hAnsi="Arial" w:cs="Arial" w:hint="eastAsia"/>
                <w:b/>
                <w:bCs/>
                <w:lang w:val="en-GB" w:eastAsia="ja-JP"/>
              </w:rPr>
              <w:t>21</w:t>
            </w:r>
            <w:r w:rsidRPr="000F6099">
              <w:rPr>
                <w:rFonts w:ascii="Arial" w:eastAsia="游明朝" w:hAnsi="Arial" w:cs="Arial"/>
                <w:b/>
                <w:bCs/>
                <w:lang w:val="en-GB" w:eastAsia="ja-JP"/>
              </w:rPr>
              <w:t>,000</w:t>
            </w:r>
          </w:p>
        </w:tc>
      </w:tr>
    </w:tbl>
    <w:p w14:paraId="0A853187" w14:textId="77777777" w:rsidR="00EE330B" w:rsidRPr="001E5003" w:rsidRDefault="00EE330B" w:rsidP="007560FE">
      <w:pPr>
        <w:pStyle w:val="a9"/>
        <w:widowControl w:val="0"/>
        <w:tabs>
          <w:tab w:val="left" w:pos="1843"/>
        </w:tabs>
        <w:spacing w:line="259" w:lineRule="auto"/>
        <w:ind w:left="1418"/>
        <w:jc w:val="both"/>
        <w:rPr>
          <w:rFonts w:ascii="Arial" w:eastAsia="游明朝" w:hAnsi="Arial" w:cs="Arial"/>
          <w:lang w:val="en-GB" w:eastAsia="ja-JP"/>
        </w:rPr>
      </w:pPr>
      <w:r w:rsidRPr="001E5003">
        <w:rPr>
          <w:rFonts w:ascii="Arial" w:eastAsia="游明朝" w:hAnsi="Arial" w:cs="Arial"/>
          <w:lang w:val="en-GB" w:eastAsia="ja-JP"/>
        </w:rPr>
        <w:t>(Figures above are for illustration; they match the example where the total fee is ¥25.91 million.) The system can also convert this to another currency if needed (e.g., ≈USD 235,552 in that example) and present both. If breaking down by phase, a separate table might list Phase 1 fee, Phase 2 fee, etc., and their sum equals the base fee.</w:t>
      </w:r>
    </w:p>
    <w:p w14:paraId="32C9BF57" w14:textId="77777777" w:rsidR="00EE330B" w:rsidRPr="00EE330B" w:rsidRDefault="00EE330B" w:rsidP="007560FE">
      <w:pPr>
        <w:widowControl w:val="0"/>
        <w:numPr>
          <w:ilvl w:val="0"/>
          <w:numId w:val="47"/>
        </w:numPr>
        <w:tabs>
          <w:tab w:val="left" w:pos="1843"/>
        </w:tabs>
        <w:spacing w:line="259" w:lineRule="auto"/>
        <w:ind w:left="1418"/>
        <w:jc w:val="both"/>
        <w:rPr>
          <w:rFonts w:ascii="Arial" w:eastAsia="游明朝" w:hAnsi="Arial" w:cs="Arial"/>
          <w:lang w:val="en-GB" w:eastAsia="ja-JP"/>
        </w:rPr>
      </w:pPr>
      <w:r w:rsidRPr="00EE330B">
        <w:rPr>
          <w:rFonts w:ascii="Arial" w:eastAsia="游明朝" w:hAnsi="Arial" w:cs="Arial"/>
          <w:b/>
          <w:bCs/>
          <w:lang w:val="en-GB" w:eastAsia="ja-JP"/>
        </w:rPr>
        <w:t>Calculation Algorithm (Fee Computation):</w:t>
      </w:r>
      <w:r w:rsidRPr="00EE330B">
        <w:rPr>
          <w:rFonts w:ascii="Arial" w:eastAsia="游明朝" w:hAnsi="Arial" w:cs="Arial"/>
          <w:lang w:val="en-GB" w:eastAsia="ja-JP"/>
        </w:rPr>
        <w:t xml:space="preserve"> Behind the scenes, the system calculates these figures using input data:</w:t>
      </w:r>
    </w:p>
    <w:p w14:paraId="00BE4866" w14:textId="77777777" w:rsidR="00EE330B" w:rsidRPr="00EE330B" w:rsidRDefault="00EE330B" w:rsidP="00743D5A">
      <w:pPr>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E330B">
        <w:rPr>
          <w:rFonts w:ascii="Arial" w:eastAsia="游明朝" w:hAnsi="Arial" w:cs="Arial"/>
          <w:b/>
          <w:bCs/>
          <w:lang w:val="en-GB" w:eastAsia="ja-JP"/>
        </w:rPr>
        <w:t>Man-hour Cost Calculation:</w:t>
      </w:r>
      <w:r w:rsidRPr="00EE330B">
        <w:rPr>
          <w:rFonts w:ascii="Arial" w:eastAsia="游明朝" w:hAnsi="Arial" w:cs="Arial"/>
          <w:lang w:val="en-GB" w:eastAsia="ja-JP"/>
        </w:rPr>
        <w:t xml:space="preserve"> For each phase and each role, the system multiplies the </w:t>
      </w:r>
      <w:r w:rsidRPr="00EE330B">
        <w:rPr>
          <w:rFonts w:ascii="Arial" w:eastAsia="游明朝" w:hAnsi="Arial" w:cs="Arial"/>
          <w:b/>
          <w:bCs/>
          <w:lang w:val="en-GB" w:eastAsia="ja-JP"/>
        </w:rPr>
        <w:t>man-hours (or man-days)</w:t>
      </w:r>
      <w:r w:rsidRPr="00EE330B">
        <w:rPr>
          <w:rFonts w:ascii="Arial" w:eastAsia="游明朝" w:hAnsi="Arial" w:cs="Arial"/>
          <w:lang w:val="en-GB" w:eastAsia="ja-JP"/>
        </w:rPr>
        <w:t xml:space="preserve"> by the respective </w:t>
      </w:r>
      <w:r w:rsidRPr="00EE330B">
        <w:rPr>
          <w:rFonts w:ascii="Arial" w:eastAsia="游明朝" w:hAnsi="Arial" w:cs="Arial"/>
          <w:b/>
          <w:bCs/>
          <w:lang w:val="en-GB" w:eastAsia="ja-JP"/>
        </w:rPr>
        <w:t>hourly (or daily) rate</w:t>
      </w:r>
      <w:r w:rsidRPr="00EE330B">
        <w:rPr>
          <w:rFonts w:ascii="Arial" w:eastAsia="游明朝" w:hAnsi="Arial" w:cs="Arial"/>
          <w:lang w:val="en-GB" w:eastAsia="ja-JP"/>
        </w:rPr>
        <w:t xml:space="preserve"> from the rates database. </w:t>
      </w:r>
      <w:r w:rsidRPr="00EE330B">
        <w:rPr>
          <w:rFonts w:ascii="Arial" w:eastAsia="游明朝" w:hAnsi="Arial" w:cs="Arial"/>
          <w:lang w:val="en-GB" w:eastAsia="ja-JP"/>
        </w:rPr>
        <w:lastRenderedPageBreak/>
        <w:t xml:space="preserve">For example, if Phase 1 involves 20 hours of a Senior Planner (rate ¥16k/hour) and 10 hours of a CAD Technician (rate ¥5k/hour), it sums those costs. This is done for all roles in the phase to get the </w:t>
      </w:r>
      <w:r w:rsidRPr="00EE330B">
        <w:rPr>
          <w:rFonts w:ascii="Arial" w:eastAsia="游明朝" w:hAnsi="Arial" w:cs="Arial"/>
          <w:b/>
          <w:bCs/>
          <w:lang w:val="en-GB" w:eastAsia="ja-JP"/>
        </w:rPr>
        <w:t xml:space="preserve">Phase </w:t>
      </w:r>
      <w:proofErr w:type="spellStart"/>
      <w:r w:rsidRPr="00EE330B">
        <w:rPr>
          <w:rFonts w:ascii="Arial" w:eastAsia="游明朝" w:hAnsi="Arial" w:cs="Arial"/>
          <w:b/>
          <w:bCs/>
          <w:lang w:val="en-GB" w:eastAsia="ja-JP"/>
        </w:rPr>
        <w:t>labor</w:t>
      </w:r>
      <w:proofErr w:type="spellEnd"/>
      <w:r w:rsidRPr="00EE330B">
        <w:rPr>
          <w:rFonts w:ascii="Arial" w:eastAsia="游明朝" w:hAnsi="Arial" w:cs="Arial"/>
          <w:b/>
          <w:bCs/>
          <w:lang w:val="en-GB" w:eastAsia="ja-JP"/>
        </w:rPr>
        <w:t xml:space="preserve"> cost</w:t>
      </w:r>
      <w:r w:rsidRPr="00EE330B">
        <w:rPr>
          <w:rFonts w:ascii="Arial" w:eastAsia="游明朝" w:hAnsi="Arial" w:cs="Arial"/>
          <w:lang w:val="en-GB" w:eastAsia="ja-JP"/>
        </w:rPr>
        <w:t xml:space="preserve">. It repeats for each phase. Summing across phases gives the </w:t>
      </w:r>
      <w:r w:rsidRPr="00EE330B">
        <w:rPr>
          <w:rFonts w:ascii="Arial" w:eastAsia="游明朝" w:hAnsi="Arial" w:cs="Arial"/>
          <w:b/>
          <w:bCs/>
          <w:lang w:val="en-GB" w:eastAsia="ja-JP"/>
        </w:rPr>
        <w:t xml:space="preserve">Total direct </w:t>
      </w:r>
      <w:proofErr w:type="spellStart"/>
      <w:r w:rsidRPr="00EE330B">
        <w:rPr>
          <w:rFonts w:ascii="Arial" w:eastAsia="游明朝" w:hAnsi="Arial" w:cs="Arial"/>
          <w:b/>
          <w:bCs/>
          <w:lang w:val="en-GB" w:eastAsia="ja-JP"/>
        </w:rPr>
        <w:t>labor</w:t>
      </w:r>
      <w:proofErr w:type="spellEnd"/>
      <w:r w:rsidRPr="00EE330B">
        <w:rPr>
          <w:rFonts w:ascii="Arial" w:eastAsia="游明朝" w:hAnsi="Arial" w:cs="Arial"/>
          <w:b/>
          <w:bCs/>
          <w:lang w:val="en-GB" w:eastAsia="ja-JP"/>
        </w:rPr>
        <w:t xml:space="preserve"> cost</w:t>
      </w:r>
      <w:r w:rsidRPr="00EE330B">
        <w:rPr>
          <w:rFonts w:ascii="Arial" w:eastAsia="游明朝" w:hAnsi="Arial" w:cs="Arial"/>
          <w:lang w:val="en-GB" w:eastAsia="ja-JP"/>
        </w:rPr>
        <w:t xml:space="preserve"> for the project.</w:t>
      </w:r>
    </w:p>
    <w:p w14:paraId="1EEC11BA"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Overhead/Profit Addition:</w:t>
      </w:r>
      <w:r w:rsidRPr="00E27E95">
        <w:rPr>
          <w:rFonts w:ascii="Arial" w:eastAsia="游明朝" w:hAnsi="Arial" w:cs="Arial"/>
          <w:lang w:val="en-GB" w:eastAsia="ja-JP"/>
        </w:rPr>
        <w:t xml:space="preserve"> Depending on the firm’s policy, an overhead or profit margin is added. This could be a percentage of the direct </w:t>
      </w:r>
      <w:proofErr w:type="spellStart"/>
      <w:r w:rsidRPr="00E27E95">
        <w:rPr>
          <w:rFonts w:ascii="Arial" w:eastAsia="游明朝" w:hAnsi="Arial" w:cs="Arial"/>
          <w:lang w:val="en-GB" w:eastAsia="ja-JP"/>
        </w:rPr>
        <w:t>labor</w:t>
      </w:r>
      <w:proofErr w:type="spellEnd"/>
      <w:r w:rsidRPr="00E27E95">
        <w:rPr>
          <w:rFonts w:ascii="Arial" w:eastAsia="游明朝" w:hAnsi="Arial" w:cs="Arial"/>
          <w:lang w:val="en-GB" w:eastAsia="ja-JP"/>
        </w:rPr>
        <w:t xml:space="preserve"> cost. In the example, an overhead line item (~¥2 million) was about an 8.3% markup on the base </w:t>
      </w:r>
      <w:proofErr w:type="spellStart"/>
      <w:r w:rsidRPr="00E27E95">
        <w:rPr>
          <w:rFonts w:ascii="Arial" w:eastAsia="游明朝" w:hAnsi="Arial" w:cs="Arial"/>
          <w:lang w:val="en-GB" w:eastAsia="ja-JP"/>
        </w:rPr>
        <w:t>labor</w:t>
      </w:r>
      <w:proofErr w:type="spellEnd"/>
      <w:r w:rsidRPr="00E27E95">
        <w:rPr>
          <w:rFonts w:ascii="Arial" w:eastAsia="游明朝" w:hAnsi="Arial" w:cs="Arial"/>
          <w:lang w:val="en-GB" w:eastAsia="ja-JP"/>
        </w:rPr>
        <w:t xml:space="preserve"> subtotal. The system can either calculate this as a fixed percentage (configured in the database, e.g. 10% of </w:t>
      </w:r>
      <w:proofErr w:type="spellStart"/>
      <w:r w:rsidRPr="00E27E95">
        <w:rPr>
          <w:rFonts w:ascii="Arial" w:eastAsia="游明朝" w:hAnsi="Arial" w:cs="Arial"/>
          <w:lang w:val="en-GB" w:eastAsia="ja-JP"/>
        </w:rPr>
        <w:t>labor</w:t>
      </w:r>
      <w:proofErr w:type="spellEnd"/>
      <w:r w:rsidRPr="00E27E95">
        <w:rPr>
          <w:rFonts w:ascii="Arial" w:eastAsia="游明朝" w:hAnsi="Arial" w:cs="Arial"/>
          <w:lang w:val="en-GB" w:eastAsia="ja-JP"/>
        </w:rPr>
        <w:t>) or use the difference between “staff-rate” and “billing rate” if the rates already include overhead. (If the internal database rates already have indirect cost separated, the system might choose to present the breakdown for transparency by splitting out that portion as “Overheads”).</w:t>
      </w:r>
    </w:p>
    <w:p w14:paraId="6170C78A"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Sub-consultant Fees:</w:t>
      </w:r>
      <w:r w:rsidRPr="00E27E95">
        <w:rPr>
          <w:rFonts w:ascii="Arial" w:eastAsia="游明朝" w:hAnsi="Arial" w:cs="Arial"/>
          <w:lang w:val="en-GB" w:eastAsia="ja-JP"/>
        </w:rPr>
        <w:t xml:space="preserve"> If any sub-consultants are involved, their fees (input by the user) are added. They can be distributed by phase if applicable, or listed as a lump sum in one category. The example shows a “Subconsultants Subtotal” of ¥6,666,000 – presumably a known amount or percentage for that project. Our system will simply take the input values for each sub-consultant and sum them (if multiple), or allocate them to relevant phases if the user specifies.</w:t>
      </w:r>
    </w:p>
    <w:p w14:paraId="3EA3DC9A"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Reimbursable Expenses:</w:t>
      </w:r>
      <w:r w:rsidRPr="00E27E95">
        <w:rPr>
          <w:rFonts w:ascii="Arial" w:eastAsia="游明朝" w:hAnsi="Arial" w:cs="Arial"/>
          <w:lang w:val="en-GB" w:eastAsia="ja-JP"/>
        </w:rPr>
        <w:t xml:space="preserve"> Travel and other reimbursables are calculated next. For travel, the formula is: </w:t>
      </w:r>
      <w:r w:rsidRPr="00E27E95">
        <w:rPr>
          <w:rFonts w:ascii="Arial" w:eastAsia="游明朝" w:hAnsi="Arial" w:cs="Arial"/>
          <w:b/>
          <w:bCs/>
          <w:lang w:val="en-GB" w:eastAsia="ja-JP"/>
        </w:rPr>
        <w:t>Number of Trips × People per Trip × Unit Cost per Trip</w:t>
      </w:r>
      <w:r w:rsidRPr="00E27E95">
        <w:rPr>
          <w:rFonts w:ascii="Arial" w:eastAsia="游明朝" w:hAnsi="Arial" w:cs="Arial"/>
          <w:lang w:val="en-GB" w:eastAsia="ja-JP"/>
        </w:rPr>
        <w:t xml:space="preserve">. For example, 3 trips × 2 people × $6,000 = $36,000, which would be converted to JPY (and in the example, travel came to ¥5,244k, likely similar logic). The system also includes any other reimbursables (like printing, communications) either as a flat percentage of </w:t>
      </w:r>
      <w:proofErr w:type="spellStart"/>
      <w:r w:rsidRPr="00E27E95">
        <w:rPr>
          <w:rFonts w:ascii="Arial" w:eastAsia="游明朝" w:hAnsi="Arial" w:cs="Arial"/>
          <w:lang w:val="en-GB" w:eastAsia="ja-JP"/>
        </w:rPr>
        <w:t>labor</w:t>
      </w:r>
      <w:proofErr w:type="spellEnd"/>
      <w:r w:rsidRPr="00E27E95">
        <w:rPr>
          <w:rFonts w:ascii="Arial" w:eastAsia="游明朝" w:hAnsi="Arial" w:cs="Arial"/>
          <w:lang w:val="en-GB" w:eastAsia="ja-JP"/>
        </w:rPr>
        <w:t xml:space="preserve"> or itemized if provided. In many proposals, travel is the main reimbursable item and is often a significant line.</w:t>
      </w:r>
    </w:p>
    <w:p w14:paraId="2F52CB79"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Contingency/Efficiency Adjustments:</w:t>
      </w:r>
      <w:r w:rsidRPr="00E27E95">
        <w:rPr>
          <w:rFonts w:ascii="Arial" w:eastAsia="游明朝" w:hAnsi="Arial" w:cs="Arial"/>
          <w:lang w:val="en-GB" w:eastAsia="ja-JP"/>
        </w:rPr>
        <w:t xml:space="preserve"> Optionally, the system can include an efficiency or contingency factor. In the example sheet, an “Efficiency Target (%) = 54” was listed. This might indicate a planned efficiency saving (e.g., only charging 54% of something) or could be an internal metric. If the firm applies a discount or contingency, the algorithm would adjust the fee accordingly. For instance, if the target efficiency is 90%, the system might reduce the </w:t>
      </w:r>
      <w:proofErr w:type="spellStart"/>
      <w:r w:rsidRPr="00E27E95">
        <w:rPr>
          <w:rFonts w:ascii="Arial" w:eastAsia="游明朝" w:hAnsi="Arial" w:cs="Arial"/>
          <w:lang w:val="en-GB" w:eastAsia="ja-JP"/>
        </w:rPr>
        <w:t>labor</w:t>
      </w:r>
      <w:proofErr w:type="spellEnd"/>
      <w:r w:rsidRPr="00E27E95">
        <w:rPr>
          <w:rFonts w:ascii="Arial" w:eastAsia="游明朝" w:hAnsi="Arial" w:cs="Arial"/>
          <w:lang w:val="en-GB" w:eastAsia="ja-JP"/>
        </w:rPr>
        <w:t xml:space="preserve"> hours by 10% in the fee calculation to stay competitive, or explicitly show a discount line. This is configurable and not always present; mention it if the business uses such a factor.</w:t>
      </w:r>
    </w:p>
    <w:p w14:paraId="1654BE65"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lastRenderedPageBreak/>
        <w:t>Total Fee Calculation:</w:t>
      </w:r>
      <w:r w:rsidRPr="00E27E95">
        <w:rPr>
          <w:rFonts w:ascii="Arial" w:eastAsia="游明朝" w:hAnsi="Arial" w:cs="Arial"/>
          <w:lang w:val="en-GB" w:eastAsia="ja-JP"/>
        </w:rPr>
        <w:t xml:space="preserve"> The base </w:t>
      </w:r>
      <w:proofErr w:type="spellStart"/>
      <w:r w:rsidRPr="00E27E95">
        <w:rPr>
          <w:rFonts w:ascii="Arial" w:eastAsia="游明朝" w:hAnsi="Arial" w:cs="Arial"/>
          <w:lang w:val="en-GB" w:eastAsia="ja-JP"/>
        </w:rPr>
        <w:t>labor</w:t>
      </w:r>
      <w:proofErr w:type="spellEnd"/>
      <w:r w:rsidRPr="00E27E95">
        <w:rPr>
          <w:rFonts w:ascii="Arial" w:eastAsia="游明朝" w:hAnsi="Arial" w:cs="Arial"/>
          <w:lang w:val="en-GB" w:eastAsia="ja-JP"/>
        </w:rPr>
        <w:t xml:space="preserve"> cost, plus overhead/profit, plus sub-consultants, plus reimbursables yields the </w:t>
      </w:r>
      <w:r w:rsidRPr="00E27E95">
        <w:rPr>
          <w:rFonts w:ascii="Arial" w:eastAsia="游明朝" w:hAnsi="Arial" w:cs="Arial"/>
          <w:b/>
          <w:bCs/>
          <w:lang w:val="en-GB" w:eastAsia="ja-JP"/>
        </w:rPr>
        <w:t>Total Lump Sum Fee</w:t>
      </w:r>
      <w:r w:rsidRPr="00E27E95">
        <w:rPr>
          <w:rFonts w:ascii="Arial" w:eastAsia="游明朝" w:hAnsi="Arial" w:cs="Arial"/>
          <w:lang w:val="en-GB" w:eastAsia="ja-JP"/>
        </w:rPr>
        <w:t>. The system will sum these computed components to produce the total. It can present the total in multiple currencies as needed. In the example, the total was shown in thousands of JPY and also converted to USD. Our system can automatically convert using the provided exchange rate input, rounding as necessary for presentation.</w:t>
      </w:r>
    </w:p>
    <w:p w14:paraId="4C18EF93"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Optional Services:</w:t>
      </w:r>
      <w:r w:rsidRPr="00E27E95">
        <w:rPr>
          <w:rFonts w:ascii="Arial" w:eastAsia="游明朝" w:hAnsi="Arial" w:cs="Arial"/>
          <w:lang w:val="en-GB" w:eastAsia="ja-JP"/>
        </w:rPr>
        <w:t xml:space="preserve"> The Financial Proposal should clearly delineate any optional items that are not included in the lump sum fee. Common optional services are </w:t>
      </w:r>
      <w:r w:rsidRPr="00E27E95">
        <w:rPr>
          <w:rFonts w:ascii="Arial" w:eastAsia="游明朝" w:hAnsi="Arial" w:cs="Arial"/>
          <w:b/>
          <w:bCs/>
          <w:lang w:val="en-GB" w:eastAsia="ja-JP"/>
        </w:rPr>
        <w:t>animations, physical scale models, special simulations or additional studies</w:t>
      </w:r>
      <w:r w:rsidRPr="00E27E95">
        <w:rPr>
          <w:rFonts w:ascii="Arial" w:eastAsia="游明朝" w:hAnsi="Arial" w:cs="Arial"/>
          <w:lang w:val="en-GB" w:eastAsia="ja-JP"/>
        </w:rPr>
        <w:t xml:space="preserve"> beyond the base scope. The example conditions explicitly state that an animation can be provided at additional cost if requested, and that a physical model’s costs (and import taxes) are excluded. In our proposal output, we will include an “Optional Services” note or sub-section. For instance: </w:t>
      </w:r>
      <w:r w:rsidRPr="00E27E95">
        <w:rPr>
          <w:rFonts w:ascii="Arial" w:eastAsia="游明朝" w:hAnsi="Arial" w:cs="Arial"/>
          <w:i/>
          <w:iCs/>
          <w:lang w:val="en-GB" w:eastAsia="ja-JP"/>
        </w:rPr>
        <w:t>“</w:t>
      </w:r>
      <w:r w:rsidRPr="00E27E95">
        <w:rPr>
          <w:rFonts w:ascii="Arial" w:eastAsia="游明朝" w:hAnsi="Arial" w:cs="Arial"/>
          <w:b/>
          <w:bCs/>
          <w:i/>
          <w:iCs/>
          <w:lang w:val="en-GB" w:eastAsia="ja-JP"/>
        </w:rPr>
        <w:t>Optional Service – 3D Animation:</w:t>
      </w:r>
      <w:r w:rsidRPr="00E27E95">
        <w:rPr>
          <w:rFonts w:ascii="Arial" w:eastAsia="游明朝" w:hAnsi="Arial" w:cs="Arial"/>
          <w:i/>
          <w:iCs/>
          <w:lang w:val="en-GB" w:eastAsia="ja-JP"/>
        </w:rPr>
        <w:t xml:space="preserve"> If the client requires a project animation video, it can be provided at an additional fee of USD X (to be determined based on scope).”</w:t>
      </w:r>
      <w:r w:rsidRPr="00E27E95">
        <w:rPr>
          <w:rFonts w:ascii="Arial" w:eastAsia="游明朝" w:hAnsi="Arial" w:cs="Arial"/>
          <w:lang w:val="en-GB" w:eastAsia="ja-JP"/>
        </w:rPr>
        <w:t xml:space="preserve"> Similarly, </w:t>
      </w:r>
      <w:r w:rsidRPr="00E27E95">
        <w:rPr>
          <w:rFonts w:ascii="Arial" w:eastAsia="游明朝" w:hAnsi="Arial" w:cs="Arial"/>
          <w:i/>
          <w:iCs/>
          <w:lang w:val="en-GB" w:eastAsia="ja-JP"/>
        </w:rPr>
        <w:t>“</w:t>
      </w:r>
      <w:r w:rsidRPr="00E27E95">
        <w:rPr>
          <w:rFonts w:ascii="Arial" w:eastAsia="游明朝" w:hAnsi="Arial" w:cs="Arial"/>
          <w:b/>
          <w:bCs/>
          <w:i/>
          <w:iCs/>
          <w:lang w:val="en-GB" w:eastAsia="ja-JP"/>
        </w:rPr>
        <w:t>Physical Model:</w:t>
      </w:r>
      <w:r w:rsidRPr="00E27E95">
        <w:rPr>
          <w:rFonts w:ascii="Arial" w:eastAsia="游明朝" w:hAnsi="Arial" w:cs="Arial"/>
          <w:i/>
          <w:iCs/>
          <w:lang w:val="en-GB" w:eastAsia="ja-JP"/>
        </w:rPr>
        <w:t xml:space="preserve"> A scale model can be produced upon request; costs for model fabrication and shipping will be quoted separately.”</w:t>
      </w:r>
      <w:r w:rsidRPr="00E27E95">
        <w:rPr>
          <w:rFonts w:ascii="Arial" w:eastAsia="游明朝" w:hAnsi="Arial" w:cs="Arial"/>
          <w:lang w:val="en-GB" w:eastAsia="ja-JP"/>
        </w:rPr>
        <w:t xml:space="preserve"> These statements ensure the client knows these items are available but not in the base fee. The system may not automatically generate a price for these (unless the firm has standard rates for animations per minute, etc.), so it might simply flag them as available options. The text for these can be stored as boilerplate with slight modifications (like inserting the requesting party or project name if needed). The user can toggle inclusion of each optional item in the interface, and provide a price if they want to include a quote for it.</w:t>
      </w:r>
    </w:p>
    <w:p w14:paraId="73ABADCB"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Taxes and Terms:</w:t>
      </w:r>
      <w:r w:rsidRPr="00E27E95">
        <w:rPr>
          <w:rFonts w:ascii="Arial" w:eastAsia="游明朝" w:hAnsi="Arial" w:cs="Arial"/>
          <w:lang w:val="en-GB" w:eastAsia="ja-JP"/>
        </w:rPr>
        <w:t xml:space="preserve"> Typically, the financial section will clarify tax matters and payment terms. The proposal should state whether taxes (VAT, GST, etc.) are included or excluded. The example states the fees are net receivable, excluding taxes and levies. Our system can include a standard line: </w:t>
      </w:r>
      <w:r w:rsidRPr="00E27E95">
        <w:rPr>
          <w:rFonts w:ascii="Arial" w:eastAsia="游明朝" w:hAnsi="Arial" w:cs="Arial"/>
          <w:i/>
          <w:iCs/>
          <w:lang w:val="en-GB" w:eastAsia="ja-JP"/>
        </w:rPr>
        <w:t>“All fees are exclusive of any taxes or levies, which will be charged in addition as applicable.”</w:t>
      </w:r>
      <w:r w:rsidRPr="00E27E95">
        <w:rPr>
          <w:rFonts w:ascii="Arial" w:eastAsia="游明朝" w:hAnsi="Arial" w:cs="Arial"/>
          <w:lang w:val="en-GB" w:eastAsia="ja-JP"/>
        </w:rPr>
        <w:t xml:space="preserve"> If a tax rate is known (say 10% VAT), it might say </w:t>
      </w:r>
      <w:r w:rsidRPr="00E27E95">
        <w:rPr>
          <w:rFonts w:ascii="Arial" w:eastAsia="游明朝" w:hAnsi="Arial" w:cs="Arial"/>
          <w:i/>
          <w:iCs/>
          <w:lang w:val="en-GB" w:eastAsia="ja-JP"/>
        </w:rPr>
        <w:t>“(e.g., VAT at 10% may be added to invoices).”</w:t>
      </w:r>
      <w:r w:rsidRPr="00E27E95">
        <w:rPr>
          <w:rFonts w:ascii="Arial" w:eastAsia="游明朝" w:hAnsi="Arial" w:cs="Arial"/>
          <w:lang w:val="en-GB" w:eastAsia="ja-JP"/>
        </w:rPr>
        <w:t xml:space="preserve"> Payment terms are also included (e.g. </w:t>
      </w:r>
      <w:r w:rsidRPr="00E27E95">
        <w:rPr>
          <w:rFonts w:ascii="Arial" w:eastAsia="游明朝" w:hAnsi="Arial" w:cs="Arial"/>
          <w:i/>
          <w:iCs/>
          <w:lang w:val="en-GB" w:eastAsia="ja-JP"/>
        </w:rPr>
        <w:t>“Payment shall be made within 10 days of invoice receipt”</w:t>
      </w:r>
      <w:r w:rsidRPr="00E27E95">
        <w:rPr>
          <w:rFonts w:ascii="Arial" w:eastAsia="游明朝" w:hAnsi="Arial" w:cs="Arial"/>
          <w:lang w:val="en-GB" w:eastAsia="ja-JP"/>
        </w:rPr>
        <w:t xml:space="preserve"> or a more standard 30 days, depending on company policy). These terms are usually static text or selected from a few standard options. The user can pick the appropriate terms template (some clients may have asked for a specific term in the RFP, which the parser might catch).</w:t>
      </w:r>
    </w:p>
    <w:p w14:paraId="1C374B52"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b/>
          <w:bCs/>
          <w:lang w:val="en-GB" w:eastAsia="ja-JP"/>
        </w:rPr>
        <w:t>Special Exclusions or Clarifications:</w:t>
      </w:r>
      <w:r w:rsidRPr="00E27E95">
        <w:rPr>
          <w:rFonts w:ascii="Arial" w:eastAsia="游明朝" w:hAnsi="Arial" w:cs="Arial"/>
          <w:lang w:val="en-GB" w:eastAsia="ja-JP"/>
        </w:rPr>
        <w:t xml:space="preserve"> The financial </w:t>
      </w:r>
      <w:r w:rsidRPr="00E27E95">
        <w:rPr>
          <w:rFonts w:ascii="Arial" w:eastAsia="游明朝" w:hAnsi="Arial" w:cs="Arial"/>
          <w:lang w:val="en-GB" w:eastAsia="ja-JP"/>
        </w:rPr>
        <w:lastRenderedPageBreak/>
        <w:t xml:space="preserve">section often lists things not included in the fee to avoid scope creep. In the example, they explicitly exclude specialty consultant fees (like local consultants or surveys) from the lump sum, meaning the client would bear those separately or they’d be negotiated separately. Also, unusual costs like </w:t>
      </w:r>
      <w:r w:rsidRPr="00E27E95">
        <w:rPr>
          <w:rFonts w:ascii="Arial" w:eastAsia="游明朝" w:hAnsi="Arial" w:cs="Arial"/>
          <w:i/>
          <w:iCs/>
          <w:lang w:val="en-GB" w:eastAsia="ja-JP"/>
        </w:rPr>
        <w:t>“tax or charge for import of professional model”</w:t>
      </w:r>
      <w:r w:rsidRPr="00E27E95">
        <w:rPr>
          <w:rFonts w:ascii="Arial" w:eastAsia="游明朝" w:hAnsi="Arial" w:cs="Arial"/>
          <w:lang w:val="en-GB" w:eastAsia="ja-JP"/>
        </w:rPr>
        <w:t xml:space="preserve"> are excluded. Our proposal will include similar statements as needed. The system has a set of standard </w:t>
      </w:r>
      <w:r w:rsidRPr="00E27E95">
        <w:rPr>
          <w:rFonts w:ascii="Arial" w:eastAsia="游明朝" w:hAnsi="Arial" w:cs="Arial"/>
          <w:b/>
          <w:bCs/>
          <w:lang w:val="en-GB" w:eastAsia="ja-JP"/>
        </w:rPr>
        <w:t>fee assumptions/conditions</w:t>
      </w:r>
      <w:r w:rsidRPr="00E27E95">
        <w:rPr>
          <w:rFonts w:ascii="Arial" w:eastAsia="游明朝" w:hAnsi="Arial" w:cs="Arial"/>
          <w:lang w:val="en-GB" w:eastAsia="ja-JP"/>
        </w:rPr>
        <w:t xml:space="preserve"> that cover these points. For instance:</w:t>
      </w:r>
    </w:p>
    <w:p w14:paraId="105144F6"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The fees are net of taxes (as mentioned above).</w:t>
      </w:r>
    </w:p>
    <w:p w14:paraId="18CF3F60"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Payment to be made to a designated account within a certain period after invoicing.</w:t>
      </w:r>
    </w:p>
    <w:p w14:paraId="61BF0D94"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Travel and accommodation are reimbursed at a fixed unit rate (specifying that rate, e.g. USD 6,000 per trip).</w:t>
      </w:r>
    </w:p>
    <w:p w14:paraId="7978E072"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Specialty consultants (local consultants, surveys, authority approvals) are excluded from the fee and would be additional.</w:t>
      </w:r>
    </w:p>
    <w:p w14:paraId="2D477505"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Costs for any physical models, special equipment, or their transport are excluded.</w:t>
      </w:r>
    </w:p>
    <w:p w14:paraId="2961012E"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Optional services (like animation, additional presentations beyond scope) can be provided at extra cost.</w:t>
      </w:r>
    </w:p>
    <w:p w14:paraId="09771CAD"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These correspond almost exactly to the example’s enumerated conditions, which our system can use as a template. The numbering and content of these conditions can be auto-generated unless the user customizes them. Typically, these are stored as boilerplate text keyed to project type or region (for example, the mention of Russia in the example conditions would be adjusted to the appropriate country or removed for a general case).</w:t>
      </w:r>
    </w:p>
    <w:p w14:paraId="3993DFF5"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i/>
          <w:iCs/>
          <w:lang w:val="en-GB" w:eastAsia="ja-JP"/>
        </w:rPr>
        <w:t>Population logic:</w:t>
      </w:r>
      <w:r w:rsidRPr="00E27E95">
        <w:rPr>
          <w:rFonts w:ascii="Arial" w:eastAsia="游明朝" w:hAnsi="Arial" w:cs="Arial"/>
          <w:lang w:val="en-GB" w:eastAsia="ja-JP"/>
        </w:rPr>
        <w:t xml:space="preserve"> The financial figures are computed by the </w:t>
      </w:r>
      <w:r w:rsidRPr="00E27E95">
        <w:rPr>
          <w:rFonts w:ascii="Arial" w:eastAsia="游明朝" w:hAnsi="Arial" w:cs="Arial"/>
          <w:b/>
          <w:bCs/>
          <w:lang w:val="en-GB" w:eastAsia="ja-JP"/>
        </w:rPr>
        <w:t>Fee Calculator module</w:t>
      </w:r>
      <w:r w:rsidRPr="00E27E95">
        <w:rPr>
          <w:rFonts w:ascii="Arial" w:eastAsia="游明朝" w:hAnsi="Arial" w:cs="Arial"/>
          <w:lang w:val="en-GB" w:eastAsia="ja-JP"/>
        </w:rPr>
        <w:t xml:space="preserve"> of the system using the algorithms described. The results (all category totals, phase totals, etc.) are stored in structured form. The document template contains placeholders for these values or is designed such that the system can inject a table. For example, the template might have a placeholder </w:t>
      </w:r>
      <w:r w:rsidRPr="00E27E95">
        <w:rPr>
          <w:rFonts w:ascii="Arial" w:eastAsia="游明朝" w:hAnsi="Arial" w:cs="Arial"/>
          <w:b/>
          <w:bCs/>
          <w:lang w:val="en-GB" w:eastAsia="ja-JP"/>
        </w:rPr>
        <w:t>{{Financial Proposal}}</w:t>
      </w:r>
      <w:r w:rsidRPr="00E27E95">
        <w:rPr>
          <w:rFonts w:ascii="Arial" w:eastAsia="游明朝" w:hAnsi="Arial" w:cs="Arial"/>
          <w:lang w:val="en-GB" w:eastAsia="ja-JP"/>
        </w:rPr>
        <w:t xml:space="preserve"> intended to be replaced by an embedded table or a formatted text block of the fee breakdown. The system could assemble a table in HTML or in the target format on the fly, or in the case of PPT generation, it might fill in text boxes or table cells with the computed values.</w:t>
      </w:r>
    </w:p>
    <w:p w14:paraId="79037BF0" w14:textId="77777777" w:rsidR="00EE330B" w:rsidRPr="00E27E95"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 xml:space="preserve">All the fee-related text (conditions, optional notes) are stored as standard text blocks in the database that can be concatenated under the </w:t>
      </w:r>
      <w:r w:rsidRPr="00E27E95">
        <w:rPr>
          <w:rFonts w:ascii="Arial" w:eastAsia="游明朝" w:hAnsi="Arial" w:cs="Arial"/>
          <w:b/>
          <w:bCs/>
          <w:lang w:val="en-GB" w:eastAsia="ja-JP"/>
        </w:rPr>
        <w:t>Financial Proposal</w:t>
      </w:r>
      <w:r w:rsidRPr="00E27E95">
        <w:rPr>
          <w:rFonts w:ascii="Arial" w:eastAsia="游明朝" w:hAnsi="Arial" w:cs="Arial"/>
          <w:lang w:val="en-GB" w:eastAsia="ja-JP"/>
        </w:rPr>
        <w:t xml:space="preserve"> section. The user should review the calculated fees in the </w:t>
      </w:r>
      <w:r w:rsidRPr="00E27E95">
        <w:rPr>
          <w:rFonts w:ascii="Arial" w:eastAsia="游明朝" w:hAnsi="Arial" w:cs="Arial"/>
          <w:b/>
          <w:bCs/>
          <w:lang w:val="en-GB" w:eastAsia="ja-JP"/>
        </w:rPr>
        <w:t>Fee Calculator Interface</w:t>
      </w:r>
      <w:r w:rsidRPr="00E27E95">
        <w:rPr>
          <w:rFonts w:ascii="Arial" w:eastAsia="游明朝" w:hAnsi="Arial" w:cs="Arial"/>
          <w:lang w:val="en-GB" w:eastAsia="ja-JP"/>
        </w:rPr>
        <w:t xml:space="preserve"> (described below) and can adjust inputs if something </w:t>
      </w:r>
      <w:r w:rsidRPr="00E27E95">
        <w:rPr>
          <w:rFonts w:ascii="Arial" w:eastAsia="游明朝" w:hAnsi="Arial" w:cs="Arial"/>
          <w:lang w:val="en-GB" w:eastAsia="ja-JP"/>
        </w:rPr>
        <w:lastRenderedPageBreak/>
        <w:t>looks off (e.g. they might tweak man-hours or add a missing cost) before finalizing. Once satisfied, the data flows into this section automatically.</w:t>
      </w:r>
    </w:p>
    <w:p w14:paraId="15B6A066" w14:textId="77777777" w:rsidR="00EE330B" w:rsidRDefault="00EE330B" w:rsidP="00743D5A">
      <w:pPr>
        <w:pStyle w:val="a9"/>
        <w:widowControl w:val="0"/>
        <w:numPr>
          <w:ilvl w:val="3"/>
          <w:numId w:val="54"/>
        </w:numPr>
        <w:tabs>
          <w:tab w:val="left" w:pos="1985"/>
        </w:tabs>
        <w:spacing w:line="259" w:lineRule="auto"/>
        <w:ind w:left="1843" w:hanging="425"/>
        <w:jc w:val="both"/>
        <w:rPr>
          <w:rFonts w:ascii="Arial" w:eastAsia="游明朝" w:hAnsi="Arial" w:cs="Arial"/>
          <w:lang w:val="en-GB" w:eastAsia="ja-JP"/>
        </w:rPr>
      </w:pPr>
      <w:r w:rsidRPr="00E27E95">
        <w:rPr>
          <w:rFonts w:ascii="Arial" w:eastAsia="游明朝" w:hAnsi="Arial" w:cs="Arial"/>
          <w:lang w:val="en-GB" w:eastAsia="ja-JP"/>
        </w:rPr>
        <w:t xml:space="preserve">Finally, the system ensures that the Financial Proposal section is </w:t>
      </w:r>
      <w:r w:rsidRPr="00E27E95">
        <w:rPr>
          <w:rFonts w:ascii="Arial" w:eastAsia="游明朝" w:hAnsi="Arial" w:cs="Arial"/>
          <w:b/>
          <w:bCs/>
          <w:lang w:val="en-GB" w:eastAsia="ja-JP"/>
        </w:rPr>
        <w:t>clear and transparent</w:t>
      </w:r>
      <w:r w:rsidRPr="00E27E95">
        <w:rPr>
          <w:rFonts w:ascii="Arial" w:eastAsia="游明朝" w:hAnsi="Arial" w:cs="Arial"/>
          <w:lang w:val="en-GB" w:eastAsia="ja-JP"/>
        </w:rPr>
        <w:t xml:space="preserve">: it presents the numbers cleanly and includes notes so the client understands exactly what is covered by the fee. This reduces back-and-forth and </w:t>
      </w:r>
      <w:proofErr w:type="spellStart"/>
      <w:r w:rsidRPr="00E27E95">
        <w:rPr>
          <w:rFonts w:ascii="Arial" w:eastAsia="游明朝" w:hAnsi="Arial" w:cs="Arial"/>
          <w:lang w:val="en-GB" w:eastAsia="ja-JP"/>
        </w:rPr>
        <w:t>instills</w:t>
      </w:r>
      <w:proofErr w:type="spellEnd"/>
      <w:r w:rsidRPr="00E27E95">
        <w:rPr>
          <w:rFonts w:ascii="Arial" w:eastAsia="游明朝" w:hAnsi="Arial" w:cs="Arial"/>
          <w:lang w:val="en-GB" w:eastAsia="ja-JP"/>
        </w:rPr>
        <w:t xml:space="preserve"> confidence that the proposal’s cost is well thought out and justified.</w:t>
      </w:r>
    </w:p>
    <w:p w14:paraId="41ACB508" w14:textId="77777777" w:rsidR="00EC5310" w:rsidRPr="00E27E95" w:rsidRDefault="00EC5310" w:rsidP="00EC5310">
      <w:pPr>
        <w:pStyle w:val="a9"/>
        <w:widowControl w:val="0"/>
        <w:tabs>
          <w:tab w:val="left" w:pos="1985"/>
        </w:tabs>
        <w:spacing w:line="259" w:lineRule="auto"/>
        <w:ind w:left="2694"/>
        <w:jc w:val="both"/>
        <w:rPr>
          <w:rFonts w:ascii="Arial" w:eastAsia="游明朝" w:hAnsi="Arial" w:cs="Arial"/>
          <w:lang w:val="en-GB" w:eastAsia="ja-JP"/>
        </w:rPr>
      </w:pPr>
    </w:p>
    <w:p w14:paraId="1A34266C" w14:textId="77777777" w:rsidR="00EE330B" w:rsidRPr="001E5003" w:rsidRDefault="00EE330B" w:rsidP="00EC5310">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Relevant Experience</w:t>
      </w:r>
    </w:p>
    <w:p w14:paraId="5DB2CE01" w14:textId="77777777" w:rsidR="00EE330B" w:rsidRDefault="00EE330B" w:rsidP="00EC5310">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The Relevant Experience section showcases past projects that are similar or otherwise demonstrate the firm’s capability to successfully deliver the client’s project. Each reference project is presented with key details and a brief description, often alongside images of the work. The system helps automate the selection and inclusion of these project profiles.</w:t>
      </w:r>
    </w:p>
    <w:p w14:paraId="00316FF7" w14:textId="77777777" w:rsidR="00EC5310" w:rsidRPr="001E5003" w:rsidRDefault="00EC5310" w:rsidP="00EC5310">
      <w:pPr>
        <w:pStyle w:val="a9"/>
        <w:widowControl w:val="0"/>
        <w:spacing w:line="259" w:lineRule="auto"/>
        <w:ind w:left="425" w:firstLine="568"/>
        <w:jc w:val="both"/>
        <w:rPr>
          <w:rFonts w:ascii="Arial" w:eastAsia="游明朝" w:hAnsi="Arial" w:cs="Arial"/>
          <w:lang w:val="en-GB" w:eastAsia="ja-JP"/>
        </w:rPr>
      </w:pPr>
    </w:p>
    <w:p w14:paraId="2F95F539" w14:textId="77777777" w:rsidR="00EE330B" w:rsidRPr="001E5003" w:rsidRDefault="00EE330B" w:rsidP="00EC5310">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 xml:space="preserve">For each </w:t>
      </w:r>
      <w:r w:rsidRPr="001E5003">
        <w:rPr>
          <w:rFonts w:ascii="Arial" w:eastAsia="游明朝" w:hAnsi="Arial" w:cs="Arial"/>
          <w:b/>
          <w:bCs/>
          <w:lang w:val="en-GB" w:eastAsia="ja-JP"/>
        </w:rPr>
        <w:t>reference project</w:t>
      </w:r>
      <w:r w:rsidRPr="001E5003">
        <w:rPr>
          <w:rFonts w:ascii="Arial" w:eastAsia="游明朝" w:hAnsi="Arial" w:cs="Arial"/>
          <w:lang w:val="en-GB" w:eastAsia="ja-JP"/>
        </w:rPr>
        <w:t xml:space="preserve"> included, the section will typically provide:</w:t>
      </w:r>
    </w:p>
    <w:p w14:paraId="26ED6506" w14:textId="77777777" w:rsidR="00EE330B" w:rsidRPr="00EE330B" w:rsidRDefault="00EE330B" w:rsidP="0062207A">
      <w:pPr>
        <w:widowControl w:val="0"/>
        <w:numPr>
          <w:ilvl w:val="0"/>
          <w:numId w:val="56"/>
        </w:numPr>
        <w:spacing w:line="259" w:lineRule="auto"/>
        <w:ind w:left="1701" w:hanging="708"/>
        <w:jc w:val="both"/>
        <w:rPr>
          <w:rFonts w:ascii="Arial" w:eastAsia="游明朝" w:hAnsi="Arial" w:cs="Arial"/>
          <w:lang w:val="en-GB" w:eastAsia="ja-JP"/>
        </w:rPr>
      </w:pPr>
      <w:r w:rsidRPr="00EE330B">
        <w:rPr>
          <w:rFonts w:ascii="Arial" w:eastAsia="游明朝" w:hAnsi="Arial" w:cs="Arial"/>
          <w:b/>
          <w:bCs/>
          <w:lang w:val="en-GB" w:eastAsia="ja-JP"/>
        </w:rPr>
        <w:t>Project Name and Type:</w:t>
      </w:r>
      <w:r w:rsidRPr="00EE330B">
        <w:rPr>
          <w:rFonts w:ascii="Arial" w:eastAsia="游明朝" w:hAnsi="Arial" w:cs="Arial"/>
          <w:lang w:val="en-GB" w:eastAsia="ja-JP"/>
        </w:rPr>
        <w:t xml:space="preserve"> The title of the project and possibly the year or phase. For example, </w:t>
      </w:r>
      <w:r w:rsidRPr="00EE330B">
        <w:rPr>
          <w:rFonts w:ascii="Arial" w:eastAsia="游明朝" w:hAnsi="Arial" w:cs="Arial"/>
          <w:i/>
          <w:iCs/>
          <w:lang w:val="en-GB" w:eastAsia="ja-JP"/>
        </w:rPr>
        <w:t>“Ho Chi Minh City: Central District Urban Design Competition, Vietnam (Master Plan)”</w:t>
      </w:r>
      <w:r w:rsidRPr="00EE330B">
        <w:rPr>
          <w:rFonts w:ascii="Arial" w:eastAsia="游明朝" w:hAnsi="Arial" w:cs="Arial"/>
          <w:lang w:val="en-GB" w:eastAsia="ja-JP"/>
        </w:rPr>
        <w:t>. The format might combine location and project type for quick relevance.</w:t>
      </w:r>
    </w:p>
    <w:p w14:paraId="7C495E6F" w14:textId="77777777" w:rsidR="00EE330B" w:rsidRPr="00EE330B" w:rsidRDefault="00EE330B" w:rsidP="0062207A">
      <w:pPr>
        <w:widowControl w:val="0"/>
        <w:numPr>
          <w:ilvl w:val="0"/>
          <w:numId w:val="56"/>
        </w:numPr>
        <w:spacing w:line="259" w:lineRule="auto"/>
        <w:ind w:left="1701" w:hanging="708"/>
        <w:jc w:val="both"/>
        <w:rPr>
          <w:rFonts w:ascii="Arial" w:eastAsia="游明朝" w:hAnsi="Arial" w:cs="Arial"/>
          <w:lang w:val="en-GB" w:eastAsia="ja-JP"/>
        </w:rPr>
      </w:pPr>
      <w:r w:rsidRPr="00EE330B">
        <w:rPr>
          <w:rFonts w:ascii="Arial" w:eastAsia="游明朝" w:hAnsi="Arial" w:cs="Arial"/>
          <w:b/>
          <w:bCs/>
          <w:lang w:val="en-GB" w:eastAsia="ja-JP"/>
        </w:rPr>
        <w:t>Brief Narrative/Outline:</w:t>
      </w:r>
      <w:r w:rsidRPr="00EE330B">
        <w:rPr>
          <w:rFonts w:ascii="Arial" w:eastAsia="游明朝" w:hAnsi="Arial" w:cs="Arial"/>
          <w:lang w:val="en-GB" w:eastAsia="ja-JP"/>
        </w:rPr>
        <w:t xml:space="preserve"> A short paragraph describing the project scope and significance. This is usually a few sentences highlighting what the project was about and any notable achievements (e.g., “won first prize in an international competition” or “completed on a fast-track schedule”). The narrative focuses on aspects relevant to the client’s project. For instance, if the current proposal is for a master plan, the narrative will emphasize master planning experience. In the example text, the outline for Ho Chi Minh City described balancing heritage and redevelopment and noted that Nikken Sekkei won the first prize and was commissioned for the master plan. Such content is likely stored in the project database as the project’s “abstract” or “description.” The system will pull that text and possibly truncate or slightly tailor it to fit the space.</w:t>
      </w:r>
    </w:p>
    <w:p w14:paraId="25B8BE90" w14:textId="77777777" w:rsidR="00EE330B" w:rsidRPr="00EE330B" w:rsidRDefault="00EE330B" w:rsidP="0062207A">
      <w:pPr>
        <w:widowControl w:val="0"/>
        <w:numPr>
          <w:ilvl w:val="0"/>
          <w:numId w:val="56"/>
        </w:numPr>
        <w:spacing w:line="259" w:lineRule="auto"/>
        <w:ind w:left="1701" w:hanging="708"/>
        <w:jc w:val="both"/>
        <w:rPr>
          <w:rFonts w:ascii="Arial" w:eastAsia="游明朝" w:hAnsi="Arial" w:cs="Arial"/>
          <w:lang w:val="en-GB" w:eastAsia="ja-JP"/>
        </w:rPr>
      </w:pPr>
      <w:r w:rsidRPr="00EE330B">
        <w:rPr>
          <w:rFonts w:ascii="Arial" w:eastAsia="游明朝" w:hAnsi="Arial" w:cs="Arial"/>
          <w:b/>
          <w:bCs/>
          <w:lang w:val="en-GB" w:eastAsia="ja-JP"/>
        </w:rPr>
        <w:t>Key Project Data:</w:t>
      </w:r>
      <w:r w:rsidRPr="00EE330B">
        <w:rPr>
          <w:rFonts w:ascii="Arial" w:eastAsia="游明朝" w:hAnsi="Arial" w:cs="Arial"/>
          <w:lang w:val="en-GB" w:eastAsia="ja-JP"/>
        </w:rPr>
        <w:t xml:space="preserve"> A bullet list or inline mention of important metrics and facts about the project. Common data points include: </w:t>
      </w:r>
      <w:r w:rsidRPr="00EE330B">
        <w:rPr>
          <w:rFonts w:ascii="Arial" w:eastAsia="游明朝" w:hAnsi="Arial" w:cs="Arial"/>
          <w:b/>
          <w:bCs/>
          <w:lang w:val="en-GB" w:eastAsia="ja-JP"/>
        </w:rPr>
        <w:t>Location</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Site Area/Project Scale</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Client</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Project Duration or Year</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Awards</w:t>
      </w:r>
      <w:r w:rsidRPr="00EE330B">
        <w:rPr>
          <w:rFonts w:ascii="Arial" w:eastAsia="游明朝" w:hAnsi="Arial" w:cs="Arial"/>
          <w:lang w:val="en-GB" w:eastAsia="ja-JP"/>
        </w:rPr>
        <w:t xml:space="preserve"> if any. These details give context and scale. For example: </w:t>
      </w:r>
      <w:r w:rsidRPr="00EE330B">
        <w:rPr>
          <w:rFonts w:ascii="Arial" w:eastAsia="游明朝" w:hAnsi="Arial" w:cs="Arial"/>
          <w:i/>
          <w:iCs/>
          <w:lang w:val="en-GB" w:eastAsia="ja-JP"/>
        </w:rPr>
        <w:t>“Location: Ho Chi Minh City, Vietnam; Site Area: 930 ha; Client: People’s Committee of Ho Chi Minh City; Project Period: 07/2007 – 11/2007; Award: First Prize (international competition)”</w:t>
      </w:r>
      <w:r w:rsidRPr="00EE330B">
        <w:rPr>
          <w:rFonts w:ascii="Arial" w:eastAsia="游明朝" w:hAnsi="Arial" w:cs="Arial"/>
          <w:lang w:val="en-GB" w:eastAsia="ja-JP"/>
        </w:rPr>
        <w:t xml:space="preserve">. The system retrieves these fields from the project </w:t>
      </w:r>
      <w:r w:rsidRPr="00EE330B">
        <w:rPr>
          <w:rFonts w:ascii="Arial" w:eastAsia="游明朝" w:hAnsi="Arial" w:cs="Arial"/>
          <w:lang w:val="en-GB" w:eastAsia="ja-JP"/>
        </w:rPr>
        <w:lastRenderedPageBreak/>
        <w:t>profile in the database. It formats them either as a list or as part of the narrative. In the example, they were listed after the narrative, which is a good approach to clearly present facts.</w:t>
      </w:r>
    </w:p>
    <w:p w14:paraId="3B736611" w14:textId="77777777" w:rsidR="00EE330B" w:rsidRPr="00EE330B" w:rsidRDefault="00EE330B" w:rsidP="0062207A">
      <w:pPr>
        <w:widowControl w:val="0"/>
        <w:numPr>
          <w:ilvl w:val="0"/>
          <w:numId w:val="56"/>
        </w:numPr>
        <w:spacing w:line="259" w:lineRule="auto"/>
        <w:ind w:left="1701" w:hanging="708"/>
        <w:jc w:val="both"/>
        <w:rPr>
          <w:rFonts w:ascii="Arial" w:eastAsia="游明朝" w:hAnsi="Arial" w:cs="Arial"/>
          <w:lang w:val="en-GB" w:eastAsia="ja-JP"/>
        </w:rPr>
      </w:pPr>
      <w:r w:rsidRPr="00EE330B">
        <w:rPr>
          <w:rFonts w:ascii="Arial" w:eastAsia="游明朝" w:hAnsi="Arial" w:cs="Arial"/>
          <w:b/>
          <w:bCs/>
          <w:lang w:val="en-GB" w:eastAsia="ja-JP"/>
        </w:rPr>
        <w:t>Imagery (if applicable):</w:t>
      </w:r>
      <w:r w:rsidRPr="00EE330B">
        <w:rPr>
          <w:rFonts w:ascii="Arial" w:eastAsia="游明朝" w:hAnsi="Arial" w:cs="Arial"/>
          <w:lang w:val="en-GB" w:eastAsia="ja-JP"/>
        </w:rPr>
        <w:t xml:space="preserve"> If the output medium supports it (e.g., in a Word or PPT with images), each project can include one or two thumbnail images (like a plan or completed project photo). The system would fetch the image file path from the database and embed it. In a text-only scenario, this may be omitted or replaced with an image caption. For this technical document, we focus on text, but it’s worth noting image integration as part of the tool (with the UI likely allowing the user to choose which images to include for each reference). The example slides for relevant projects contained images with captions (such as “Bird’s-eye View” or “Perspective of Riverfront Street with LRT” for the HCMC project); those were likely pre-prepared slides. Our system can simplify this by having a standard layout where text and images are inserted.</w:t>
      </w:r>
    </w:p>
    <w:p w14:paraId="551F6627" w14:textId="77777777" w:rsidR="00EE330B" w:rsidRPr="00EE330B" w:rsidRDefault="00EE330B" w:rsidP="0062207A">
      <w:pPr>
        <w:widowControl w:val="0"/>
        <w:numPr>
          <w:ilvl w:val="0"/>
          <w:numId w:val="56"/>
        </w:numPr>
        <w:spacing w:line="259" w:lineRule="auto"/>
        <w:ind w:left="1701" w:hanging="708"/>
        <w:jc w:val="both"/>
        <w:rPr>
          <w:rFonts w:ascii="Arial" w:eastAsia="游明朝" w:hAnsi="Arial" w:cs="Arial"/>
          <w:lang w:val="en-GB" w:eastAsia="ja-JP"/>
        </w:rPr>
      </w:pPr>
      <w:r w:rsidRPr="00EE330B">
        <w:rPr>
          <w:rFonts w:ascii="Arial" w:eastAsia="游明朝" w:hAnsi="Arial" w:cs="Arial"/>
          <w:b/>
          <w:bCs/>
          <w:lang w:val="en-GB" w:eastAsia="ja-JP"/>
        </w:rPr>
        <w:t>Number of Projects:</w:t>
      </w:r>
      <w:r w:rsidRPr="00EE330B">
        <w:rPr>
          <w:rFonts w:ascii="Arial" w:eastAsia="游明朝" w:hAnsi="Arial" w:cs="Arial"/>
          <w:lang w:val="en-GB" w:eastAsia="ja-JP"/>
        </w:rPr>
        <w:t xml:space="preserve"> The section typically has 2-4 projects. They may be grouped by category if needed (for instance, if the proposal covers multiple disciplines, one might show a planning project, an architecture project, etc.). Usually, for a master plan proposal, showing multiple master plan projects in similar contexts (e.g., other city master plans in Vietnam or the region) is most convincing. The system can suggest projects based on filters (same region, similar size/type) from the database. The user then confirms or modifies the selection.</w:t>
      </w:r>
    </w:p>
    <w:p w14:paraId="309EC70D" w14:textId="77777777" w:rsidR="00EE330B" w:rsidRPr="001E5003" w:rsidRDefault="00EE330B" w:rsidP="0062207A">
      <w:pPr>
        <w:pStyle w:val="a9"/>
        <w:widowControl w:val="0"/>
        <w:numPr>
          <w:ilvl w:val="0"/>
          <w:numId w:val="56"/>
        </w:numPr>
        <w:spacing w:line="259" w:lineRule="auto"/>
        <w:ind w:left="1701" w:hanging="708"/>
        <w:jc w:val="both"/>
        <w:rPr>
          <w:rFonts w:ascii="Arial" w:eastAsia="游明朝" w:hAnsi="Arial" w:cs="Arial"/>
          <w:lang w:val="en-GB" w:eastAsia="ja-JP"/>
        </w:rPr>
      </w:pPr>
      <w:r w:rsidRPr="001E5003">
        <w:rPr>
          <w:rFonts w:ascii="Arial" w:eastAsia="游明朝" w:hAnsi="Arial" w:cs="Arial"/>
          <w:i/>
          <w:iCs/>
          <w:lang w:val="en-GB" w:eastAsia="ja-JP"/>
        </w:rPr>
        <w:t>Population logic:</w:t>
      </w:r>
      <w:r w:rsidRPr="001E5003">
        <w:rPr>
          <w:rFonts w:ascii="Arial" w:eastAsia="游明朝" w:hAnsi="Arial" w:cs="Arial"/>
          <w:lang w:val="en-GB" w:eastAsia="ja-JP"/>
        </w:rPr>
        <w:t xml:space="preserve"> The Relevant Experience content is pulled from the </w:t>
      </w:r>
      <w:r w:rsidRPr="001E5003">
        <w:rPr>
          <w:rFonts w:ascii="Arial" w:eastAsia="游明朝" w:hAnsi="Arial" w:cs="Arial"/>
          <w:b/>
          <w:bCs/>
          <w:lang w:val="en-GB" w:eastAsia="ja-JP"/>
        </w:rPr>
        <w:t>Project Profiles database</w:t>
      </w:r>
      <w:r w:rsidRPr="001E5003">
        <w:rPr>
          <w:rFonts w:ascii="Arial" w:eastAsia="游明朝" w:hAnsi="Arial" w:cs="Arial"/>
          <w:lang w:val="en-GB" w:eastAsia="ja-JP"/>
        </w:rPr>
        <w:t xml:space="preserve"> using the </w:t>
      </w:r>
      <w:r w:rsidRPr="001E5003">
        <w:rPr>
          <w:rFonts w:ascii="Arial" w:eastAsia="游明朝" w:hAnsi="Arial" w:cs="Arial"/>
          <w:b/>
          <w:bCs/>
          <w:lang w:val="en-GB" w:eastAsia="ja-JP"/>
        </w:rPr>
        <w:t>Selected Projects</w:t>
      </w:r>
      <w:r w:rsidRPr="001E5003">
        <w:rPr>
          <w:rFonts w:ascii="Arial" w:eastAsia="游明朝" w:hAnsi="Arial" w:cs="Arial"/>
          <w:lang w:val="en-GB" w:eastAsia="ja-JP"/>
        </w:rPr>
        <w:t xml:space="preserve"> input. Each project’s data is stored in a structured format, which includes the fields needed (name, location, scale, client, description, etc., and path to images). The system will have a template for presenting one project. For example, in a Word document, it might be a subsection or a table: </w:t>
      </w:r>
      <w:r w:rsidRPr="001E5003">
        <w:rPr>
          <w:rFonts w:ascii="Arial" w:eastAsia="游明朝" w:hAnsi="Arial" w:cs="Arial"/>
          <w:i/>
          <w:iCs/>
          <w:lang w:val="en-GB" w:eastAsia="ja-JP"/>
        </w:rPr>
        <w:t>Project Name</w:t>
      </w:r>
      <w:r w:rsidRPr="001E5003">
        <w:rPr>
          <w:rFonts w:ascii="Arial" w:eastAsia="游明朝" w:hAnsi="Arial" w:cs="Arial"/>
          <w:lang w:val="en-GB" w:eastAsia="ja-JP"/>
        </w:rPr>
        <w:t xml:space="preserve"> (as a sub-subheading) followed by the description paragraph and then a bullet list of stats. In the FP-GEN slide template, they likely had dedicated slides for each reference project that could be imported or duplicated. In fact, the generator code hints at merging specialty slides from a “relevant” folder, suggesting each reference project might correspond to a slide that can be inserted if that project is chosen.</w:t>
      </w:r>
    </w:p>
    <w:p w14:paraId="5647123E" w14:textId="77777777" w:rsidR="00EE330B" w:rsidRPr="001E5003" w:rsidRDefault="00EE330B" w:rsidP="0062207A">
      <w:pPr>
        <w:pStyle w:val="a9"/>
        <w:widowControl w:val="0"/>
        <w:numPr>
          <w:ilvl w:val="0"/>
          <w:numId w:val="56"/>
        </w:numPr>
        <w:spacing w:line="259" w:lineRule="auto"/>
        <w:ind w:left="1701" w:hanging="708"/>
        <w:jc w:val="both"/>
        <w:rPr>
          <w:rFonts w:ascii="Arial" w:eastAsia="游明朝" w:hAnsi="Arial" w:cs="Arial"/>
          <w:lang w:val="en-GB" w:eastAsia="ja-JP"/>
        </w:rPr>
      </w:pPr>
      <w:r w:rsidRPr="001E5003">
        <w:rPr>
          <w:rFonts w:ascii="Arial" w:eastAsia="游明朝" w:hAnsi="Arial" w:cs="Arial"/>
          <w:lang w:val="en-GB" w:eastAsia="ja-JP"/>
        </w:rPr>
        <w:t>For implementation, we have two strategies:</w:t>
      </w:r>
    </w:p>
    <w:p w14:paraId="7F93AA2A" w14:textId="77777777" w:rsidR="00EE330B" w:rsidRPr="00EE330B" w:rsidRDefault="00EE330B" w:rsidP="00C045B6">
      <w:pPr>
        <w:widowControl w:val="0"/>
        <w:numPr>
          <w:ilvl w:val="0"/>
          <w:numId w:val="57"/>
        </w:numPr>
        <w:spacing w:line="259" w:lineRule="auto"/>
        <w:ind w:left="1701"/>
        <w:jc w:val="both"/>
        <w:rPr>
          <w:rFonts w:ascii="Arial" w:eastAsia="游明朝" w:hAnsi="Arial" w:cs="Arial"/>
          <w:lang w:val="en-GB" w:eastAsia="ja-JP"/>
        </w:rPr>
      </w:pPr>
      <w:r w:rsidRPr="00EE330B">
        <w:rPr>
          <w:rFonts w:ascii="Arial" w:eastAsia="游明朝" w:hAnsi="Arial" w:cs="Arial"/>
          <w:b/>
          <w:bCs/>
          <w:lang w:val="en-GB" w:eastAsia="ja-JP"/>
        </w:rPr>
        <w:t>Dynamic Template Filling:</w:t>
      </w:r>
      <w:r w:rsidRPr="00EE330B">
        <w:rPr>
          <w:rFonts w:ascii="Arial" w:eastAsia="游明朝" w:hAnsi="Arial" w:cs="Arial"/>
          <w:lang w:val="en-GB" w:eastAsia="ja-JP"/>
        </w:rPr>
        <w:t xml:space="preserve"> Have a generic layout and populate it with each project’s data. For example, iterate over selected projects and for each, replace placeholders in a copy of </w:t>
      </w:r>
      <w:r w:rsidRPr="00EE330B">
        <w:rPr>
          <w:rFonts w:ascii="Arial" w:eastAsia="游明朝" w:hAnsi="Arial" w:cs="Arial"/>
          <w:lang w:val="en-GB" w:eastAsia="ja-JP"/>
        </w:rPr>
        <w:lastRenderedPageBreak/>
        <w:t>a template segment. This approach is easier if exporting to a continuous document (like Word or PDF).</w:t>
      </w:r>
    </w:p>
    <w:p w14:paraId="5EF3FEB3" w14:textId="77777777" w:rsidR="00EE330B" w:rsidRPr="00EE330B" w:rsidRDefault="00EE330B" w:rsidP="00C045B6">
      <w:pPr>
        <w:widowControl w:val="0"/>
        <w:numPr>
          <w:ilvl w:val="0"/>
          <w:numId w:val="57"/>
        </w:numPr>
        <w:spacing w:line="259" w:lineRule="auto"/>
        <w:ind w:left="1701"/>
        <w:jc w:val="both"/>
        <w:rPr>
          <w:rFonts w:ascii="Arial" w:eastAsia="游明朝" w:hAnsi="Arial" w:cs="Arial"/>
          <w:lang w:val="en-GB" w:eastAsia="ja-JP"/>
        </w:rPr>
      </w:pPr>
      <w:r w:rsidRPr="00EE330B">
        <w:rPr>
          <w:rFonts w:ascii="Arial" w:eastAsia="游明朝" w:hAnsi="Arial" w:cs="Arial"/>
          <w:b/>
          <w:bCs/>
          <w:lang w:val="en-GB" w:eastAsia="ja-JP"/>
        </w:rPr>
        <w:t>Pre-made Slides or Sections:</w:t>
      </w:r>
      <w:r w:rsidRPr="00EE330B">
        <w:rPr>
          <w:rFonts w:ascii="Arial" w:eastAsia="游明朝" w:hAnsi="Arial" w:cs="Arial"/>
          <w:lang w:val="en-GB" w:eastAsia="ja-JP"/>
        </w:rPr>
        <w:t xml:space="preserve"> Maintain a library of formatted slides/sections for certain well-documented projects (especially if each includes images and complex formatting), and insert those. This requires naming conventions and might not cover every new project, so it’s more static. The code suggests some mechanism like this for slides.</w:t>
      </w:r>
    </w:p>
    <w:p w14:paraId="517EF32A" w14:textId="77777777" w:rsidR="00EE330B" w:rsidRPr="001E5003" w:rsidRDefault="00EE330B" w:rsidP="00C045B6">
      <w:pPr>
        <w:pStyle w:val="a9"/>
        <w:widowControl w:val="0"/>
        <w:numPr>
          <w:ilvl w:val="0"/>
          <w:numId w:val="57"/>
        </w:numPr>
        <w:spacing w:line="259" w:lineRule="auto"/>
        <w:ind w:left="1701"/>
        <w:jc w:val="both"/>
        <w:rPr>
          <w:rFonts w:ascii="Arial" w:eastAsia="游明朝" w:hAnsi="Arial" w:cs="Arial"/>
          <w:lang w:val="en-GB" w:eastAsia="ja-JP"/>
        </w:rPr>
      </w:pPr>
      <w:r w:rsidRPr="001E5003">
        <w:rPr>
          <w:rFonts w:ascii="Arial" w:eastAsia="游明朝" w:hAnsi="Arial" w:cs="Arial"/>
          <w:lang w:val="en-GB" w:eastAsia="ja-JP"/>
        </w:rPr>
        <w:t>We will likely do the dynamic approach: The system will generate the text by inserting database fields into a pre-written narrative if available. Some projects might have long descriptions, so the system may truncate or summarize to fit a target length (the LLM could assist in summarizing a project description to, say, 100 words if needed). The key project data will be formatted uniformly.</w:t>
      </w:r>
    </w:p>
    <w:p w14:paraId="0E437FCE" w14:textId="77777777" w:rsidR="00EE330B" w:rsidRDefault="00EE330B" w:rsidP="00C045B6">
      <w:pPr>
        <w:pStyle w:val="a9"/>
        <w:widowControl w:val="0"/>
        <w:numPr>
          <w:ilvl w:val="0"/>
          <w:numId w:val="57"/>
        </w:numPr>
        <w:spacing w:line="259" w:lineRule="auto"/>
        <w:ind w:left="1701"/>
        <w:jc w:val="both"/>
        <w:rPr>
          <w:rFonts w:ascii="Arial" w:eastAsia="游明朝" w:hAnsi="Arial" w:cs="Arial"/>
          <w:lang w:val="en-GB" w:eastAsia="ja-JP"/>
        </w:rPr>
      </w:pPr>
      <w:r w:rsidRPr="001E5003">
        <w:rPr>
          <w:rFonts w:ascii="Arial" w:eastAsia="游明朝" w:hAnsi="Arial" w:cs="Arial"/>
          <w:lang w:val="en-GB" w:eastAsia="ja-JP"/>
        </w:rPr>
        <w:t>The user interface may allow the user to edit the description or highlight specific aspects for each project (for instance, to tailor a project description to emphasize a similarity with the current project). They can also reorder the projects’ presentation. But by default, the system will produce a coherent Relevant Experience section demonstrating the firm’s track record. For example, it might show two master plan projects in Vietnam and one in a similar context internationally, each with a success story or award mention to build credibility.</w:t>
      </w:r>
    </w:p>
    <w:p w14:paraId="22388AB5" w14:textId="77777777" w:rsidR="00EC5310" w:rsidRPr="001E5003" w:rsidRDefault="00EC5310" w:rsidP="00EC5310">
      <w:pPr>
        <w:pStyle w:val="a9"/>
        <w:widowControl w:val="0"/>
        <w:spacing w:line="259" w:lineRule="auto"/>
        <w:ind w:left="425"/>
        <w:jc w:val="both"/>
        <w:rPr>
          <w:rFonts w:ascii="Arial" w:eastAsia="游明朝" w:hAnsi="Arial" w:cs="Arial"/>
          <w:lang w:val="en-GB" w:eastAsia="ja-JP"/>
        </w:rPr>
      </w:pPr>
    </w:p>
    <w:p w14:paraId="4E8ACABE" w14:textId="77777777" w:rsidR="00EE330B" w:rsidRPr="00A33372" w:rsidRDefault="00EE330B" w:rsidP="00E27E95">
      <w:pPr>
        <w:pStyle w:val="a9"/>
        <w:widowControl w:val="0"/>
        <w:numPr>
          <w:ilvl w:val="0"/>
          <w:numId w:val="31"/>
        </w:numPr>
        <w:spacing w:line="259" w:lineRule="auto"/>
        <w:jc w:val="both"/>
        <w:rPr>
          <w:rFonts w:ascii="Arial" w:eastAsia="游明朝" w:hAnsi="Arial" w:cs="Arial"/>
          <w:b/>
          <w:bCs/>
          <w:sz w:val="28"/>
          <w:szCs w:val="28"/>
          <w:u w:val="single"/>
          <w:lang w:val="en-GB" w:eastAsia="ja-JP"/>
        </w:rPr>
      </w:pPr>
      <w:r w:rsidRPr="00A33372">
        <w:rPr>
          <w:rFonts w:ascii="Arial" w:eastAsia="游明朝" w:hAnsi="Arial" w:cs="Arial"/>
          <w:b/>
          <w:bCs/>
          <w:sz w:val="28"/>
          <w:szCs w:val="28"/>
          <w:u w:val="single"/>
          <w:lang w:val="en-GB" w:eastAsia="ja-JP"/>
        </w:rPr>
        <w:t>User Interface Design and Workflow</w:t>
      </w:r>
    </w:p>
    <w:p w14:paraId="3D90AABF" w14:textId="77777777" w:rsidR="00EE330B" w:rsidRDefault="00EE330B" w:rsidP="002C3902">
      <w:pPr>
        <w:pStyle w:val="a9"/>
        <w:widowControl w:val="0"/>
        <w:spacing w:line="259" w:lineRule="auto"/>
        <w:ind w:left="425" w:firstLine="426"/>
        <w:jc w:val="both"/>
        <w:rPr>
          <w:rFonts w:ascii="Arial" w:eastAsia="游明朝" w:hAnsi="Arial" w:cs="Arial"/>
          <w:lang w:val="en-GB" w:eastAsia="ja-JP"/>
        </w:rPr>
      </w:pPr>
      <w:r w:rsidRPr="001E5003">
        <w:rPr>
          <w:rFonts w:ascii="Arial" w:eastAsia="游明朝" w:hAnsi="Arial" w:cs="Arial"/>
          <w:lang w:val="en-GB" w:eastAsia="ja-JP"/>
        </w:rPr>
        <w:t>The tool’s user interface is designed as a step-by-step workflow that guides the user (typically a proposal manager or engineer) through inputting the RFP, verifying and editing extracted data, adjusting the fee calculation, and reviewing the final proposal before export. Below are descriptions of the four main screens (or stages) in the UI, along with their key elements, laid out as if they were wireframes:</w:t>
      </w:r>
    </w:p>
    <w:p w14:paraId="095AAA2C" w14:textId="77777777" w:rsidR="009958AC" w:rsidRPr="001E5003" w:rsidRDefault="009958AC" w:rsidP="002C3902">
      <w:pPr>
        <w:pStyle w:val="a9"/>
        <w:widowControl w:val="0"/>
        <w:spacing w:line="259" w:lineRule="auto"/>
        <w:ind w:left="425" w:firstLine="426"/>
        <w:jc w:val="both"/>
        <w:rPr>
          <w:rFonts w:ascii="Arial" w:eastAsia="游明朝" w:hAnsi="Arial" w:cs="Arial"/>
          <w:lang w:val="en-GB" w:eastAsia="ja-JP"/>
        </w:rPr>
      </w:pPr>
    </w:p>
    <w:p w14:paraId="71F3456A" w14:textId="608F1348" w:rsidR="00EE330B" w:rsidRPr="001E5003" w:rsidRDefault="00EE330B" w:rsidP="00F05DD7">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RFP Upload and Parsing Screen</w:t>
      </w:r>
    </w:p>
    <w:p w14:paraId="1CBAE028" w14:textId="77777777" w:rsidR="00EE330B" w:rsidRPr="00F05DD7" w:rsidRDefault="00EE330B" w:rsidP="00F05DD7">
      <w:pPr>
        <w:widowControl w:val="0"/>
        <w:spacing w:line="259" w:lineRule="auto"/>
        <w:ind w:left="426" w:firstLine="567"/>
        <w:jc w:val="both"/>
        <w:rPr>
          <w:rFonts w:ascii="Arial" w:eastAsia="游明朝" w:hAnsi="Arial" w:cs="Arial"/>
          <w:lang w:val="en-GB" w:eastAsia="ja-JP"/>
        </w:rPr>
      </w:pPr>
      <w:r w:rsidRPr="00F05DD7">
        <w:rPr>
          <w:rFonts w:ascii="Arial" w:eastAsia="游明朝" w:hAnsi="Arial" w:cs="Arial"/>
          <w:lang w:val="en-GB" w:eastAsia="ja-JP"/>
        </w:rPr>
        <w:t>Purpose: This is the starting point where the user provides the RFP document and initiates the automated parsing. It allows the user to see what data was extracted and correct or augment it.</w:t>
      </w:r>
    </w:p>
    <w:p w14:paraId="483620B1" w14:textId="77777777" w:rsidR="00EE330B" w:rsidRPr="00F05DD7" w:rsidRDefault="00EE330B" w:rsidP="00F05DD7">
      <w:pPr>
        <w:widowControl w:val="0"/>
        <w:spacing w:line="259" w:lineRule="auto"/>
        <w:ind w:left="1133"/>
        <w:jc w:val="both"/>
        <w:rPr>
          <w:rFonts w:ascii="Arial" w:eastAsia="游明朝" w:hAnsi="Arial" w:cs="Arial"/>
          <w:lang w:val="en-GB" w:eastAsia="ja-JP"/>
        </w:rPr>
      </w:pPr>
      <w:r w:rsidRPr="00F05DD7">
        <w:rPr>
          <w:rFonts w:ascii="Arial" w:eastAsia="游明朝" w:hAnsi="Arial" w:cs="Arial"/>
          <w:lang w:val="en-GB" w:eastAsia="ja-JP"/>
        </w:rPr>
        <w:t>Layout and Elements:</w:t>
      </w:r>
    </w:p>
    <w:p w14:paraId="5F910F0D" w14:textId="77777777" w:rsidR="00EE330B" w:rsidRPr="00EE330B" w:rsidRDefault="00EE330B" w:rsidP="00F05DD7">
      <w:pPr>
        <w:widowControl w:val="0"/>
        <w:numPr>
          <w:ilvl w:val="0"/>
          <w:numId w:val="58"/>
        </w:numPr>
        <w:spacing w:line="259" w:lineRule="auto"/>
        <w:jc w:val="both"/>
        <w:rPr>
          <w:rFonts w:ascii="Arial" w:eastAsia="游明朝" w:hAnsi="Arial" w:cs="Arial"/>
          <w:lang w:val="en-GB" w:eastAsia="ja-JP"/>
        </w:rPr>
      </w:pPr>
      <w:r w:rsidRPr="00EE330B">
        <w:rPr>
          <w:rFonts w:ascii="Arial" w:eastAsia="游明朝" w:hAnsi="Arial" w:cs="Arial"/>
          <w:lang w:val="en-GB" w:eastAsia="ja-JP"/>
        </w:rPr>
        <w:t>File Upload Panel: A prominent area or dialog to upload the RFP file (PDF/DOC). This includes a button “Upload RFP” which opens a file chooser, and once selected, a “Parse Document” button to start processing. The accepted formats are listed (PDF, Word, etc.).</w:t>
      </w:r>
    </w:p>
    <w:p w14:paraId="5AFB3D03" w14:textId="77777777" w:rsidR="00EE330B" w:rsidRPr="00EE330B" w:rsidRDefault="00EE330B" w:rsidP="00F05DD7">
      <w:pPr>
        <w:widowControl w:val="0"/>
        <w:numPr>
          <w:ilvl w:val="0"/>
          <w:numId w:val="58"/>
        </w:numPr>
        <w:spacing w:line="259" w:lineRule="auto"/>
        <w:jc w:val="both"/>
        <w:rPr>
          <w:rFonts w:ascii="Arial" w:eastAsia="游明朝" w:hAnsi="Arial" w:cs="Arial"/>
          <w:lang w:val="en-GB" w:eastAsia="ja-JP"/>
        </w:rPr>
      </w:pPr>
      <w:r w:rsidRPr="00EE330B">
        <w:rPr>
          <w:rFonts w:ascii="Arial" w:eastAsia="游明朝" w:hAnsi="Arial" w:cs="Arial"/>
          <w:lang w:val="en-GB" w:eastAsia="ja-JP"/>
        </w:rPr>
        <w:t xml:space="preserve">Parsing Progress Indicator: After clicking parse, a progress bar or </w:t>
      </w:r>
      <w:r w:rsidRPr="00EE330B">
        <w:rPr>
          <w:rFonts w:ascii="Arial" w:eastAsia="游明朝" w:hAnsi="Arial" w:cs="Arial"/>
          <w:lang w:val="en-GB" w:eastAsia="ja-JP"/>
        </w:rPr>
        <w:lastRenderedPageBreak/>
        <w:t>spinner with messages like “Parsing RFP using AI…” is displayed, since this might take a bit of time (calling the LLM API).</w:t>
      </w:r>
    </w:p>
    <w:p w14:paraId="73608D61" w14:textId="77777777" w:rsidR="00EE330B" w:rsidRPr="00EE330B" w:rsidRDefault="00EE330B" w:rsidP="00F05DD7">
      <w:pPr>
        <w:widowControl w:val="0"/>
        <w:numPr>
          <w:ilvl w:val="0"/>
          <w:numId w:val="58"/>
        </w:numPr>
        <w:spacing w:line="259" w:lineRule="auto"/>
        <w:ind w:left="1134"/>
        <w:jc w:val="both"/>
        <w:rPr>
          <w:rFonts w:ascii="Arial" w:eastAsia="游明朝" w:hAnsi="Arial" w:cs="Arial"/>
          <w:lang w:val="en-GB" w:eastAsia="ja-JP"/>
        </w:rPr>
      </w:pPr>
      <w:r w:rsidRPr="00EE330B">
        <w:rPr>
          <w:rFonts w:ascii="Arial" w:eastAsia="游明朝" w:hAnsi="Arial" w:cs="Arial"/>
          <w:lang w:val="en-GB" w:eastAsia="ja-JP"/>
        </w:rPr>
        <w:t>Extracted Data Form: Once parsing is complete, the screen shows a form or a set of expandable sections containing the extracted fields. For example:</w:t>
      </w:r>
    </w:p>
    <w:p w14:paraId="5A1CB4A7"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Project Info:</w:t>
      </w:r>
      <w:r w:rsidRPr="00EE330B">
        <w:rPr>
          <w:rFonts w:ascii="Arial" w:eastAsia="游明朝" w:hAnsi="Arial" w:cs="Arial"/>
          <w:lang w:val="en-GB" w:eastAsia="ja-JP"/>
        </w:rPr>
        <w:t xml:space="preserve"> shows text fields for “Project Name”, “Client Name”, “Project Location”, “Site Area”, etc., pre-filled with what the parser found. Each field is editable, so the user can correct any mistakes (e.g., if the RFP’s project title wasn’t clearly detected, the user can type it in). Mandatory fields might be highlighted with an asterisk.</w:t>
      </w:r>
    </w:p>
    <w:p w14:paraId="1A4B5299"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Scope &amp; Deliverables:</w:t>
      </w:r>
      <w:r w:rsidRPr="00EE330B">
        <w:rPr>
          <w:rFonts w:ascii="Arial" w:eastAsia="游明朝" w:hAnsi="Arial" w:cs="Arial"/>
          <w:lang w:val="en-GB" w:eastAsia="ja-JP"/>
        </w:rPr>
        <w:t xml:space="preserve"> shows a large text box or list for “Scope of Work Summary” (possibly the system’s summarized paragraph) and a multi-line field or list widget for “Deliverables”. The deliverables might be shown as a checklist or bullet list that the AI extracted. The user can edit text directly, add or remove items from the list.</w:t>
      </w:r>
    </w:p>
    <w:p w14:paraId="56AC6896"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Timeline &amp; Phases:</w:t>
      </w:r>
      <w:r w:rsidRPr="00EE330B">
        <w:rPr>
          <w:rFonts w:ascii="Arial" w:eastAsia="游明朝" w:hAnsi="Arial" w:cs="Arial"/>
          <w:lang w:val="en-GB" w:eastAsia="ja-JP"/>
        </w:rPr>
        <w:t xml:space="preserve"> fields for total duration (if found) and a table or list of phases. For example, a small table with columns: Phase Name, Duration (weeks), Description – filled with data if parsed (or left blank for user to input if not in RFP). The user can add phases or adjust durations here.</w:t>
      </w:r>
    </w:p>
    <w:p w14:paraId="2F351464"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Team Requirements:</w:t>
      </w:r>
      <w:r w:rsidRPr="00EE330B">
        <w:rPr>
          <w:rFonts w:ascii="Arial" w:eastAsia="游明朝" w:hAnsi="Arial" w:cs="Arial"/>
          <w:lang w:val="en-GB" w:eastAsia="ja-JP"/>
        </w:rPr>
        <w:t xml:space="preserve"> perhaps a summary of any specific team roles mentioned in the RFP (e.g., “The RFP requests an urban planner and traffic engineer”). This could be a notes field; otherwise, this might be blank if not parsed, and the user decides team later.</w:t>
      </w:r>
    </w:p>
    <w:p w14:paraId="225C0843"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Special Instructions:</w:t>
      </w:r>
      <w:r w:rsidRPr="00EE330B">
        <w:rPr>
          <w:rFonts w:ascii="Arial" w:eastAsia="游明朝" w:hAnsi="Arial" w:cs="Arial"/>
          <w:lang w:val="en-GB" w:eastAsia="ja-JP"/>
        </w:rPr>
        <w:t xml:space="preserve"> any other relevant data the parser found (like “must include local consultant” or “specific budget limits”) shown as notes or additional fields.</w:t>
      </w:r>
    </w:p>
    <w:p w14:paraId="3FB5B434"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Parsed Text Viewer (optional):</w:t>
      </w:r>
      <w:r w:rsidRPr="00EE330B">
        <w:rPr>
          <w:rFonts w:ascii="Arial" w:eastAsia="游明朝" w:hAnsi="Arial" w:cs="Arial"/>
          <w:lang w:val="en-GB" w:eastAsia="ja-JP"/>
        </w:rPr>
        <w:t xml:space="preserve"> A panel that shows the raw text of the RFP or the sections that the AI looked at, possibly side-by-side with the extracted data. This helps the user verify context. For example, if the AI pulled a certain sentence for scope, the user can see the original RFP excerpt to ensure it’s correct. This might be collapsible to reduce clutter.</w:t>
      </w:r>
    </w:p>
    <w:p w14:paraId="38CEFBC5"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t>Alerts/Errors:</w:t>
      </w:r>
      <w:r w:rsidRPr="00EE330B">
        <w:rPr>
          <w:rFonts w:ascii="Arial" w:eastAsia="游明朝" w:hAnsi="Arial" w:cs="Arial"/>
          <w:lang w:val="en-GB" w:eastAsia="ja-JP"/>
        </w:rPr>
        <w:t xml:space="preserve"> If the parser encountered any uncertainties or missing mandatory data, those are flagged. For instance, if the project name couldn’t be found, an alert might say “Project Name not detected – please enter it manually.” Similarly, if the PDF was scanned and text couldn't be extracted properly, an error message would prompt the user to try another file or manual input.</w:t>
      </w:r>
    </w:p>
    <w:p w14:paraId="779D75FA" w14:textId="77777777" w:rsidR="00EE330B" w:rsidRPr="00EE330B" w:rsidRDefault="00EE330B" w:rsidP="00F05DD7">
      <w:pPr>
        <w:widowControl w:val="0"/>
        <w:numPr>
          <w:ilvl w:val="1"/>
          <w:numId w:val="59"/>
        </w:numPr>
        <w:spacing w:line="259" w:lineRule="auto"/>
        <w:jc w:val="both"/>
        <w:rPr>
          <w:rFonts w:ascii="Arial" w:eastAsia="游明朝" w:hAnsi="Arial" w:cs="Arial"/>
          <w:lang w:val="en-GB" w:eastAsia="ja-JP"/>
        </w:rPr>
      </w:pPr>
      <w:r w:rsidRPr="00EE330B">
        <w:rPr>
          <w:rFonts w:ascii="Arial" w:eastAsia="游明朝" w:hAnsi="Arial" w:cs="Arial"/>
          <w:i/>
          <w:iCs/>
          <w:lang w:val="en-GB" w:eastAsia="ja-JP"/>
        </w:rPr>
        <w:lastRenderedPageBreak/>
        <w:t>Navigation Buttons:</w:t>
      </w:r>
      <w:r w:rsidRPr="00EE330B">
        <w:rPr>
          <w:rFonts w:ascii="Arial" w:eastAsia="游明朝" w:hAnsi="Arial" w:cs="Arial"/>
          <w:lang w:val="en-GB" w:eastAsia="ja-JP"/>
        </w:rPr>
        <w:t xml:space="preserve"> A “Next” or “Continue” button to move to the next screen (Proposal Preview) after reviewing the data. Possibly a “Save draft” button as well, to save progress. Also, a “Back” option if the workflow is revisited (though at the first step, back might just cancel).</w:t>
      </w:r>
    </w:p>
    <w:p w14:paraId="6EC3E79C" w14:textId="77777777" w:rsidR="00EE330B" w:rsidRDefault="00EE330B" w:rsidP="00F05DD7">
      <w:pPr>
        <w:widowControl w:val="0"/>
        <w:numPr>
          <w:ilvl w:val="0"/>
          <w:numId w:val="58"/>
        </w:numPr>
        <w:spacing w:line="259" w:lineRule="auto"/>
        <w:jc w:val="both"/>
        <w:rPr>
          <w:rFonts w:ascii="Arial" w:eastAsia="游明朝" w:hAnsi="Arial" w:cs="Arial"/>
          <w:lang w:val="en-GB" w:eastAsia="ja-JP"/>
        </w:rPr>
      </w:pPr>
      <w:r w:rsidRPr="00F05DD7">
        <w:rPr>
          <w:rFonts w:ascii="Arial" w:eastAsia="游明朝" w:hAnsi="Arial" w:cs="Arial"/>
          <w:lang w:val="en-GB" w:eastAsia="ja-JP"/>
        </w:rPr>
        <w:t xml:space="preserve">Interaction: The user uploads the RFP, triggers parse. The system calls the parsing function which uses the ChatGPT API with a predefined prompt to extract all required info. When results come back, the UI populates the form fields. The user then goes through each field, verifying and editing as needed. They ensure mandatory fields are filled. Once satisfied, they click “Next” to proceed. Internally, the cleaned/confirmed data is saved (likely in a structured JSON or an object in the system, referred to as </w:t>
      </w:r>
      <w:proofErr w:type="spellStart"/>
      <w:r w:rsidRPr="00F05DD7">
        <w:rPr>
          <w:rFonts w:ascii="Arial" w:eastAsia="游明朝" w:hAnsi="Arial" w:cs="Arial"/>
          <w:lang w:val="en-GB" w:eastAsia="ja-JP"/>
        </w:rPr>
        <w:t>parsedDataSet</w:t>
      </w:r>
      <w:proofErr w:type="spellEnd"/>
      <w:r w:rsidRPr="00F05DD7">
        <w:rPr>
          <w:rFonts w:ascii="Arial" w:eastAsia="游明朝" w:hAnsi="Arial" w:cs="Arial"/>
          <w:lang w:val="en-GB" w:eastAsia="ja-JP"/>
        </w:rPr>
        <w:t xml:space="preserve"> in FP-GEN code). This dataset will be used to populate the proposal.</w:t>
      </w:r>
    </w:p>
    <w:p w14:paraId="1FD2F173" w14:textId="77777777" w:rsidR="001C438C" w:rsidRPr="00F05DD7" w:rsidRDefault="001C438C" w:rsidP="001C438C">
      <w:pPr>
        <w:widowControl w:val="0"/>
        <w:spacing w:line="259" w:lineRule="auto"/>
        <w:ind w:left="1133"/>
        <w:jc w:val="both"/>
        <w:rPr>
          <w:rFonts w:ascii="Arial" w:eastAsia="游明朝" w:hAnsi="Arial" w:cs="Arial"/>
          <w:lang w:val="en-GB" w:eastAsia="ja-JP"/>
        </w:rPr>
      </w:pPr>
    </w:p>
    <w:p w14:paraId="6C994C2C" w14:textId="6E49CFE0" w:rsidR="00EE330B" w:rsidRPr="001E5003" w:rsidRDefault="00EE330B" w:rsidP="001C438C">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Proposal Preview and Section Editor</w:t>
      </w:r>
    </w:p>
    <w:p w14:paraId="500C219B" w14:textId="77777777" w:rsidR="00EE330B" w:rsidRDefault="00EE330B" w:rsidP="001C438C">
      <w:pPr>
        <w:pStyle w:val="a9"/>
        <w:widowControl w:val="0"/>
        <w:spacing w:line="259" w:lineRule="auto"/>
        <w:ind w:left="426" w:firstLine="567"/>
        <w:jc w:val="both"/>
        <w:rPr>
          <w:rFonts w:ascii="Arial" w:eastAsia="游明朝" w:hAnsi="Arial" w:cs="Arial"/>
          <w:lang w:val="en-GB" w:eastAsia="ja-JP"/>
        </w:rPr>
      </w:pPr>
      <w:r w:rsidRPr="001E5003">
        <w:rPr>
          <w:rFonts w:ascii="Arial" w:eastAsia="游明朝" w:hAnsi="Arial" w:cs="Arial"/>
          <w:b/>
          <w:bCs/>
          <w:lang w:val="en-GB" w:eastAsia="ja-JP"/>
        </w:rPr>
        <w:t>Purpose:</w:t>
      </w:r>
      <w:r w:rsidRPr="001E5003">
        <w:rPr>
          <w:rFonts w:ascii="Arial" w:eastAsia="游明朝" w:hAnsi="Arial" w:cs="Arial"/>
          <w:lang w:val="en-GB" w:eastAsia="ja-JP"/>
        </w:rPr>
        <w:t xml:space="preserve"> In this stage, the user can preview the auto-generated proposal sections (narrative content) and make any edits or customizations to the text before finalizing. It’s essentially a live preview of the document sections (except perhaps the financial table, which might be shown in the next screen or here as a static snapshot).</w:t>
      </w:r>
    </w:p>
    <w:p w14:paraId="09279F64" w14:textId="77777777" w:rsidR="001C438C" w:rsidRPr="001E5003" w:rsidRDefault="001C438C" w:rsidP="001C438C">
      <w:pPr>
        <w:pStyle w:val="a9"/>
        <w:widowControl w:val="0"/>
        <w:spacing w:line="259" w:lineRule="auto"/>
        <w:ind w:left="426" w:firstLine="567"/>
        <w:jc w:val="both"/>
        <w:rPr>
          <w:rFonts w:ascii="Arial" w:eastAsia="游明朝" w:hAnsi="Arial" w:cs="Arial"/>
          <w:lang w:val="en-GB" w:eastAsia="ja-JP"/>
        </w:rPr>
      </w:pPr>
    </w:p>
    <w:p w14:paraId="7C720741" w14:textId="77777777" w:rsidR="00EE330B" w:rsidRPr="001E5003" w:rsidRDefault="00EE330B" w:rsidP="001C438C">
      <w:pPr>
        <w:pStyle w:val="a9"/>
        <w:widowControl w:val="0"/>
        <w:spacing w:line="259" w:lineRule="auto"/>
        <w:ind w:left="426" w:firstLine="567"/>
        <w:jc w:val="both"/>
        <w:rPr>
          <w:rFonts w:ascii="Arial" w:eastAsia="游明朝" w:hAnsi="Arial" w:cs="Arial"/>
          <w:lang w:val="en-GB" w:eastAsia="ja-JP"/>
        </w:rPr>
      </w:pPr>
      <w:r w:rsidRPr="001E5003">
        <w:rPr>
          <w:rFonts w:ascii="Arial" w:eastAsia="游明朝" w:hAnsi="Arial" w:cs="Arial"/>
          <w:b/>
          <w:bCs/>
          <w:lang w:val="en-GB" w:eastAsia="ja-JP"/>
        </w:rPr>
        <w:t>Layout and Elements:</w:t>
      </w:r>
    </w:p>
    <w:p w14:paraId="3D8D418C"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Section Navigation Menu:</w:t>
      </w:r>
      <w:r w:rsidRPr="00EE330B">
        <w:rPr>
          <w:rFonts w:ascii="Arial" w:eastAsia="游明朝" w:hAnsi="Arial" w:cs="Arial"/>
          <w:lang w:val="en-GB" w:eastAsia="ja-JP"/>
        </w:rPr>
        <w:t xml:space="preserve"> On the left side or top, there could be a list of the proposal sections (Cover Letter, Project Understanding, Methodology, etc.). This could be a vertical list allowing the user to jump to any section by clicking it. The currently selected section is highlighted.</w:t>
      </w:r>
    </w:p>
    <w:p w14:paraId="6F18784A"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Editable Preview Pane:</w:t>
      </w:r>
      <w:r w:rsidRPr="00EE330B">
        <w:rPr>
          <w:rFonts w:ascii="Arial" w:eastAsia="游明朝" w:hAnsi="Arial" w:cs="Arial"/>
          <w:lang w:val="en-GB" w:eastAsia="ja-JP"/>
        </w:rPr>
        <w:t xml:space="preserve"> The main area displays the content of the currently selected section in a Word-processor-like view. Each section’s content is filled in with the generated text and placeholders resolved. For example, if the user clicks on “Cover Letter,” the pane shows the full cover letter text as it will appear in the proposal (address, body, closing). The user can click into this text and edit it directly if needed (e.g., tweak wording, add a sentence).</w:t>
      </w:r>
    </w:p>
    <w:p w14:paraId="18CBA652" w14:textId="77777777" w:rsidR="00EE330B" w:rsidRPr="00EE330B" w:rsidRDefault="00EE330B" w:rsidP="001C438C">
      <w:pPr>
        <w:widowControl w:val="0"/>
        <w:numPr>
          <w:ilvl w:val="2"/>
          <w:numId w:val="60"/>
        </w:numPr>
        <w:spacing w:line="259" w:lineRule="auto"/>
        <w:jc w:val="both"/>
        <w:rPr>
          <w:rFonts w:ascii="Arial" w:eastAsia="游明朝" w:hAnsi="Arial" w:cs="Arial"/>
          <w:lang w:val="en-GB" w:eastAsia="ja-JP"/>
        </w:rPr>
      </w:pPr>
      <w:r w:rsidRPr="00EE330B">
        <w:rPr>
          <w:rFonts w:ascii="Arial" w:eastAsia="游明朝" w:hAnsi="Arial" w:cs="Arial"/>
          <w:lang w:val="en-GB" w:eastAsia="ja-JP"/>
        </w:rPr>
        <w:t>For long sections like Methodology or Relevant Experience, the pane might allow scrolling. If the section content is very lengthy (exceeding some limit for one page), the system might show how it would be split (e.g., “page 1 of 2” for that section). In a slide-based preview, it might show one slide at a time – but since our output can be a Word doc, a continuous view is fine.</w:t>
      </w:r>
    </w:p>
    <w:p w14:paraId="57B85FF2"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lastRenderedPageBreak/>
        <w:t>Placeholders and Formatting:</w:t>
      </w:r>
      <w:r w:rsidRPr="00EE330B">
        <w:rPr>
          <w:rFonts w:ascii="Arial" w:eastAsia="游明朝" w:hAnsi="Arial" w:cs="Arial"/>
          <w:lang w:val="en-GB" w:eastAsia="ja-JP"/>
        </w:rPr>
        <w:t xml:space="preserve"> The editor will ensure that any placeholders have been replaced with actual data. It could highlight any placeholder that remains unfilled (if for some reason something is missing, though ideally by this stage all placeholders are resolved). For example, if {{Team Structure}} was not filled because the user hasn’t input team members yet, it would be highlighted for attention. However, team info comes later in the Fee Calculator step in our workflow, so more likely this preview at this stage might not include Team Structure or Financial content yet, or those sections might appear with a note “Will be generated after completing fee inputs”.</w:t>
      </w:r>
    </w:p>
    <w:p w14:paraId="57459DAE" w14:textId="77777777" w:rsidR="00EE330B" w:rsidRPr="00EE330B" w:rsidRDefault="00EE330B" w:rsidP="001C438C">
      <w:pPr>
        <w:widowControl w:val="0"/>
        <w:numPr>
          <w:ilvl w:val="2"/>
          <w:numId w:val="60"/>
        </w:numPr>
        <w:spacing w:line="259" w:lineRule="auto"/>
        <w:jc w:val="both"/>
        <w:rPr>
          <w:rFonts w:ascii="Arial" w:eastAsia="游明朝" w:hAnsi="Arial" w:cs="Arial"/>
          <w:lang w:val="en-GB" w:eastAsia="ja-JP"/>
        </w:rPr>
      </w:pPr>
      <w:r w:rsidRPr="00EE330B">
        <w:rPr>
          <w:rFonts w:ascii="Arial" w:eastAsia="游明朝" w:hAnsi="Arial" w:cs="Arial"/>
          <w:lang w:val="en-GB" w:eastAsia="ja-JP"/>
        </w:rPr>
        <w:t>The editor supports basic text formatting (bold, italics, bullet lists). The methodology list or deliverables list should appear properly formatted as bullets or numbered lists. The user can edit text but likely not add completely new formatting structures beyond what’s templated, to keep consistency.</w:t>
      </w:r>
    </w:p>
    <w:p w14:paraId="24BF0317"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Pre-filled Content:</w:t>
      </w:r>
      <w:r w:rsidRPr="00EE330B">
        <w:rPr>
          <w:rFonts w:ascii="Arial" w:eastAsia="游明朝" w:hAnsi="Arial" w:cs="Arial"/>
          <w:lang w:val="en-GB" w:eastAsia="ja-JP"/>
        </w:rPr>
        <w:t xml:space="preserve"> All sections from Cover Letter through Relevant Experience are shown. The Cover Letter, Project Understanding, Methodology, and Scope &amp; Deliverables will be largely filled from parse results and templates as described. Team Structure and Financial Proposal might be empty or have placeholders if this editor is shown before the fee calculator step. It depends on whether the workflow allows going to preview before entering fee details. It might make sense that after parsing RFP, the next step is actually the Fee Calculator (to get all inputs done) then the preview. We can have some flexibility: either sequence works. Let’s assume the user can go to the preview editor even before fee is set, but those sections will prompt them to fill in fee and team information.</w:t>
      </w:r>
    </w:p>
    <w:p w14:paraId="4EE64BE4"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Guidance Text:</w:t>
      </w:r>
      <w:r w:rsidRPr="00EE330B">
        <w:rPr>
          <w:rFonts w:ascii="Arial" w:eastAsia="游明朝" w:hAnsi="Arial" w:cs="Arial"/>
          <w:lang w:val="en-GB" w:eastAsia="ja-JP"/>
        </w:rPr>
        <w:t xml:space="preserve"> The UI might include a note at the top: “Review and edit the content of each section. You can modify wording, add details, or leave it as generated. Changes will be saved for the final output.” This lets the user know they have control.</w:t>
      </w:r>
    </w:p>
    <w:p w14:paraId="73FA4F0E"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Versioning/Reset Options:</w:t>
      </w:r>
      <w:r w:rsidRPr="00EE330B">
        <w:rPr>
          <w:rFonts w:ascii="Arial" w:eastAsia="游明朝" w:hAnsi="Arial" w:cs="Arial"/>
          <w:lang w:val="en-GB" w:eastAsia="ja-JP"/>
        </w:rPr>
        <w:t xml:space="preserve"> Possibly an option like “Regenerate section” if they heavily edited an input and want the AI to regenerate that section’s text. For example, if they change the Scope summary drastically, they might regenerate the Methodology to better align with the new scope. This could be a small “Regenerate” button next to the section title. Also, maybe “Restore default text” if they want to undo their manual edits and go back to the system’s suggestion. (These are advanced features for convenience.)</w:t>
      </w:r>
    </w:p>
    <w:p w14:paraId="64B7B522" w14:textId="77777777" w:rsidR="00EE330B" w:rsidRPr="00EE330B" w:rsidRDefault="00EE330B" w:rsidP="001C438C">
      <w:pPr>
        <w:widowControl w:val="0"/>
        <w:numPr>
          <w:ilvl w:val="0"/>
          <w:numId w:val="60"/>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Navigation Buttons:</w:t>
      </w:r>
      <w:r w:rsidRPr="00EE330B">
        <w:rPr>
          <w:rFonts w:ascii="Arial" w:eastAsia="游明朝" w:hAnsi="Arial" w:cs="Arial"/>
          <w:lang w:val="en-GB" w:eastAsia="ja-JP"/>
        </w:rPr>
        <w:t xml:space="preserve"> “Next: Fee Calculator” (if that step is </w:t>
      </w:r>
      <w:r w:rsidRPr="00EE330B">
        <w:rPr>
          <w:rFonts w:ascii="Arial" w:eastAsia="游明朝" w:hAnsi="Arial" w:cs="Arial"/>
          <w:lang w:val="en-GB" w:eastAsia="ja-JP"/>
        </w:rPr>
        <w:lastRenderedPageBreak/>
        <w:t>after) and “Back: RFP Data” to go to the previous screen. If the Fee step was already done, then “Next: Finalize &amp; Export”.</w:t>
      </w:r>
    </w:p>
    <w:p w14:paraId="76ACCCAA" w14:textId="77777777" w:rsidR="00EE330B" w:rsidRPr="001E5003" w:rsidRDefault="00EE330B" w:rsidP="001C438C">
      <w:pPr>
        <w:pStyle w:val="a9"/>
        <w:widowControl w:val="0"/>
        <w:numPr>
          <w:ilvl w:val="0"/>
          <w:numId w:val="60"/>
        </w:numPr>
        <w:spacing w:line="259" w:lineRule="auto"/>
        <w:jc w:val="both"/>
        <w:rPr>
          <w:rFonts w:ascii="Arial" w:eastAsia="游明朝" w:hAnsi="Arial" w:cs="Arial"/>
          <w:lang w:val="en-GB" w:eastAsia="ja-JP"/>
        </w:rPr>
      </w:pPr>
      <w:r w:rsidRPr="001E5003">
        <w:rPr>
          <w:rFonts w:ascii="Arial" w:eastAsia="游明朝" w:hAnsi="Arial" w:cs="Arial"/>
          <w:b/>
          <w:bCs/>
          <w:lang w:val="en-GB" w:eastAsia="ja-JP"/>
        </w:rPr>
        <w:t>Interaction:</w:t>
      </w:r>
      <w:r w:rsidRPr="001E5003">
        <w:rPr>
          <w:rFonts w:ascii="Arial" w:eastAsia="游明朝" w:hAnsi="Arial" w:cs="Arial"/>
          <w:lang w:val="en-GB" w:eastAsia="ja-JP"/>
        </w:rPr>
        <w:t xml:space="preserve"> The user clicks through sections, reading the content. For example, in </w:t>
      </w:r>
      <w:r w:rsidRPr="001E5003">
        <w:rPr>
          <w:rFonts w:ascii="Arial" w:eastAsia="游明朝" w:hAnsi="Arial" w:cs="Arial"/>
          <w:b/>
          <w:bCs/>
          <w:lang w:val="en-GB" w:eastAsia="ja-JP"/>
        </w:rPr>
        <w:t>Cover Letter</w:t>
      </w:r>
      <w:r w:rsidRPr="001E5003">
        <w:rPr>
          <w:rFonts w:ascii="Arial" w:eastAsia="游明朝" w:hAnsi="Arial" w:cs="Arial"/>
          <w:lang w:val="en-GB" w:eastAsia="ja-JP"/>
        </w:rPr>
        <w:t xml:space="preserve">, they might see the salutation and decide to add the specific recipient’s name if known (“Dear Mr. Smith,” instead of “Dear Sirs,”). They simply type that change. The system autosaves or has a save button for that section. Next, they check </w:t>
      </w:r>
      <w:r w:rsidRPr="001E5003">
        <w:rPr>
          <w:rFonts w:ascii="Arial" w:eastAsia="游明朝" w:hAnsi="Arial" w:cs="Arial"/>
          <w:b/>
          <w:bCs/>
          <w:lang w:val="en-GB" w:eastAsia="ja-JP"/>
        </w:rPr>
        <w:t>Project Understanding</w:t>
      </w:r>
      <w:r w:rsidRPr="001E5003">
        <w:rPr>
          <w:rFonts w:ascii="Arial" w:eastAsia="游明朝" w:hAnsi="Arial" w:cs="Arial"/>
          <w:lang w:val="en-GB" w:eastAsia="ja-JP"/>
        </w:rPr>
        <w:t xml:space="preserve">; if the AI’s summary missed a point, they can insert an extra sentence or correct a fact. In </w:t>
      </w:r>
      <w:r w:rsidRPr="001E5003">
        <w:rPr>
          <w:rFonts w:ascii="Arial" w:eastAsia="游明朝" w:hAnsi="Arial" w:cs="Arial"/>
          <w:b/>
          <w:bCs/>
          <w:lang w:val="en-GB" w:eastAsia="ja-JP"/>
        </w:rPr>
        <w:t>Methodology</w:t>
      </w:r>
      <w:r w:rsidRPr="001E5003">
        <w:rPr>
          <w:rFonts w:ascii="Arial" w:eastAsia="游明朝" w:hAnsi="Arial" w:cs="Arial"/>
          <w:lang w:val="en-GB" w:eastAsia="ja-JP"/>
        </w:rPr>
        <w:t xml:space="preserve">, they might reorder points or add a detail (say the client requires a local approval process – they could add a bullet about “Local Authority Coordination” in methodology). The editor makes this easy with list editing tools. For </w:t>
      </w:r>
      <w:r w:rsidRPr="001E5003">
        <w:rPr>
          <w:rFonts w:ascii="Arial" w:eastAsia="游明朝" w:hAnsi="Arial" w:cs="Arial"/>
          <w:b/>
          <w:bCs/>
          <w:lang w:val="en-GB" w:eastAsia="ja-JP"/>
        </w:rPr>
        <w:t>Scope &amp; Deliverables</w:t>
      </w:r>
      <w:r w:rsidRPr="001E5003">
        <w:rPr>
          <w:rFonts w:ascii="Arial" w:eastAsia="游明朝" w:hAnsi="Arial" w:cs="Arial"/>
          <w:lang w:val="en-GB" w:eastAsia="ja-JP"/>
        </w:rPr>
        <w:t>, they review the list to ensure it matches the RFP; they might add a deliverable that was not parsed initially.</w:t>
      </w:r>
    </w:p>
    <w:p w14:paraId="5E348480" w14:textId="77777777" w:rsidR="00EE330B" w:rsidRPr="001E5003" w:rsidRDefault="00EE330B" w:rsidP="001C438C">
      <w:pPr>
        <w:pStyle w:val="a9"/>
        <w:widowControl w:val="0"/>
        <w:numPr>
          <w:ilvl w:val="0"/>
          <w:numId w:val="60"/>
        </w:numPr>
        <w:spacing w:line="259" w:lineRule="auto"/>
        <w:jc w:val="both"/>
        <w:rPr>
          <w:rFonts w:ascii="Arial" w:eastAsia="游明朝" w:hAnsi="Arial" w:cs="Arial"/>
          <w:lang w:val="en-GB" w:eastAsia="ja-JP"/>
        </w:rPr>
      </w:pPr>
      <w:r w:rsidRPr="001E5003">
        <w:rPr>
          <w:rFonts w:ascii="Arial" w:eastAsia="游明朝" w:hAnsi="Arial" w:cs="Arial"/>
          <w:lang w:val="en-GB" w:eastAsia="ja-JP"/>
        </w:rPr>
        <w:t xml:space="preserve">If team and fee sections are not yet populated, the </w:t>
      </w:r>
      <w:r w:rsidRPr="001E5003">
        <w:rPr>
          <w:rFonts w:ascii="Arial" w:eastAsia="游明朝" w:hAnsi="Arial" w:cs="Arial"/>
          <w:b/>
          <w:bCs/>
          <w:lang w:val="en-GB" w:eastAsia="ja-JP"/>
        </w:rPr>
        <w:t>Team Structure</w:t>
      </w:r>
      <w:r w:rsidRPr="001E5003">
        <w:rPr>
          <w:rFonts w:ascii="Arial" w:eastAsia="游明朝" w:hAnsi="Arial" w:cs="Arial"/>
          <w:lang w:val="en-GB" w:eastAsia="ja-JP"/>
        </w:rPr>
        <w:t xml:space="preserve"> section might show something like “(Team structure will be generated after defining team members in the Fee Calculator step)” with a link or prompt to go to that interface. Similarly, the </w:t>
      </w:r>
      <w:r w:rsidRPr="001E5003">
        <w:rPr>
          <w:rFonts w:ascii="Arial" w:eastAsia="游明朝" w:hAnsi="Arial" w:cs="Arial"/>
          <w:b/>
          <w:bCs/>
          <w:lang w:val="en-GB" w:eastAsia="ja-JP"/>
        </w:rPr>
        <w:t>Financial Proposal</w:t>
      </w:r>
      <w:r w:rsidRPr="001E5003">
        <w:rPr>
          <w:rFonts w:ascii="Arial" w:eastAsia="游明朝" w:hAnsi="Arial" w:cs="Arial"/>
          <w:lang w:val="en-GB" w:eastAsia="ja-JP"/>
        </w:rPr>
        <w:t xml:space="preserve"> section might show a placeholder table or message “Fee breakdown to be calculated – go to Fee Calculator”. The user will then proceed to the Fee Calculator to input those details. In some workflows, it might make sense that after RFP parsing, the user goes to Fee Calculator before coming to this preview/editor for final text touches, especially since financial figures often inform narrative (for example, sometimes the cover letter might mention the fee or schedule in brief).</w:t>
      </w:r>
    </w:p>
    <w:p w14:paraId="1FCC0E53" w14:textId="77777777" w:rsidR="00EE330B" w:rsidRDefault="00EE330B" w:rsidP="001C438C">
      <w:pPr>
        <w:pStyle w:val="a9"/>
        <w:widowControl w:val="0"/>
        <w:numPr>
          <w:ilvl w:val="0"/>
          <w:numId w:val="60"/>
        </w:numPr>
        <w:spacing w:line="259" w:lineRule="auto"/>
        <w:jc w:val="both"/>
        <w:rPr>
          <w:rFonts w:ascii="Arial" w:eastAsia="游明朝" w:hAnsi="Arial" w:cs="Arial"/>
          <w:lang w:val="en-GB" w:eastAsia="ja-JP"/>
        </w:rPr>
      </w:pPr>
      <w:r w:rsidRPr="001E5003">
        <w:rPr>
          <w:rFonts w:ascii="Arial" w:eastAsia="游明朝" w:hAnsi="Arial" w:cs="Arial"/>
          <w:lang w:val="en-GB" w:eastAsia="ja-JP"/>
        </w:rPr>
        <w:t>For this description, it’s fine either way. The key is the user has a chance to ensure all narrative text is polished. They do not have to worry about formatting in detail – the system maintains the style (fonts, heading sizes, etc.) as per the template, so the preview should reflect a near-final look.</w:t>
      </w:r>
    </w:p>
    <w:p w14:paraId="5A29EA28" w14:textId="77777777" w:rsidR="006D05EE" w:rsidRPr="001E5003" w:rsidRDefault="006D05EE" w:rsidP="006D05EE">
      <w:pPr>
        <w:pStyle w:val="a9"/>
        <w:widowControl w:val="0"/>
        <w:spacing w:line="259" w:lineRule="auto"/>
        <w:ind w:left="425"/>
        <w:jc w:val="both"/>
        <w:rPr>
          <w:rFonts w:ascii="Arial" w:eastAsia="游明朝" w:hAnsi="Arial" w:cs="Arial"/>
          <w:lang w:val="en-GB" w:eastAsia="ja-JP"/>
        </w:rPr>
      </w:pPr>
    </w:p>
    <w:p w14:paraId="724E483D" w14:textId="6EBE6A79" w:rsidR="00EE330B" w:rsidRPr="001E5003" w:rsidRDefault="00EE330B" w:rsidP="001C438C">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Fee Calculator Interface</w:t>
      </w:r>
    </w:p>
    <w:p w14:paraId="40362DF1" w14:textId="77777777" w:rsidR="00EE330B" w:rsidRDefault="00EE330B" w:rsidP="001C438C">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b/>
          <w:bCs/>
          <w:lang w:val="en-GB" w:eastAsia="ja-JP"/>
        </w:rPr>
        <w:t>Purpose:</w:t>
      </w:r>
      <w:r w:rsidRPr="001E5003">
        <w:rPr>
          <w:rFonts w:ascii="Arial" w:eastAsia="游明朝" w:hAnsi="Arial" w:cs="Arial"/>
          <w:lang w:val="en-GB" w:eastAsia="ja-JP"/>
        </w:rPr>
        <w:t xml:space="preserve"> This is a dedicated interface for setting up and calculating the financial aspects of the proposal. It allows the user to input man-hours, assign roles, include reimbursables, and immediately see the fee breakdown and totals. It’s essentially a specialized form or spreadsheet within the tool.</w:t>
      </w:r>
    </w:p>
    <w:p w14:paraId="62B39E66" w14:textId="77777777" w:rsidR="001C438C" w:rsidRPr="001E5003" w:rsidRDefault="001C438C" w:rsidP="001C438C">
      <w:pPr>
        <w:pStyle w:val="a9"/>
        <w:widowControl w:val="0"/>
        <w:spacing w:line="259" w:lineRule="auto"/>
        <w:ind w:left="425" w:firstLine="568"/>
        <w:jc w:val="both"/>
        <w:rPr>
          <w:rFonts w:ascii="Arial" w:eastAsia="游明朝" w:hAnsi="Arial" w:cs="Arial"/>
          <w:lang w:val="en-GB" w:eastAsia="ja-JP"/>
        </w:rPr>
      </w:pPr>
    </w:p>
    <w:p w14:paraId="798D5209" w14:textId="77777777" w:rsidR="00EE330B" w:rsidRPr="001E5003" w:rsidRDefault="00EE330B" w:rsidP="001C438C">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b/>
          <w:bCs/>
          <w:lang w:val="en-GB" w:eastAsia="ja-JP"/>
        </w:rPr>
        <w:t>Layout and Elements:</w:t>
      </w:r>
    </w:p>
    <w:p w14:paraId="3D911B28" w14:textId="77777777" w:rsidR="00EE330B" w:rsidRPr="00EE330B" w:rsidRDefault="00EE330B" w:rsidP="000C1079">
      <w:pPr>
        <w:widowControl w:val="0"/>
        <w:numPr>
          <w:ilvl w:val="0"/>
          <w:numId w:val="62"/>
        </w:numPr>
        <w:spacing w:line="259" w:lineRule="auto"/>
        <w:ind w:left="1276" w:hanging="425"/>
        <w:jc w:val="both"/>
        <w:rPr>
          <w:rFonts w:ascii="Arial" w:eastAsia="游明朝" w:hAnsi="Arial" w:cs="Arial"/>
          <w:lang w:val="en-GB" w:eastAsia="ja-JP"/>
        </w:rPr>
      </w:pPr>
      <w:r w:rsidRPr="00EE330B">
        <w:rPr>
          <w:rFonts w:ascii="Arial" w:eastAsia="游明朝" w:hAnsi="Arial" w:cs="Arial"/>
          <w:lang w:val="en-GB" w:eastAsia="ja-JP"/>
        </w:rPr>
        <w:t xml:space="preserve">Phase and Role Matrix: The main element is a table where rows represent team roles (or individual staff) and columns represent project phases. The intersection cells are where the user inputs the amount of work (in hours or days) for that role in that phase. There may also be an additional column for “Total Hours” per role (summing </w:t>
      </w:r>
      <w:r w:rsidRPr="00EE330B">
        <w:rPr>
          <w:rFonts w:ascii="Arial" w:eastAsia="游明朝" w:hAnsi="Arial" w:cs="Arial"/>
          <w:lang w:val="en-GB" w:eastAsia="ja-JP"/>
        </w:rPr>
        <w:lastRenderedPageBreak/>
        <w:t>across phases) and a column for “Rate” and “Cost”. For example:</w:t>
      </w:r>
    </w:p>
    <w:tbl>
      <w:tblPr>
        <w:tblW w:w="8242" w:type="dxa"/>
        <w:tblCellSpacing w:w="15" w:type="dxa"/>
        <w:tblInd w:w="405" w:type="dxa"/>
        <w:tblCellMar>
          <w:top w:w="15" w:type="dxa"/>
          <w:left w:w="15" w:type="dxa"/>
          <w:bottom w:w="15" w:type="dxa"/>
          <w:right w:w="15" w:type="dxa"/>
        </w:tblCellMar>
        <w:tblLook w:val="04A0" w:firstRow="1" w:lastRow="0" w:firstColumn="1" w:lastColumn="0" w:noHBand="0" w:noVBand="1"/>
      </w:tblPr>
      <w:tblGrid>
        <w:gridCol w:w="1896"/>
        <w:gridCol w:w="944"/>
        <w:gridCol w:w="1155"/>
        <w:gridCol w:w="1155"/>
        <w:gridCol w:w="1155"/>
        <w:gridCol w:w="860"/>
        <w:gridCol w:w="1077"/>
      </w:tblGrid>
      <w:tr w:rsidR="001C438C" w:rsidRPr="00EE330B" w14:paraId="5778A206" w14:textId="77777777" w:rsidTr="001C438C">
        <w:trPr>
          <w:tblHeader/>
          <w:tblCellSpacing w:w="15" w:type="dxa"/>
        </w:trPr>
        <w:tc>
          <w:tcPr>
            <w:tcW w:w="1850" w:type="dxa"/>
            <w:vAlign w:val="center"/>
            <w:hideMark/>
          </w:tcPr>
          <w:p w14:paraId="02CB98FD" w14:textId="77777777" w:rsidR="00EE330B" w:rsidRPr="001C438C" w:rsidRDefault="00EE330B" w:rsidP="001C438C">
            <w:pPr>
              <w:widowControl w:val="0"/>
              <w:spacing w:line="259" w:lineRule="auto"/>
              <w:ind w:right="101"/>
              <w:jc w:val="both"/>
              <w:rPr>
                <w:rFonts w:ascii="Arial" w:eastAsia="游明朝" w:hAnsi="Arial" w:cs="Arial"/>
                <w:b/>
                <w:bCs/>
                <w:lang w:val="en-GB" w:eastAsia="ja-JP"/>
              </w:rPr>
            </w:pPr>
            <w:r w:rsidRPr="001C438C">
              <w:rPr>
                <w:rFonts w:ascii="Arial" w:eastAsia="游明朝" w:hAnsi="Arial" w:cs="Arial"/>
                <w:b/>
                <w:bCs/>
                <w:lang w:val="en-GB" w:eastAsia="ja-JP"/>
              </w:rPr>
              <w:t>Role/Staff</w:t>
            </w:r>
          </w:p>
        </w:tc>
        <w:tc>
          <w:tcPr>
            <w:tcW w:w="0" w:type="auto"/>
            <w:vAlign w:val="center"/>
            <w:hideMark/>
          </w:tcPr>
          <w:p w14:paraId="57B8D203" w14:textId="77777777" w:rsidR="00EE330B" w:rsidRPr="001C438C" w:rsidRDefault="00EE330B" w:rsidP="001C438C">
            <w:pPr>
              <w:widowControl w:val="0"/>
              <w:spacing w:line="259" w:lineRule="auto"/>
              <w:jc w:val="both"/>
              <w:rPr>
                <w:rFonts w:ascii="Arial" w:eastAsia="游明朝" w:hAnsi="Arial" w:cs="Arial"/>
                <w:b/>
                <w:bCs/>
                <w:lang w:val="en-GB" w:eastAsia="ja-JP"/>
              </w:rPr>
            </w:pPr>
            <w:r w:rsidRPr="001C438C">
              <w:rPr>
                <w:rFonts w:ascii="Arial" w:eastAsia="游明朝" w:hAnsi="Arial" w:cs="Arial"/>
                <w:b/>
                <w:bCs/>
                <w:lang w:val="en-GB" w:eastAsia="ja-JP"/>
              </w:rPr>
              <w:t>Rate (¥/hr)</w:t>
            </w:r>
          </w:p>
        </w:tc>
        <w:tc>
          <w:tcPr>
            <w:tcW w:w="0" w:type="auto"/>
            <w:vAlign w:val="center"/>
            <w:hideMark/>
          </w:tcPr>
          <w:p w14:paraId="685DAE75" w14:textId="77777777" w:rsidR="00EE330B" w:rsidRPr="001C438C" w:rsidRDefault="00EE330B" w:rsidP="001C438C">
            <w:pPr>
              <w:widowControl w:val="0"/>
              <w:spacing w:line="259" w:lineRule="auto"/>
              <w:jc w:val="both"/>
              <w:rPr>
                <w:rFonts w:ascii="Arial" w:eastAsia="游明朝" w:hAnsi="Arial" w:cs="Arial"/>
                <w:b/>
                <w:bCs/>
                <w:lang w:val="en-GB" w:eastAsia="ja-JP"/>
              </w:rPr>
            </w:pPr>
            <w:r w:rsidRPr="001C438C">
              <w:rPr>
                <w:rFonts w:ascii="Arial" w:eastAsia="游明朝" w:hAnsi="Arial" w:cs="Arial"/>
                <w:b/>
                <w:bCs/>
                <w:lang w:val="en-GB" w:eastAsia="ja-JP"/>
              </w:rPr>
              <w:t>Phase 1 (hrs)</w:t>
            </w:r>
          </w:p>
        </w:tc>
        <w:tc>
          <w:tcPr>
            <w:tcW w:w="0" w:type="auto"/>
            <w:vAlign w:val="center"/>
            <w:hideMark/>
          </w:tcPr>
          <w:p w14:paraId="6CFAA886" w14:textId="77777777" w:rsidR="00EE330B" w:rsidRPr="001C438C" w:rsidRDefault="00EE330B" w:rsidP="001C438C">
            <w:pPr>
              <w:widowControl w:val="0"/>
              <w:spacing w:line="259" w:lineRule="auto"/>
              <w:jc w:val="both"/>
              <w:rPr>
                <w:rFonts w:ascii="Arial" w:eastAsia="游明朝" w:hAnsi="Arial" w:cs="Arial"/>
                <w:b/>
                <w:bCs/>
                <w:lang w:val="en-GB" w:eastAsia="ja-JP"/>
              </w:rPr>
            </w:pPr>
            <w:r w:rsidRPr="001C438C">
              <w:rPr>
                <w:rFonts w:ascii="Arial" w:eastAsia="游明朝" w:hAnsi="Arial" w:cs="Arial"/>
                <w:b/>
                <w:bCs/>
                <w:lang w:val="en-GB" w:eastAsia="ja-JP"/>
              </w:rPr>
              <w:t>Phase 2 (hrs)</w:t>
            </w:r>
          </w:p>
        </w:tc>
        <w:tc>
          <w:tcPr>
            <w:tcW w:w="0" w:type="auto"/>
            <w:vAlign w:val="center"/>
            <w:hideMark/>
          </w:tcPr>
          <w:p w14:paraId="67201DB4" w14:textId="77777777" w:rsidR="00EE330B" w:rsidRPr="001C438C" w:rsidRDefault="00EE330B" w:rsidP="001C438C">
            <w:pPr>
              <w:widowControl w:val="0"/>
              <w:spacing w:line="259" w:lineRule="auto"/>
              <w:jc w:val="both"/>
              <w:rPr>
                <w:rFonts w:ascii="Arial" w:eastAsia="游明朝" w:hAnsi="Arial" w:cs="Arial"/>
                <w:b/>
                <w:bCs/>
                <w:lang w:val="en-GB" w:eastAsia="ja-JP"/>
              </w:rPr>
            </w:pPr>
            <w:r w:rsidRPr="001C438C">
              <w:rPr>
                <w:rFonts w:ascii="Arial" w:eastAsia="游明朝" w:hAnsi="Arial" w:cs="Arial"/>
                <w:b/>
                <w:bCs/>
                <w:lang w:val="en-GB" w:eastAsia="ja-JP"/>
              </w:rPr>
              <w:t>Phase 3 (hrs)</w:t>
            </w:r>
          </w:p>
        </w:tc>
        <w:tc>
          <w:tcPr>
            <w:tcW w:w="0" w:type="auto"/>
            <w:vAlign w:val="center"/>
            <w:hideMark/>
          </w:tcPr>
          <w:p w14:paraId="56207A80" w14:textId="77777777" w:rsidR="00EE330B" w:rsidRPr="001C438C" w:rsidRDefault="00EE330B" w:rsidP="001C438C">
            <w:pPr>
              <w:widowControl w:val="0"/>
              <w:spacing w:line="259" w:lineRule="auto"/>
              <w:jc w:val="both"/>
              <w:rPr>
                <w:rFonts w:ascii="Arial" w:eastAsia="游明朝" w:hAnsi="Arial" w:cs="Arial"/>
                <w:b/>
                <w:bCs/>
                <w:lang w:val="en-GB" w:eastAsia="ja-JP"/>
              </w:rPr>
            </w:pPr>
            <w:r w:rsidRPr="001C438C">
              <w:rPr>
                <w:rFonts w:ascii="Arial" w:eastAsia="游明朝" w:hAnsi="Arial" w:cs="Arial"/>
                <w:b/>
                <w:bCs/>
                <w:lang w:val="en-GB" w:eastAsia="ja-JP"/>
              </w:rPr>
              <w:t>Total Hrs</w:t>
            </w:r>
          </w:p>
        </w:tc>
        <w:tc>
          <w:tcPr>
            <w:tcW w:w="1032" w:type="dxa"/>
            <w:vAlign w:val="center"/>
            <w:hideMark/>
          </w:tcPr>
          <w:p w14:paraId="370860DC" w14:textId="77777777" w:rsidR="00EE330B" w:rsidRPr="001C438C" w:rsidRDefault="00EE330B" w:rsidP="001C438C">
            <w:pPr>
              <w:widowControl w:val="0"/>
              <w:spacing w:line="259" w:lineRule="auto"/>
              <w:jc w:val="both"/>
              <w:rPr>
                <w:rFonts w:ascii="Arial" w:eastAsia="游明朝" w:hAnsi="Arial" w:cs="Arial"/>
                <w:b/>
                <w:bCs/>
                <w:lang w:val="en-GB" w:eastAsia="ja-JP"/>
              </w:rPr>
            </w:pPr>
            <w:r w:rsidRPr="001C438C">
              <w:rPr>
                <w:rFonts w:ascii="Arial" w:eastAsia="游明朝" w:hAnsi="Arial" w:cs="Arial"/>
                <w:b/>
                <w:bCs/>
                <w:lang w:val="en-GB" w:eastAsia="ja-JP"/>
              </w:rPr>
              <w:t>Cost (¥)</w:t>
            </w:r>
          </w:p>
        </w:tc>
      </w:tr>
      <w:tr w:rsidR="001C438C" w:rsidRPr="00EE330B" w14:paraId="34887664" w14:textId="77777777" w:rsidTr="001C438C">
        <w:trPr>
          <w:tblCellSpacing w:w="15" w:type="dxa"/>
        </w:trPr>
        <w:tc>
          <w:tcPr>
            <w:tcW w:w="1850" w:type="dxa"/>
            <w:vAlign w:val="center"/>
            <w:hideMark/>
          </w:tcPr>
          <w:p w14:paraId="49ECB2AB" w14:textId="77777777" w:rsidR="00EE330B" w:rsidRPr="001C438C" w:rsidRDefault="00EE330B" w:rsidP="00BA7298">
            <w:pPr>
              <w:widowControl w:val="0"/>
              <w:spacing w:line="259" w:lineRule="auto"/>
              <w:ind w:right="283"/>
              <w:jc w:val="both"/>
              <w:rPr>
                <w:rFonts w:ascii="Arial" w:eastAsia="游明朝" w:hAnsi="Arial" w:cs="Arial"/>
                <w:lang w:val="en-GB" w:eastAsia="ja-JP"/>
              </w:rPr>
            </w:pPr>
            <w:r w:rsidRPr="001C438C">
              <w:rPr>
                <w:rFonts w:ascii="Arial" w:eastAsia="游明朝" w:hAnsi="Arial" w:cs="Arial"/>
                <w:lang w:val="en-GB" w:eastAsia="ja-JP"/>
              </w:rPr>
              <w:t>Urban Planner (P-ST3)</w:t>
            </w:r>
          </w:p>
        </w:tc>
        <w:tc>
          <w:tcPr>
            <w:tcW w:w="0" w:type="auto"/>
            <w:vAlign w:val="center"/>
            <w:hideMark/>
          </w:tcPr>
          <w:p w14:paraId="188F38F1"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¥48k</w:t>
            </w:r>
          </w:p>
        </w:tc>
        <w:tc>
          <w:tcPr>
            <w:tcW w:w="0" w:type="auto"/>
            <w:vAlign w:val="center"/>
            <w:hideMark/>
          </w:tcPr>
          <w:p w14:paraId="498841D4"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100</w:t>
            </w:r>
          </w:p>
        </w:tc>
        <w:tc>
          <w:tcPr>
            <w:tcW w:w="0" w:type="auto"/>
            <w:vAlign w:val="center"/>
            <w:hideMark/>
          </w:tcPr>
          <w:p w14:paraId="0B523869"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40</w:t>
            </w:r>
          </w:p>
        </w:tc>
        <w:tc>
          <w:tcPr>
            <w:tcW w:w="0" w:type="auto"/>
            <w:vAlign w:val="center"/>
            <w:hideMark/>
          </w:tcPr>
          <w:p w14:paraId="6C4AD82D"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20</w:t>
            </w:r>
          </w:p>
        </w:tc>
        <w:tc>
          <w:tcPr>
            <w:tcW w:w="0" w:type="auto"/>
            <w:vAlign w:val="center"/>
            <w:hideMark/>
          </w:tcPr>
          <w:p w14:paraId="0E5433DB"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160</w:t>
            </w:r>
          </w:p>
        </w:tc>
        <w:tc>
          <w:tcPr>
            <w:tcW w:w="1032" w:type="dxa"/>
            <w:vAlign w:val="center"/>
            <w:hideMark/>
          </w:tcPr>
          <w:p w14:paraId="4F5615A0"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¥7,680k</w:t>
            </w:r>
          </w:p>
        </w:tc>
      </w:tr>
      <w:tr w:rsidR="001C438C" w:rsidRPr="00EE330B" w14:paraId="7C50C9EB" w14:textId="77777777" w:rsidTr="001C438C">
        <w:trPr>
          <w:tblCellSpacing w:w="15" w:type="dxa"/>
        </w:trPr>
        <w:tc>
          <w:tcPr>
            <w:tcW w:w="1850" w:type="dxa"/>
            <w:vAlign w:val="center"/>
            <w:hideMark/>
          </w:tcPr>
          <w:p w14:paraId="723296F1" w14:textId="6455DB21" w:rsidR="00EE330B" w:rsidRPr="001C438C" w:rsidRDefault="00EE330B" w:rsidP="00BA7298">
            <w:pPr>
              <w:widowControl w:val="0"/>
              <w:spacing w:line="259" w:lineRule="auto"/>
              <w:ind w:right="283"/>
              <w:jc w:val="both"/>
              <w:rPr>
                <w:rFonts w:ascii="Arial" w:eastAsia="游明朝" w:hAnsi="Arial" w:cs="Arial"/>
                <w:lang w:val="en-GB" w:eastAsia="ja-JP"/>
              </w:rPr>
            </w:pPr>
            <w:r w:rsidRPr="001C438C">
              <w:rPr>
                <w:rFonts w:ascii="Arial" w:eastAsia="游明朝" w:hAnsi="Arial" w:cs="Arial"/>
                <w:lang w:val="en-GB" w:eastAsia="ja-JP"/>
              </w:rPr>
              <w:t>Architect (A-PR4)</w:t>
            </w:r>
          </w:p>
        </w:tc>
        <w:tc>
          <w:tcPr>
            <w:tcW w:w="0" w:type="auto"/>
            <w:vAlign w:val="center"/>
            <w:hideMark/>
          </w:tcPr>
          <w:p w14:paraId="19D599BC"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¥98k</w:t>
            </w:r>
          </w:p>
        </w:tc>
        <w:tc>
          <w:tcPr>
            <w:tcW w:w="0" w:type="auto"/>
            <w:vAlign w:val="center"/>
            <w:hideMark/>
          </w:tcPr>
          <w:p w14:paraId="32777047"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50</w:t>
            </w:r>
          </w:p>
        </w:tc>
        <w:tc>
          <w:tcPr>
            <w:tcW w:w="0" w:type="auto"/>
            <w:vAlign w:val="center"/>
            <w:hideMark/>
          </w:tcPr>
          <w:p w14:paraId="2B1B295D"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80</w:t>
            </w:r>
          </w:p>
        </w:tc>
        <w:tc>
          <w:tcPr>
            <w:tcW w:w="0" w:type="auto"/>
            <w:vAlign w:val="center"/>
            <w:hideMark/>
          </w:tcPr>
          <w:p w14:paraId="4C0E98E5"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40</w:t>
            </w:r>
          </w:p>
        </w:tc>
        <w:tc>
          <w:tcPr>
            <w:tcW w:w="0" w:type="auto"/>
            <w:vAlign w:val="center"/>
            <w:hideMark/>
          </w:tcPr>
          <w:p w14:paraId="670C674D"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170</w:t>
            </w:r>
          </w:p>
        </w:tc>
        <w:tc>
          <w:tcPr>
            <w:tcW w:w="1032" w:type="dxa"/>
            <w:vAlign w:val="center"/>
            <w:hideMark/>
          </w:tcPr>
          <w:p w14:paraId="61E3D434" w14:textId="51923BB1"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¥16,6</w:t>
            </w:r>
            <w:r w:rsidR="001E3908">
              <w:rPr>
                <w:rFonts w:ascii="Arial" w:eastAsia="游明朝" w:hAnsi="Arial" w:cs="Arial" w:hint="eastAsia"/>
                <w:lang w:val="en-GB" w:eastAsia="ja-JP"/>
              </w:rPr>
              <w:t>7</w:t>
            </w:r>
            <w:r w:rsidRPr="001C438C">
              <w:rPr>
                <w:rFonts w:ascii="Arial" w:eastAsia="游明朝" w:hAnsi="Arial" w:cs="Arial"/>
                <w:lang w:val="en-GB" w:eastAsia="ja-JP"/>
              </w:rPr>
              <w:t>0k</w:t>
            </w:r>
          </w:p>
        </w:tc>
      </w:tr>
      <w:tr w:rsidR="001C438C" w:rsidRPr="00EE330B" w14:paraId="7988E667" w14:textId="77777777" w:rsidTr="001C438C">
        <w:trPr>
          <w:tblCellSpacing w:w="15" w:type="dxa"/>
        </w:trPr>
        <w:tc>
          <w:tcPr>
            <w:tcW w:w="1850" w:type="dxa"/>
            <w:vAlign w:val="center"/>
            <w:hideMark/>
          </w:tcPr>
          <w:p w14:paraId="425F4650" w14:textId="77777777" w:rsidR="00EE330B" w:rsidRPr="001C438C" w:rsidRDefault="00EE330B" w:rsidP="00BA7298">
            <w:pPr>
              <w:widowControl w:val="0"/>
              <w:spacing w:line="259" w:lineRule="auto"/>
              <w:ind w:right="283"/>
              <w:jc w:val="both"/>
              <w:rPr>
                <w:rFonts w:ascii="Arial" w:eastAsia="游明朝" w:hAnsi="Arial" w:cs="Arial"/>
                <w:lang w:val="en-GB" w:eastAsia="ja-JP"/>
              </w:rPr>
            </w:pPr>
            <w:r w:rsidRPr="001C438C">
              <w:rPr>
                <w:rFonts w:ascii="Arial" w:eastAsia="游明朝" w:hAnsi="Arial" w:cs="Arial"/>
                <w:lang w:val="en-GB" w:eastAsia="ja-JP"/>
              </w:rPr>
              <w:t>... (other roles)</w:t>
            </w:r>
          </w:p>
        </w:tc>
        <w:tc>
          <w:tcPr>
            <w:tcW w:w="0" w:type="auto"/>
            <w:vAlign w:val="center"/>
            <w:hideMark/>
          </w:tcPr>
          <w:p w14:paraId="5C195456"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w:t>
            </w:r>
          </w:p>
        </w:tc>
        <w:tc>
          <w:tcPr>
            <w:tcW w:w="0" w:type="auto"/>
            <w:vAlign w:val="center"/>
            <w:hideMark/>
          </w:tcPr>
          <w:p w14:paraId="52C548F3"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w:t>
            </w:r>
          </w:p>
        </w:tc>
        <w:tc>
          <w:tcPr>
            <w:tcW w:w="0" w:type="auto"/>
            <w:vAlign w:val="center"/>
            <w:hideMark/>
          </w:tcPr>
          <w:p w14:paraId="758C66B8"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w:t>
            </w:r>
          </w:p>
        </w:tc>
        <w:tc>
          <w:tcPr>
            <w:tcW w:w="0" w:type="auto"/>
            <w:vAlign w:val="center"/>
            <w:hideMark/>
          </w:tcPr>
          <w:p w14:paraId="264D95E2"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w:t>
            </w:r>
          </w:p>
        </w:tc>
        <w:tc>
          <w:tcPr>
            <w:tcW w:w="0" w:type="auto"/>
            <w:vAlign w:val="center"/>
            <w:hideMark/>
          </w:tcPr>
          <w:p w14:paraId="097BCE74"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w:t>
            </w:r>
          </w:p>
        </w:tc>
        <w:tc>
          <w:tcPr>
            <w:tcW w:w="1032" w:type="dxa"/>
            <w:vAlign w:val="center"/>
            <w:hideMark/>
          </w:tcPr>
          <w:p w14:paraId="6DABF953"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lang w:val="en-GB" w:eastAsia="ja-JP"/>
              </w:rPr>
              <w:t>...</w:t>
            </w:r>
          </w:p>
        </w:tc>
      </w:tr>
      <w:tr w:rsidR="001C438C" w:rsidRPr="00EE330B" w14:paraId="3B83C8E7" w14:textId="77777777" w:rsidTr="001C438C">
        <w:trPr>
          <w:tblCellSpacing w:w="15" w:type="dxa"/>
        </w:trPr>
        <w:tc>
          <w:tcPr>
            <w:tcW w:w="1850" w:type="dxa"/>
            <w:vAlign w:val="center"/>
            <w:hideMark/>
          </w:tcPr>
          <w:p w14:paraId="13FBE3FF" w14:textId="77777777" w:rsidR="00EE330B" w:rsidRPr="001C438C" w:rsidRDefault="00EE330B" w:rsidP="00BA7298">
            <w:pPr>
              <w:widowControl w:val="0"/>
              <w:spacing w:line="259" w:lineRule="auto"/>
              <w:ind w:right="283"/>
              <w:jc w:val="both"/>
              <w:rPr>
                <w:rFonts w:ascii="Arial" w:eastAsia="游明朝" w:hAnsi="Arial" w:cs="Arial"/>
                <w:lang w:val="en-GB" w:eastAsia="ja-JP"/>
              </w:rPr>
            </w:pPr>
            <w:r w:rsidRPr="001C438C">
              <w:rPr>
                <w:rFonts w:ascii="Arial" w:eastAsia="游明朝" w:hAnsi="Arial" w:cs="Arial"/>
                <w:b/>
                <w:bCs/>
                <w:lang w:val="en-GB" w:eastAsia="ja-JP"/>
              </w:rPr>
              <w:t>Subtotal</w:t>
            </w:r>
          </w:p>
        </w:tc>
        <w:tc>
          <w:tcPr>
            <w:tcW w:w="0" w:type="auto"/>
            <w:vAlign w:val="center"/>
            <w:hideMark/>
          </w:tcPr>
          <w:p w14:paraId="41667ABD" w14:textId="77777777" w:rsidR="00EE330B" w:rsidRPr="001C438C" w:rsidRDefault="00EE330B" w:rsidP="001C438C">
            <w:pPr>
              <w:widowControl w:val="0"/>
              <w:spacing w:line="259" w:lineRule="auto"/>
              <w:jc w:val="both"/>
              <w:rPr>
                <w:rFonts w:ascii="Arial" w:eastAsia="游明朝" w:hAnsi="Arial" w:cs="Arial"/>
                <w:lang w:val="en-GB" w:eastAsia="ja-JP"/>
              </w:rPr>
            </w:pPr>
          </w:p>
        </w:tc>
        <w:tc>
          <w:tcPr>
            <w:tcW w:w="0" w:type="auto"/>
            <w:vAlign w:val="center"/>
            <w:hideMark/>
          </w:tcPr>
          <w:p w14:paraId="137F7AFB" w14:textId="77777777" w:rsidR="00EE330B" w:rsidRPr="001C438C" w:rsidRDefault="00EE330B" w:rsidP="001C438C">
            <w:pPr>
              <w:widowControl w:val="0"/>
              <w:spacing w:line="259" w:lineRule="auto"/>
              <w:jc w:val="both"/>
              <w:rPr>
                <w:rFonts w:ascii="Arial" w:eastAsia="游明朝" w:hAnsi="Arial" w:cs="Arial"/>
                <w:lang w:val="en-GB" w:eastAsia="ja-JP"/>
              </w:rPr>
            </w:pPr>
          </w:p>
        </w:tc>
        <w:tc>
          <w:tcPr>
            <w:tcW w:w="0" w:type="auto"/>
            <w:vAlign w:val="center"/>
            <w:hideMark/>
          </w:tcPr>
          <w:p w14:paraId="1C9DAC41" w14:textId="77777777" w:rsidR="00EE330B" w:rsidRPr="001C438C" w:rsidRDefault="00EE330B" w:rsidP="001C438C">
            <w:pPr>
              <w:widowControl w:val="0"/>
              <w:spacing w:line="259" w:lineRule="auto"/>
              <w:jc w:val="both"/>
              <w:rPr>
                <w:rFonts w:ascii="Arial" w:eastAsia="游明朝" w:hAnsi="Arial" w:cs="Arial"/>
                <w:lang w:val="en-GB" w:eastAsia="ja-JP"/>
              </w:rPr>
            </w:pPr>
          </w:p>
        </w:tc>
        <w:tc>
          <w:tcPr>
            <w:tcW w:w="0" w:type="auto"/>
            <w:vAlign w:val="center"/>
            <w:hideMark/>
          </w:tcPr>
          <w:p w14:paraId="67E5EE83" w14:textId="77777777" w:rsidR="00EE330B" w:rsidRPr="001C438C" w:rsidRDefault="00EE330B" w:rsidP="001C438C">
            <w:pPr>
              <w:widowControl w:val="0"/>
              <w:spacing w:line="259" w:lineRule="auto"/>
              <w:jc w:val="both"/>
              <w:rPr>
                <w:rFonts w:ascii="Arial" w:eastAsia="游明朝" w:hAnsi="Arial" w:cs="Arial"/>
                <w:lang w:val="en-GB" w:eastAsia="ja-JP"/>
              </w:rPr>
            </w:pPr>
          </w:p>
        </w:tc>
        <w:tc>
          <w:tcPr>
            <w:tcW w:w="0" w:type="auto"/>
            <w:vAlign w:val="center"/>
            <w:hideMark/>
          </w:tcPr>
          <w:p w14:paraId="7AFBFA91" w14:textId="77777777"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b/>
                <w:bCs/>
                <w:lang w:val="en-GB" w:eastAsia="ja-JP"/>
              </w:rPr>
              <w:t>330</w:t>
            </w:r>
          </w:p>
        </w:tc>
        <w:tc>
          <w:tcPr>
            <w:tcW w:w="1032" w:type="dxa"/>
            <w:vAlign w:val="center"/>
            <w:hideMark/>
          </w:tcPr>
          <w:p w14:paraId="2FC88ADB" w14:textId="58B17638" w:rsidR="00EE330B" w:rsidRPr="001C438C" w:rsidRDefault="00EE330B" w:rsidP="001C438C">
            <w:pPr>
              <w:widowControl w:val="0"/>
              <w:spacing w:line="259" w:lineRule="auto"/>
              <w:jc w:val="both"/>
              <w:rPr>
                <w:rFonts w:ascii="Arial" w:eastAsia="游明朝" w:hAnsi="Arial" w:cs="Arial"/>
                <w:lang w:val="en-GB" w:eastAsia="ja-JP"/>
              </w:rPr>
            </w:pPr>
            <w:r w:rsidRPr="001C438C">
              <w:rPr>
                <w:rFonts w:ascii="Arial" w:eastAsia="游明朝" w:hAnsi="Arial" w:cs="Arial"/>
                <w:b/>
                <w:bCs/>
                <w:lang w:val="en-GB" w:eastAsia="ja-JP"/>
              </w:rPr>
              <w:t>¥24,3</w:t>
            </w:r>
            <w:r w:rsidR="001E3908">
              <w:rPr>
                <w:rFonts w:ascii="Arial" w:eastAsia="游明朝" w:hAnsi="Arial" w:cs="Arial" w:hint="eastAsia"/>
                <w:b/>
                <w:bCs/>
                <w:lang w:val="en-GB" w:eastAsia="ja-JP"/>
              </w:rPr>
              <w:t>5</w:t>
            </w:r>
            <w:r w:rsidRPr="001C438C">
              <w:rPr>
                <w:rFonts w:ascii="Arial" w:eastAsia="游明朝" w:hAnsi="Arial" w:cs="Arial"/>
                <w:b/>
                <w:bCs/>
                <w:lang w:val="en-GB" w:eastAsia="ja-JP"/>
              </w:rPr>
              <w:t>0k</w:t>
            </w:r>
          </w:p>
        </w:tc>
      </w:tr>
      <w:tr w:rsidR="001E3908" w:rsidRPr="00EE330B" w14:paraId="7498DD83" w14:textId="77777777" w:rsidTr="001C438C">
        <w:trPr>
          <w:tblCellSpacing w:w="15" w:type="dxa"/>
        </w:trPr>
        <w:tc>
          <w:tcPr>
            <w:tcW w:w="1850" w:type="dxa"/>
            <w:vAlign w:val="center"/>
          </w:tcPr>
          <w:p w14:paraId="2FBF7954" w14:textId="77777777" w:rsidR="001E3908" w:rsidRPr="001C438C" w:rsidRDefault="001E3908" w:rsidP="001C438C">
            <w:pPr>
              <w:widowControl w:val="0"/>
              <w:spacing w:line="259" w:lineRule="auto"/>
              <w:jc w:val="both"/>
              <w:rPr>
                <w:rFonts w:ascii="Arial" w:eastAsia="游明朝" w:hAnsi="Arial" w:cs="Arial"/>
                <w:b/>
                <w:bCs/>
                <w:lang w:val="en-GB" w:eastAsia="ja-JP"/>
              </w:rPr>
            </w:pPr>
          </w:p>
        </w:tc>
        <w:tc>
          <w:tcPr>
            <w:tcW w:w="0" w:type="auto"/>
            <w:vAlign w:val="center"/>
          </w:tcPr>
          <w:p w14:paraId="5F9E650E" w14:textId="77777777" w:rsidR="001E3908" w:rsidRPr="001C438C" w:rsidRDefault="001E3908" w:rsidP="001C438C">
            <w:pPr>
              <w:widowControl w:val="0"/>
              <w:spacing w:line="259" w:lineRule="auto"/>
              <w:jc w:val="both"/>
              <w:rPr>
                <w:rFonts w:ascii="Arial" w:eastAsia="游明朝" w:hAnsi="Arial" w:cs="Arial"/>
                <w:lang w:val="en-GB" w:eastAsia="ja-JP"/>
              </w:rPr>
            </w:pPr>
          </w:p>
        </w:tc>
        <w:tc>
          <w:tcPr>
            <w:tcW w:w="0" w:type="auto"/>
            <w:vAlign w:val="center"/>
          </w:tcPr>
          <w:p w14:paraId="5A97A63F" w14:textId="77777777" w:rsidR="001E3908" w:rsidRPr="001C438C" w:rsidRDefault="001E3908" w:rsidP="001C438C">
            <w:pPr>
              <w:widowControl w:val="0"/>
              <w:spacing w:line="259" w:lineRule="auto"/>
              <w:jc w:val="both"/>
              <w:rPr>
                <w:rFonts w:ascii="Arial" w:eastAsia="游明朝" w:hAnsi="Arial" w:cs="Arial"/>
                <w:lang w:val="en-GB" w:eastAsia="ja-JP"/>
              </w:rPr>
            </w:pPr>
          </w:p>
        </w:tc>
        <w:tc>
          <w:tcPr>
            <w:tcW w:w="0" w:type="auto"/>
            <w:vAlign w:val="center"/>
          </w:tcPr>
          <w:p w14:paraId="06D1A8C4" w14:textId="77777777" w:rsidR="001E3908" w:rsidRPr="001C438C" w:rsidRDefault="001E3908" w:rsidP="001C438C">
            <w:pPr>
              <w:widowControl w:val="0"/>
              <w:spacing w:line="259" w:lineRule="auto"/>
              <w:jc w:val="both"/>
              <w:rPr>
                <w:rFonts w:ascii="Arial" w:eastAsia="游明朝" w:hAnsi="Arial" w:cs="Arial"/>
                <w:lang w:val="en-GB" w:eastAsia="ja-JP"/>
              </w:rPr>
            </w:pPr>
          </w:p>
        </w:tc>
        <w:tc>
          <w:tcPr>
            <w:tcW w:w="0" w:type="auto"/>
            <w:vAlign w:val="center"/>
          </w:tcPr>
          <w:p w14:paraId="34440D91" w14:textId="77777777" w:rsidR="001E3908" w:rsidRPr="001C438C" w:rsidRDefault="001E3908" w:rsidP="001C438C">
            <w:pPr>
              <w:widowControl w:val="0"/>
              <w:spacing w:line="259" w:lineRule="auto"/>
              <w:jc w:val="both"/>
              <w:rPr>
                <w:rFonts w:ascii="Arial" w:eastAsia="游明朝" w:hAnsi="Arial" w:cs="Arial"/>
                <w:lang w:val="en-GB" w:eastAsia="ja-JP"/>
              </w:rPr>
            </w:pPr>
          </w:p>
        </w:tc>
        <w:tc>
          <w:tcPr>
            <w:tcW w:w="0" w:type="auto"/>
            <w:vAlign w:val="center"/>
          </w:tcPr>
          <w:p w14:paraId="31C94D84" w14:textId="77777777" w:rsidR="001E3908" w:rsidRPr="001C438C" w:rsidRDefault="001E3908" w:rsidP="001C438C">
            <w:pPr>
              <w:widowControl w:val="0"/>
              <w:spacing w:line="259" w:lineRule="auto"/>
              <w:jc w:val="both"/>
              <w:rPr>
                <w:rFonts w:ascii="Arial" w:eastAsia="游明朝" w:hAnsi="Arial" w:cs="Arial"/>
                <w:b/>
                <w:bCs/>
                <w:lang w:val="en-GB" w:eastAsia="ja-JP"/>
              </w:rPr>
            </w:pPr>
          </w:p>
        </w:tc>
        <w:tc>
          <w:tcPr>
            <w:tcW w:w="1032" w:type="dxa"/>
            <w:vAlign w:val="center"/>
          </w:tcPr>
          <w:p w14:paraId="12AF92A1" w14:textId="77777777" w:rsidR="001E3908" w:rsidRPr="001C438C" w:rsidRDefault="001E3908" w:rsidP="001C438C">
            <w:pPr>
              <w:widowControl w:val="0"/>
              <w:spacing w:line="259" w:lineRule="auto"/>
              <w:jc w:val="both"/>
              <w:rPr>
                <w:rFonts w:ascii="Arial" w:eastAsia="游明朝" w:hAnsi="Arial" w:cs="Arial"/>
                <w:b/>
                <w:bCs/>
                <w:lang w:val="en-GB" w:eastAsia="ja-JP"/>
              </w:rPr>
            </w:pPr>
          </w:p>
        </w:tc>
      </w:tr>
    </w:tbl>
    <w:p w14:paraId="49BF1B7C"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lang w:val="en-GB" w:eastAsia="ja-JP"/>
        </w:rPr>
        <w:t>The above is an illustrative partial table. The user can add or remove roles from this matrix. Perhaps there’s a dropdown of standard roles (populated from the rates database) to add a new row. When a role is added, its rate is automatically shown (from the DB). The user then fills in hours. The Cost cells (and subtotal) are auto-calculated by the system (hours * rate). If rates differ by phase or if using specific staff names with unique rates, the table might have staff entries instead of generic roles – that depends on how granular the pricing is (usually role-based is enough).</w:t>
      </w:r>
      <w:r w:rsidRPr="00EE330B">
        <w:rPr>
          <w:rFonts w:ascii="Arial" w:eastAsia="游明朝" w:hAnsi="Arial" w:cs="Arial"/>
          <w:lang w:val="en-GB" w:eastAsia="ja-JP"/>
        </w:rPr>
        <w:br/>
        <w:t>The table might be large, so it could be scrollable or split by phase if too many. Alternatively, some UI designs use one section per phase, listing roles and hours, which can be easier on smaller screens. But a matrix gives an overview of distribution of effort.</w:t>
      </w:r>
    </w:p>
    <w:p w14:paraId="438E4E85"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Sub-consultants Input:</w:t>
      </w:r>
      <w:r w:rsidRPr="00EE330B">
        <w:rPr>
          <w:rFonts w:ascii="Arial" w:eastAsia="游明朝" w:hAnsi="Arial" w:cs="Arial"/>
          <w:lang w:val="en-GB" w:eastAsia="ja-JP"/>
        </w:rPr>
        <w:t xml:space="preserve"> Below or alongside the matrix, there should be a section to input sub-consultant fees. This could be a simple list: For each sub-consultant, fields for </w:t>
      </w:r>
      <w:r w:rsidRPr="00EE330B">
        <w:rPr>
          <w:rFonts w:ascii="Arial" w:eastAsia="游明朝" w:hAnsi="Arial" w:cs="Arial"/>
          <w:b/>
          <w:bCs/>
          <w:lang w:val="en-GB" w:eastAsia="ja-JP"/>
        </w:rPr>
        <w:t>Name</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Scope/Role</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Fee Amount</w:t>
      </w:r>
      <w:r w:rsidRPr="00EE330B">
        <w:rPr>
          <w:rFonts w:ascii="Arial" w:eastAsia="游明朝" w:hAnsi="Arial" w:cs="Arial"/>
          <w:lang w:val="en-GB" w:eastAsia="ja-JP"/>
        </w:rPr>
        <w:t>. The user can click “Add Sub-consultant” to create a new entry (e.g., “Local Planner – ¥5,000k”). They can add as many as needed. These fees might not be distributed by phase (unless more detail is known). The UI just sums them up for inclusion in total.</w:t>
      </w:r>
    </w:p>
    <w:p w14:paraId="4567226D"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Reimbursables Input:</w:t>
      </w:r>
      <w:r w:rsidRPr="00EE330B">
        <w:rPr>
          <w:rFonts w:ascii="Arial" w:eastAsia="游明朝" w:hAnsi="Arial" w:cs="Arial"/>
          <w:lang w:val="en-GB" w:eastAsia="ja-JP"/>
        </w:rPr>
        <w:t xml:space="preserve"> This section allows input of travel and other expenses. For travel, it might have fields like: </w:t>
      </w:r>
      <w:r w:rsidRPr="00EE330B">
        <w:rPr>
          <w:rFonts w:ascii="Arial" w:eastAsia="游明朝" w:hAnsi="Arial" w:cs="Arial"/>
          <w:b/>
          <w:bCs/>
          <w:lang w:val="en-GB" w:eastAsia="ja-JP"/>
        </w:rPr>
        <w:t>No. of Trips</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People per Trip</w:t>
      </w:r>
      <w:r w:rsidRPr="00EE330B">
        <w:rPr>
          <w:rFonts w:ascii="Arial" w:eastAsia="游明朝" w:hAnsi="Arial" w:cs="Arial"/>
          <w:lang w:val="en-GB" w:eastAsia="ja-JP"/>
        </w:rPr>
        <w:t xml:space="preserve">, </w:t>
      </w:r>
      <w:r w:rsidRPr="00EE330B">
        <w:rPr>
          <w:rFonts w:ascii="Arial" w:eastAsia="游明朝" w:hAnsi="Arial" w:cs="Arial"/>
          <w:b/>
          <w:bCs/>
          <w:lang w:val="en-GB" w:eastAsia="ja-JP"/>
        </w:rPr>
        <w:t>Unit Cost per Trip</w:t>
      </w:r>
      <w:r w:rsidRPr="00EE330B">
        <w:rPr>
          <w:rFonts w:ascii="Arial" w:eastAsia="游明朝" w:hAnsi="Arial" w:cs="Arial"/>
          <w:lang w:val="en-GB" w:eastAsia="ja-JP"/>
        </w:rPr>
        <w:t>. If the unit cost is fixed by policy (like $6,000) the field might be pre-filled or non-editable, except perhaps currency conversion if needed. As the user changes trips or people, an output field calculates “Total Travel Cost = (trips × people × unit cost)”. Other reimbursables might have a small list of common items (e.g., “Report printing – ¥X”, “Courier – ¥Y”) or just a general “Miscellaneous reimbursables – ¥Z”. The user can fill those if needed or leave at 0.</w:t>
      </w:r>
    </w:p>
    <w:p w14:paraId="20A08ED5"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lastRenderedPageBreak/>
        <w:t>Fee Summary Display:</w:t>
      </w:r>
      <w:r w:rsidRPr="00EE330B">
        <w:rPr>
          <w:rFonts w:ascii="Arial" w:eastAsia="游明朝" w:hAnsi="Arial" w:cs="Arial"/>
          <w:lang w:val="en-GB" w:eastAsia="ja-JP"/>
        </w:rPr>
        <w:t xml:space="preserve"> As the user inputs data, a summary panel shows the computed totals in real time. This summary echoes what will appear in the proposal. It could look like:</w:t>
      </w:r>
    </w:p>
    <w:p w14:paraId="4A94560C" w14:textId="77777777" w:rsidR="00EE330B" w:rsidRPr="00EE330B" w:rsidRDefault="00EE330B" w:rsidP="005E1603">
      <w:pPr>
        <w:widowControl w:val="0"/>
        <w:numPr>
          <w:ilvl w:val="1"/>
          <w:numId w:val="62"/>
        </w:numPr>
        <w:spacing w:line="259" w:lineRule="auto"/>
        <w:ind w:left="1701"/>
        <w:rPr>
          <w:rFonts w:ascii="Arial" w:eastAsia="游明朝" w:hAnsi="Arial" w:cs="Arial"/>
          <w:lang w:val="en-GB" w:eastAsia="ja-JP"/>
        </w:rPr>
      </w:pPr>
      <w:r w:rsidRPr="00EE330B">
        <w:rPr>
          <w:rFonts w:ascii="Arial" w:eastAsia="游明朝" w:hAnsi="Arial" w:cs="Arial"/>
          <w:lang w:val="en-GB" w:eastAsia="ja-JP"/>
        </w:rPr>
        <w:t>Nikken Labor Fee: ¥</w:t>
      </w:r>
      <w:r w:rsidRPr="00EE330B">
        <w:rPr>
          <w:rFonts w:ascii="Arial" w:eastAsia="游明朝" w:hAnsi="Arial" w:cs="Arial"/>
          <w:b/>
          <w:bCs/>
          <w:lang w:val="en-GB" w:eastAsia="ja-JP"/>
        </w:rPr>
        <w:t>X</w:t>
      </w:r>
      <w:r w:rsidRPr="00EE330B">
        <w:rPr>
          <w:rFonts w:ascii="Arial" w:eastAsia="游明朝" w:hAnsi="Arial" w:cs="Arial"/>
          <w:lang w:val="en-GB" w:eastAsia="ja-JP"/>
        </w:rPr>
        <w:t xml:space="preserve"> (sum of all role costs)</w:t>
      </w:r>
    </w:p>
    <w:p w14:paraId="37B5EDF1" w14:textId="77777777" w:rsidR="00EE330B" w:rsidRPr="00EE330B" w:rsidRDefault="00EE330B" w:rsidP="005E1603">
      <w:pPr>
        <w:widowControl w:val="0"/>
        <w:numPr>
          <w:ilvl w:val="1"/>
          <w:numId w:val="62"/>
        </w:numPr>
        <w:spacing w:line="259" w:lineRule="auto"/>
        <w:ind w:left="1701"/>
        <w:rPr>
          <w:rFonts w:ascii="Arial" w:eastAsia="游明朝" w:hAnsi="Arial" w:cs="Arial"/>
          <w:lang w:val="en-GB" w:eastAsia="ja-JP"/>
        </w:rPr>
      </w:pPr>
      <w:r w:rsidRPr="00EE330B">
        <w:rPr>
          <w:rFonts w:ascii="Arial" w:eastAsia="游明朝" w:hAnsi="Arial" w:cs="Arial"/>
          <w:lang w:val="en-GB" w:eastAsia="ja-JP"/>
        </w:rPr>
        <w:t>Overheads (10%): ¥</w:t>
      </w:r>
      <w:r w:rsidRPr="00EE330B">
        <w:rPr>
          <w:rFonts w:ascii="Arial" w:eastAsia="游明朝" w:hAnsi="Arial" w:cs="Arial"/>
          <w:b/>
          <w:bCs/>
          <w:lang w:val="en-GB" w:eastAsia="ja-JP"/>
        </w:rPr>
        <w:t>Y</w:t>
      </w:r>
      <w:r w:rsidRPr="00EE330B">
        <w:rPr>
          <w:rFonts w:ascii="Arial" w:eastAsia="游明朝" w:hAnsi="Arial" w:cs="Arial"/>
          <w:lang w:val="en-GB" w:eastAsia="ja-JP"/>
        </w:rPr>
        <w:t xml:space="preserve"> (if overhead is automatically calculated, show it)</w:t>
      </w:r>
    </w:p>
    <w:p w14:paraId="5975F963" w14:textId="77777777" w:rsidR="00EE330B" w:rsidRPr="00EE330B" w:rsidRDefault="00EE330B" w:rsidP="005E1603">
      <w:pPr>
        <w:widowControl w:val="0"/>
        <w:numPr>
          <w:ilvl w:val="1"/>
          <w:numId w:val="62"/>
        </w:numPr>
        <w:spacing w:line="259" w:lineRule="auto"/>
        <w:ind w:left="1701"/>
        <w:rPr>
          <w:rFonts w:ascii="Arial" w:eastAsia="游明朝" w:hAnsi="Arial" w:cs="Arial"/>
          <w:lang w:val="en-GB" w:eastAsia="ja-JP"/>
        </w:rPr>
      </w:pPr>
      <w:r w:rsidRPr="00EE330B">
        <w:rPr>
          <w:rFonts w:ascii="Arial" w:eastAsia="游明朝" w:hAnsi="Arial" w:cs="Arial"/>
          <w:lang w:val="en-GB" w:eastAsia="ja-JP"/>
        </w:rPr>
        <w:t>Sub-consultants: ¥</w:t>
      </w:r>
      <w:r w:rsidRPr="00EE330B">
        <w:rPr>
          <w:rFonts w:ascii="Arial" w:eastAsia="游明朝" w:hAnsi="Arial" w:cs="Arial"/>
          <w:b/>
          <w:bCs/>
          <w:lang w:val="en-GB" w:eastAsia="ja-JP"/>
        </w:rPr>
        <w:t>A</w:t>
      </w:r>
      <w:r w:rsidRPr="00EE330B">
        <w:rPr>
          <w:rFonts w:ascii="Arial" w:eastAsia="游明朝" w:hAnsi="Arial" w:cs="Arial"/>
          <w:lang w:val="en-GB" w:eastAsia="ja-JP"/>
        </w:rPr>
        <w:t xml:space="preserve"> (sum of sub-consultant fees)</w:t>
      </w:r>
    </w:p>
    <w:p w14:paraId="1DED25B5" w14:textId="77777777" w:rsidR="00EE330B" w:rsidRPr="00EE330B" w:rsidRDefault="00EE330B" w:rsidP="005E1603">
      <w:pPr>
        <w:widowControl w:val="0"/>
        <w:numPr>
          <w:ilvl w:val="1"/>
          <w:numId w:val="62"/>
        </w:numPr>
        <w:spacing w:line="259" w:lineRule="auto"/>
        <w:ind w:left="1701"/>
        <w:rPr>
          <w:rFonts w:ascii="Arial" w:eastAsia="游明朝" w:hAnsi="Arial" w:cs="Arial"/>
          <w:lang w:val="en-GB" w:eastAsia="ja-JP"/>
        </w:rPr>
      </w:pPr>
      <w:r w:rsidRPr="00EE330B">
        <w:rPr>
          <w:rFonts w:ascii="Arial" w:eastAsia="游明朝" w:hAnsi="Arial" w:cs="Arial"/>
          <w:lang w:val="en-GB" w:eastAsia="ja-JP"/>
        </w:rPr>
        <w:t>Reimbursables: ¥</w:t>
      </w:r>
      <w:r w:rsidRPr="00EE330B">
        <w:rPr>
          <w:rFonts w:ascii="Arial" w:eastAsia="游明朝" w:hAnsi="Arial" w:cs="Arial"/>
          <w:b/>
          <w:bCs/>
          <w:lang w:val="en-GB" w:eastAsia="ja-JP"/>
        </w:rPr>
        <w:t>B</w:t>
      </w:r>
      <w:r w:rsidRPr="00EE330B">
        <w:rPr>
          <w:rFonts w:ascii="Arial" w:eastAsia="游明朝" w:hAnsi="Arial" w:cs="Arial"/>
          <w:lang w:val="en-GB" w:eastAsia="ja-JP"/>
        </w:rPr>
        <w:t xml:space="preserve"> (sum of travel + </w:t>
      </w:r>
      <w:proofErr w:type="spellStart"/>
      <w:r w:rsidRPr="00EE330B">
        <w:rPr>
          <w:rFonts w:ascii="Arial" w:eastAsia="游明朝" w:hAnsi="Arial" w:cs="Arial"/>
          <w:lang w:val="en-GB" w:eastAsia="ja-JP"/>
        </w:rPr>
        <w:t>misc</w:t>
      </w:r>
      <w:proofErr w:type="spellEnd"/>
      <w:r w:rsidRPr="00EE330B">
        <w:rPr>
          <w:rFonts w:ascii="Arial" w:eastAsia="游明朝" w:hAnsi="Arial" w:cs="Arial"/>
          <w:lang w:val="en-GB" w:eastAsia="ja-JP"/>
        </w:rPr>
        <w:t>)</w:t>
      </w:r>
    </w:p>
    <w:p w14:paraId="2DCC42F5" w14:textId="77777777" w:rsidR="00EE330B" w:rsidRPr="00EE330B" w:rsidRDefault="00EE330B" w:rsidP="005E1603">
      <w:pPr>
        <w:widowControl w:val="0"/>
        <w:numPr>
          <w:ilvl w:val="1"/>
          <w:numId w:val="62"/>
        </w:numPr>
        <w:spacing w:line="259" w:lineRule="auto"/>
        <w:ind w:left="1701"/>
        <w:rPr>
          <w:rFonts w:ascii="Arial" w:eastAsia="游明朝" w:hAnsi="Arial" w:cs="Arial"/>
          <w:lang w:val="en-GB" w:eastAsia="ja-JP"/>
        </w:rPr>
      </w:pPr>
      <w:r w:rsidRPr="00EE330B">
        <w:rPr>
          <w:rFonts w:ascii="Arial" w:eastAsia="游明朝" w:hAnsi="Arial" w:cs="Arial"/>
          <w:b/>
          <w:bCs/>
          <w:lang w:val="en-GB" w:eastAsia="ja-JP"/>
        </w:rPr>
        <w:t>Total Fee: ¥</w:t>
      </w:r>
      <w:r w:rsidRPr="00EE330B">
        <w:rPr>
          <w:rFonts w:ascii="Arial" w:eastAsia="游明朝" w:hAnsi="Arial" w:cs="Arial"/>
          <w:lang w:val="en-GB" w:eastAsia="ja-JP"/>
        </w:rPr>
        <w:t>(X+Y+A+B)**</w:t>
      </w:r>
      <w:r w:rsidRPr="00EE330B">
        <w:rPr>
          <w:rFonts w:ascii="Arial" w:eastAsia="游明朝" w:hAnsi="Arial" w:cs="Arial"/>
          <w:lang w:val="en-GB" w:eastAsia="ja-JP"/>
        </w:rPr>
        <w:br/>
        <w:t>If a secondary currency is required, it might also show “Total Fee in USD: $...”. The UI should also display any “Efficiency/Contingency” factors if they are applied – e.g., if the firm decides to only charge 95% of the computed fee as a competitive measure, there might be an “Efficiency factor” slider or input (like that 54% in the example, though 54% was unusual; more common might be, say, 90-100%). For simplicity, we might skip dynamic efficiency input unless it’s a known practice; otherwise, it can be a hidden advanced option.</w:t>
      </w:r>
    </w:p>
    <w:p w14:paraId="10317F4F"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Optional Items:</w:t>
      </w:r>
      <w:r w:rsidRPr="00EE330B">
        <w:rPr>
          <w:rFonts w:ascii="Arial" w:eastAsia="游明朝" w:hAnsi="Arial" w:cs="Arial"/>
          <w:lang w:val="en-GB" w:eastAsia="ja-JP"/>
        </w:rPr>
        <w:t xml:space="preserve"> Fields to specify optional service fees. Possibly a checklist: “Include 3D Animation (Y/N)” – if checked, allow entering a fee or note (or select from standard packages). Similarly “Physical Scale Model (Y/N)” and an input for cost or note if yes. These won’t add to the total (they’re separate), but the UI can note “Optional items are not included in Total”. This ensures the user defines them if they want to offer them. If not, the default is they remain “not included” and will just be mentioned as available in text.</w:t>
      </w:r>
    </w:p>
    <w:p w14:paraId="55EDA60E"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Assumptions/Conditions Text:</w:t>
      </w:r>
      <w:r w:rsidRPr="00EE330B">
        <w:rPr>
          <w:rFonts w:ascii="Arial" w:eastAsia="游明朝" w:hAnsi="Arial" w:cs="Arial"/>
          <w:lang w:val="en-GB" w:eastAsia="ja-JP"/>
        </w:rPr>
        <w:t xml:space="preserve"> Perhaps a text box or list of standard fee conditions (like the 6 points about tax, payment, etc.) might be shown for review. The user can toggle or edit these. For instance, checkboxes next to: “Exclude taxes from fees”, “Payment 10 days after invoice” etc. If the project is in a different country, maybe the wording about tax could be changed (the example mentions Russia specifically, which might not apply elsewhere). The UI could allow editing the text of these conditions or choosing a region-specific template. It’s important these are correct, so giving the user control is good. If they don’t change anything, a default set (global default or region default) will be used.</w:t>
      </w:r>
    </w:p>
    <w:p w14:paraId="1908554F"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t>Calculation Engine:</w:t>
      </w:r>
      <w:r w:rsidRPr="00EE330B">
        <w:rPr>
          <w:rFonts w:ascii="Arial" w:eastAsia="游明朝" w:hAnsi="Arial" w:cs="Arial"/>
          <w:lang w:val="en-GB" w:eastAsia="ja-JP"/>
        </w:rPr>
        <w:t xml:space="preserve"> As soon as the user inputs or changes a number (hours, fees, etc.), the interface recalculates the costs and updates the summary. This can be done with client-side scripting for responsiveness. There might also be a “Recalculate” button to force refresh if needed, but auto-calc on change is ideal.</w:t>
      </w:r>
    </w:p>
    <w:p w14:paraId="6FBD7297" w14:textId="77777777" w:rsidR="00EE330B" w:rsidRPr="00EE330B" w:rsidRDefault="00EE330B" w:rsidP="000C1079">
      <w:pPr>
        <w:widowControl w:val="0"/>
        <w:numPr>
          <w:ilvl w:val="0"/>
          <w:numId w:val="62"/>
        </w:numPr>
        <w:spacing w:line="259" w:lineRule="auto"/>
        <w:ind w:left="1276"/>
        <w:jc w:val="both"/>
        <w:rPr>
          <w:rFonts w:ascii="Arial" w:eastAsia="游明朝" w:hAnsi="Arial" w:cs="Arial"/>
          <w:lang w:val="en-GB" w:eastAsia="ja-JP"/>
        </w:rPr>
      </w:pPr>
      <w:r w:rsidRPr="00EE330B">
        <w:rPr>
          <w:rFonts w:ascii="Arial" w:eastAsia="游明朝" w:hAnsi="Arial" w:cs="Arial"/>
          <w:b/>
          <w:bCs/>
          <w:lang w:val="en-GB" w:eastAsia="ja-JP"/>
        </w:rPr>
        <w:lastRenderedPageBreak/>
        <w:t>Navigation Buttons:</w:t>
      </w:r>
      <w:r w:rsidRPr="00EE330B">
        <w:rPr>
          <w:rFonts w:ascii="Arial" w:eastAsia="游明朝" w:hAnsi="Arial" w:cs="Arial"/>
          <w:lang w:val="en-GB" w:eastAsia="ja-JP"/>
        </w:rPr>
        <w:t xml:space="preserve"> A “Done” or “Apply to Proposal” button to finalize the fee inputs and go back to the Proposal Preview (or directly to final export). Also a “Back to Editor” or “Previous” to return to the narrative editor if needed. Possibly also “Save” if they want to save the state and come back later.</w:t>
      </w:r>
    </w:p>
    <w:p w14:paraId="51E20237" w14:textId="77777777" w:rsidR="00EE330B" w:rsidRPr="001E5003" w:rsidRDefault="00EE330B" w:rsidP="000C1079">
      <w:pPr>
        <w:pStyle w:val="a9"/>
        <w:widowControl w:val="0"/>
        <w:numPr>
          <w:ilvl w:val="0"/>
          <w:numId w:val="62"/>
        </w:numPr>
        <w:spacing w:line="259" w:lineRule="auto"/>
        <w:ind w:left="1276"/>
        <w:jc w:val="both"/>
        <w:rPr>
          <w:rFonts w:ascii="Arial" w:eastAsia="游明朝" w:hAnsi="Arial" w:cs="Arial"/>
          <w:lang w:val="en-GB" w:eastAsia="ja-JP"/>
        </w:rPr>
      </w:pPr>
      <w:r w:rsidRPr="001E5003">
        <w:rPr>
          <w:rFonts w:ascii="Arial" w:eastAsia="游明朝" w:hAnsi="Arial" w:cs="Arial"/>
          <w:b/>
          <w:bCs/>
          <w:lang w:val="en-GB" w:eastAsia="ja-JP"/>
        </w:rPr>
        <w:t>Interaction:</w:t>
      </w:r>
      <w:r w:rsidRPr="001E5003">
        <w:rPr>
          <w:rFonts w:ascii="Arial" w:eastAsia="游明朝" w:hAnsi="Arial" w:cs="Arial"/>
          <w:lang w:val="en-GB" w:eastAsia="ja-JP"/>
        </w:rPr>
        <w:t xml:space="preserve"> The user will use this like a spreadsheet for budgeting:</w:t>
      </w:r>
    </w:p>
    <w:p w14:paraId="667BDF74"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They start by reviewing the roles listed. The system might pre-populate some roles based on the scope (for example, if the RFP is a master plan, it might pre-add roles like Urban Planner, Architect, Infrastructure Engineer, etc., guessing from the disciplines). The user can add any missing roles or remove irrelevant ones.</w:t>
      </w:r>
    </w:p>
    <w:p w14:paraId="39385F6D"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Then for each phase, they fill in the hours or days for each role. If they have an internal estimation already (maybe from prior similar jobs or an initial Excel), they’ll input those numbers. If not, they might iterate to see the fee outcome. The system helps by summing the hours and showing costs immediately.</w:t>
      </w:r>
    </w:p>
    <w:p w14:paraId="42B19CDC"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 user notices the cost might be too high or low, and can adjust hours or consider adjusting overhead or efficiency. For example, if the total fee is overshooting the client’s budget (if known), they might reduce some hours or set an efficiency factor (like only 90% of hours billable).</w:t>
      </w:r>
    </w:p>
    <w:p w14:paraId="32DB699B"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They input any sub-consultant fees provided by partners or required by scope. For instance, the client might require a local traffic study, and the local firm quoted $50k; the user enters that under sub-consultant.</w:t>
      </w:r>
    </w:p>
    <w:p w14:paraId="266F364D"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They fill number of trips expected. Say the project might need 2 trips for 3 people each, they input that. The system multiplies by the $6,000 rate (which is either fixed or adjustable) and shows e.g. $36,000 (~¥ x million) in travel.</w:t>
      </w:r>
    </w:p>
    <w:p w14:paraId="1382FD65"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If the user wants to include an optional animation, they tick that and maybe input “$15,000” as the estimated cost. This won’t add to total but will be recorded to mention later.</w:t>
      </w:r>
    </w:p>
    <w:p w14:paraId="233FC1DE"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They double-check the summary numbers. If overhead is automatically 10%, they verify that line. If they need to tweak overhead (some proposals might list overhead as a fixed number or a different breakdown), they adjust accordingly (the UI might allow editing the overhead % or amount directly).</w:t>
      </w:r>
    </w:p>
    <w:p w14:paraId="5FFD21A3"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They review the conditions list and maybe deselect one if not applicable (e.g., if working domestically, maybe travel is not needed, they could remove that clause; or if the client is tax-exempt, they might modify the tax clause).</w:t>
      </w:r>
    </w:p>
    <w:p w14:paraId="0D0048B4" w14:textId="77777777" w:rsidR="00EE330B" w:rsidRPr="0030029C" w:rsidRDefault="00EE330B" w:rsidP="0030029C">
      <w:pPr>
        <w:pStyle w:val="a9"/>
        <w:widowControl w:val="0"/>
        <w:numPr>
          <w:ilvl w:val="0"/>
          <w:numId w:val="63"/>
        </w:numPr>
        <w:spacing w:line="259" w:lineRule="auto"/>
        <w:jc w:val="both"/>
        <w:rPr>
          <w:rFonts w:ascii="Arial" w:eastAsia="游明朝" w:hAnsi="Arial" w:cs="Arial"/>
          <w:lang w:val="en-GB" w:eastAsia="ja-JP"/>
        </w:rPr>
      </w:pPr>
      <w:r w:rsidRPr="0030029C">
        <w:rPr>
          <w:rFonts w:ascii="Arial" w:eastAsia="游明朝" w:hAnsi="Arial" w:cs="Arial"/>
          <w:lang w:val="en-GB" w:eastAsia="ja-JP"/>
        </w:rPr>
        <w:t xml:space="preserve">Once satisfied, they click “Done” or “Update Proposal”. The system then takes these values and integrates them into the proposal data structure. It would update the </w:t>
      </w:r>
      <w:r w:rsidRPr="0030029C">
        <w:rPr>
          <w:rFonts w:ascii="Arial" w:eastAsia="游明朝" w:hAnsi="Arial" w:cs="Arial"/>
          <w:b/>
          <w:bCs/>
          <w:lang w:val="en-GB" w:eastAsia="ja-JP"/>
        </w:rPr>
        <w:t xml:space="preserve">Financial </w:t>
      </w:r>
      <w:r w:rsidRPr="0030029C">
        <w:rPr>
          <w:rFonts w:ascii="Arial" w:eastAsia="游明朝" w:hAnsi="Arial" w:cs="Arial"/>
          <w:b/>
          <w:bCs/>
          <w:lang w:val="en-GB" w:eastAsia="ja-JP"/>
        </w:rPr>
        <w:lastRenderedPageBreak/>
        <w:t>Proposal</w:t>
      </w:r>
      <w:r w:rsidRPr="0030029C">
        <w:rPr>
          <w:rFonts w:ascii="Arial" w:eastAsia="游明朝" w:hAnsi="Arial" w:cs="Arial"/>
          <w:lang w:val="en-GB" w:eastAsia="ja-JP"/>
        </w:rPr>
        <w:t xml:space="preserve"> section’s placeholder content (generating the final table or breakdown text, and ensuring the conditions/notes are included).</w:t>
      </w:r>
    </w:p>
    <w:p w14:paraId="5EF1D6BD" w14:textId="77777777" w:rsidR="00EE330B" w:rsidRPr="001E3908" w:rsidRDefault="00EE330B" w:rsidP="001E3908">
      <w:pPr>
        <w:widowControl w:val="0"/>
        <w:spacing w:line="259" w:lineRule="auto"/>
        <w:ind w:left="709" w:firstLine="425"/>
        <w:jc w:val="both"/>
        <w:rPr>
          <w:rFonts w:ascii="Arial" w:eastAsia="游明朝" w:hAnsi="Arial" w:cs="Arial"/>
          <w:lang w:val="en-GB" w:eastAsia="ja-JP"/>
        </w:rPr>
      </w:pPr>
      <w:r w:rsidRPr="001E3908">
        <w:rPr>
          <w:rFonts w:ascii="Arial" w:eastAsia="游明朝" w:hAnsi="Arial" w:cs="Arial"/>
          <w:lang w:val="en-GB" w:eastAsia="ja-JP"/>
        </w:rPr>
        <w:t xml:space="preserve">This interface ensures that the financial part is done with high transparency and control. It prevents calculation errors (since formulas are built-in) and allows quick scenario adjustments. Essentially, it replaces manual Excel calculations (like those in the provided spreadsheets) with an interactive tool. The result is that when the user goes back to the Proposal Preview, the </w:t>
      </w:r>
      <w:r w:rsidRPr="001E3908">
        <w:rPr>
          <w:rFonts w:ascii="Arial" w:eastAsia="游明朝" w:hAnsi="Arial" w:cs="Arial"/>
          <w:b/>
          <w:bCs/>
          <w:lang w:val="en-GB" w:eastAsia="ja-JP"/>
        </w:rPr>
        <w:t>Team Structure</w:t>
      </w:r>
      <w:r w:rsidRPr="001E3908">
        <w:rPr>
          <w:rFonts w:ascii="Arial" w:eastAsia="游明朝" w:hAnsi="Arial" w:cs="Arial"/>
          <w:lang w:val="en-GB" w:eastAsia="ja-JP"/>
        </w:rPr>
        <w:t xml:space="preserve"> section can now be filled (since roles/hours imply which disciplines are involved and the user can assign names to those roles if not already) and the </w:t>
      </w:r>
      <w:r w:rsidRPr="001E3908">
        <w:rPr>
          <w:rFonts w:ascii="Arial" w:eastAsia="游明朝" w:hAnsi="Arial" w:cs="Arial"/>
          <w:b/>
          <w:bCs/>
          <w:lang w:val="en-GB" w:eastAsia="ja-JP"/>
        </w:rPr>
        <w:t>Financial Proposal</w:t>
      </w:r>
      <w:r w:rsidRPr="001E3908">
        <w:rPr>
          <w:rFonts w:ascii="Arial" w:eastAsia="游明朝" w:hAnsi="Arial" w:cs="Arial"/>
          <w:lang w:val="en-GB" w:eastAsia="ja-JP"/>
        </w:rPr>
        <w:t xml:space="preserve"> section will show the completed table and fee notes exactly as computed.</w:t>
      </w:r>
    </w:p>
    <w:p w14:paraId="165CB377" w14:textId="77777777" w:rsidR="001E3908" w:rsidRPr="001E3908" w:rsidRDefault="001E3908" w:rsidP="001E3908">
      <w:pPr>
        <w:widowControl w:val="0"/>
        <w:spacing w:line="259" w:lineRule="auto"/>
        <w:jc w:val="both"/>
        <w:rPr>
          <w:rFonts w:ascii="Arial" w:eastAsia="游明朝" w:hAnsi="Arial" w:cs="Arial"/>
          <w:lang w:val="en-GB" w:eastAsia="ja-JP"/>
        </w:rPr>
      </w:pPr>
    </w:p>
    <w:p w14:paraId="7EC7F715" w14:textId="4BDCF92F" w:rsidR="00EE330B" w:rsidRPr="001E5003" w:rsidRDefault="00EE330B" w:rsidP="00BA7298">
      <w:pPr>
        <w:pStyle w:val="a9"/>
        <w:widowControl w:val="0"/>
        <w:numPr>
          <w:ilvl w:val="1"/>
          <w:numId w:val="31"/>
        </w:numPr>
        <w:spacing w:line="259" w:lineRule="auto"/>
        <w:jc w:val="both"/>
        <w:rPr>
          <w:rFonts w:ascii="Arial" w:eastAsia="游明朝" w:hAnsi="Arial" w:cs="Arial"/>
          <w:b/>
          <w:bCs/>
          <w:lang w:val="en-GB" w:eastAsia="ja-JP"/>
        </w:rPr>
      </w:pPr>
      <w:r w:rsidRPr="001E5003">
        <w:rPr>
          <w:rFonts w:ascii="Arial" w:eastAsia="游明朝" w:hAnsi="Arial" w:cs="Arial"/>
          <w:b/>
          <w:bCs/>
          <w:lang w:val="en-GB" w:eastAsia="ja-JP"/>
        </w:rPr>
        <w:t>Final Export and Output</w:t>
      </w:r>
    </w:p>
    <w:p w14:paraId="585EEC72" w14:textId="77777777" w:rsidR="00EE330B" w:rsidRPr="001E5003" w:rsidRDefault="00EE330B" w:rsidP="00BA7298">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b/>
          <w:bCs/>
          <w:lang w:val="en-GB" w:eastAsia="ja-JP"/>
        </w:rPr>
        <w:t>Purpose:</w:t>
      </w:r>
      <w:r w:rsidRPr="001E5003">
        <w:rPr>
          <w:rFonts w:ascii="Arial" w:eastAsia="游明朝" w:hAnsi="Arial" w:cs="Arial"/>
          <w:lang w:val="en-GB" w:eastAsia="ja-JP"/>
        </w:rPr>
        <w:t xml:space="preserve"> The last step lets the user generate the final proposal document in the desired format (Word, PDF, PowerPoint, etc.), and provides a final review checkpoint.</w:t>
      </w:r>
    </w:p>
    <w:p w14:paraId="4CA1A928" w14:textId="77777777" w:rsidR="00EE330B" w:rsidRPr="001E5003" w:rsidRDefault="00EE330B" w:rsidP="00BA7298">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b/>
          <w:bCs/>
          <w:lang w:val="en-GB" w:eastAsia="ja-JP"/>
        </w:rPr>
        <w:t>Layout and Elements:</w:t>
      </w:r>
    </w:p>
    <w:p w14:paraId="70E331E7"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Document Preview (thumbnail or outline):</w:t>
      </w:r>
      <w:r w:rsidRPr="00EE330B">
        <w:rPr>
          <w:rFonts w:ascii="Arial" w:eastAsia="游明朝" w:hAnsi="Arial" w:cs="Arial"/>
          <w:lang w:val="en-GB" w:eastAsia="ja-JP"/>
        </w:rPr>
        <w:t xml:space="preserve"> On this screen, the system might show a miniature preview of the entire document – for example, thumbnails of each page or slide – to give the user one last overview. If it’s a Word/PDF output, maybe a scrollable preview of the pages. If PowerPoint, thumbnails of slides. This preview is not primarily for editing, but to verify formatting (like page breaks, image placements, etc.).</w:t>
      </w:r>
    </w:p>
    <w:p w14:paraId="56FE6AF8"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Export Format Options:</w:t>
      </w:r>
      <w:r w:rsidRPr="00EE330B">
        <w:rPr>
          <w:rFonts w:ascii="Arial" w:eastAsia="游明朝" w:hAnsi="Arial" w:cs="Arial"/>
          <w:lang w:val="en-GB" w:eastAsia="ja-JP"/>
        </w:rPr>
        <w:t xml:space="preserve"> Options to choose the format of the output. Possibilities:</w:t>
      </w:r>
    </w:p>
    <w:p w14:paraId="795A9644" w14:textId="77777777" w:rsidR="00EE330B" w:rsidRPr="00EE330B" w:rsidRDefault="00EE330B" w:rsidP="00BA7298">
      <w:pPr>
        <w:widowControl w:val="0"/>
        <w:numPr>
          <w:ilvl w:val="1"/>
          <w:numId w:val="64"/>
        </w:numPr>
        <w:spacing w:line="259" w:lineRule="auto"/>
        <w:jc w:val="both"/>
        <w:rPr>
          <w:rFonts w:ascii="Arial" w:eastAsia="游明朝" w:hAnsi="Arial" w:cs="Arial"/>
          <w:lang w:val="en-GB" w:eastAsia="ja-JP"/>
        </w:rPr>
      </w:pPr>
      <w:r w:rsidRPr="00EE330B">
        <w:rPr>
          <w:rFonts w:ascii="Arial" w:eastAsia="游明朝" w:hAnsi="Arial" w:cs="Arial"/>
          <w:lang w:val="en-GB" w:eastAsia="ja-JP"/>
        </w:rPr>
        <w:t>“Export as Word Document (.docx)”</w:t>
      </w:r>
    </w:p>
    <w:p w14:paraId="2343974E" w14:textId="77777777" w:rsidR="00EE330B" w:rsidRPr="00EE330B" w:rsidRDefault="00EE330B" w:rsidP="00BA7298">
      <w:pPr>
        <w:widowControl w:val="0"/>
        <w:numPr>
          <w:ilvl w:val="1"/>
          <w:numId w:val="64"/>
        </w:numPr>
        <w:spacing w:line="259" w:lineRule="auto"/>
        <w:jc w:val="both"/>
        <w:rPr>
          <w:rFonts w:ascii="Arial" w:eastAsia="游明朝" w:hAnsi="Arial" w:cs="Arial"/>
          <w:lang w:val="en-GB" w:eastAsia="ja-JP"/>
        </w:rPr>
      </w:pPr>
      <w:r w:rsidRPr="00EE330B">
        <w:rPr>
          <w:rFonts w:ascii="Arial" w:eastAsia="游明朝" w:hAnsi="Arial" w:cs="Arial"/>
          <w:lang w:val="en-GB" w:eastAsia="ja-JP"/>
        </w:rPr>
        <w:t>“Export as PDF”</w:t>
      </w:r>
    </w:p>
    <w:p w14:paraId="731054B0" w14:textId="77777777" w:rsidR="00EE330B" w:rsidRPr="00EE330B" w:rsidRDefault="00EE330B" w:rsidP="00BA7298">
      <w:pPr>
        <w:widowControl w:val="0"/>
        <w:numPr>
          <w:ilvl w:val="1"/>
          <w:numId w:val="64"/>
        </w:numPr>
        <w:spacing w:line="259" w:lineRule="auto"/>
        <w:rPr>
          <w:rFonts w:ascii="Arial" w:eastAsia="游明朝" w:hAnsi="Arial" w:cs="Arial"/>
          <w:lang w:val="en-GB" w:eastAsia="ja-JP"/>
        </w:rPr>
      </w:pPr>
      <w:r w:rsidRPr="00EE330B">
        <w:rPr>
          <w:rFonts w:ascii="Arial" w:eastAsia="游明朝" w:hAnsi="Arial" w:cs="Arial"/>
          <w:lang w:val="en-GB" w:eastAsia="ja-JP"/>
        </w:rPr>
        <w:t>“Export as PowerPoint Slides”</w:t>
      </w:r>
      <w:r w:rsidRPr="00EE330B">
        <w:rPr>
          <w:rFonts w:ascii="Arial" w:eastAsia="游明朝" w:hAnsi="Arial" w:cs="Arial"/>
          <w:lang w:val="en-GB" w:eastAsia="ja-JP"/>
        </w:rPr>
        <w:br/>
        <w:t>There could be radio buttons or a dropdown to select one or multiple. (The prompt specifically says “formatted for inclusion in Word”, so Word/PDF might be the main ones, but since the prototype was PPT-based, including that as an option might be useful for internal use).</w:t>
      </w:r>
    </w:p>
    <w:p w14:paraId="548DDD78"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Template Style Selection (if applicable):</w:t>
      </w:r>
      <w:r w:rsidRPr="00EE330B">
        <w:rPr>
          <w:rFonts w:ascii="Arial" w:eastAsia="游明朝" w:hAnsi="Arial" w:cs="Arial"/>
          <w:lang w:val="en-GB" w:eastAsia="ja-JP"/>
        </w:rPr>
        <w:t xml:space="preserve"> If the company has multiple proposal templates or themes, the user might select which template to apply. For example, a different template might rearrange the order of sections or have a different visual design. In many cases it’s fixed, but it’s a consideration (for instance, a simplified template for short proposals vs a comprehensive one). For now, assume one </w:t>
      </w:r>
      <w:r w:rsidRPr="00EE330B">
        <w:rPr>
          <w:rFonts w:ascii="Arial" w:eastAsia="游明朝" w:hAnsi="Arial" w:cs="Arial"/>
          <w:lang w:val="en-GB" w:eastAsia="ja-JP"/>
        </w:rPr>
        <w:lastRenderedPageBreak/>
        <w:t>standard template.</w:t>
      </w:r>
    </w:p>
    <w:p w14:paraId="61763668"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File Naming:</w:t>
      </w:r>
      <w:r w:rsidRPr="00EE330B">
        <w:rPr>
          <w:rFonts w:ascii="Arial" w:eastAsia="游明朝" w:hAnsi="Arial" w:cs="Arial"/>
          <w:lang w:val="en-GB" w:eastAsia="ja-JP"/>
        </w:rPr>
        <w:t xml:space="preserve"> A field or suggestion for the output file name, e.g. “Fee Proposal - [Project Name].docx”. The user can edit this if needed (to follow any internal naming convention or client reference number).</w:t>
      </w:r>
    </w:p>
    <w:p w14:paraId="0F12309D"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Export Button:</w:t>
      </w:r>
      <w:r w:rsidRPr="00EE330B">
        <w:rPr>
          <w:rFonts w:ascii="Arial" w:eastAsia="游明朝" w:hAnsi="Arial" w:cs="Arial"/>
          <w:lang w:val="en-GB" w:eastAsia="ja-JP"/>
        </w:rPr>
        <w:t xml:space="preserve"> A big button “Generate Document” or “Export Proposal”. Clicking this triggers the document assembly. The system will take the compiled content (now fully populated with all sections text and financial tables) and merge it into the chosen format using the template. In the case of Word/PDF, it might use a document generation library or service. In the case of PowerPoint, as FP-GEN did, it might automate PowerPoint or use a library to fill a PPT template. The user sees a loading indicator while the file is being generated and saved.</w:t>
      </w:r>
    </w:p>
    <w:p w14:paraId="47DFC20A"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Post-Export Confirmation:</w:t>
      </w:r>
      <w:r w:rsidRPr="00EE330B">
        <w:rPr>
          <w:rFonts w:ascii="Arial" w:eastAsia="游明朝" w:hAnsi="Arial" w:cs="Arial"/>
          <w:lang w:val="en-GB" w:eastAsia="ja-JP"/>
        </w:rPr>
        <w:t xml:space="preserve"> Once done, a message “Your proposal has been generated successfully!” is shown with a link or button to download the file. Possibly also note where it’s saved in the system if stored on a server or cloud.</w:t>
      </w:r>
    </w:p>
    <w:p w14:paraId="6E23CCA7"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Quality Checklist:</w:t>
      </w:r>
      <w:r w:rsidRPr="00EE330B">
        <w:rPr>
          <w:rFonts w:ascii="Arial" w:eastAsia="游明朝" w:hAnsi="Arial" w:cs="Arial"/>
          <w:lang w:val="en-GB" w:eastAsia="ja-JP"/>
        </w:rPr>
        <w:t xml:space="preserve"> The screen might also list a few final checklist items as reminders, such as:</w:t>
      </w:r>
    </w:p>
    <w:p w14:paraId="6E6F0665" w14:textId="77777777" w:rsidR="00EE330B" w:rsidRPr="00EE330B" w:rsidRDefault="00EE330B" w:rsidP="00BA7298">
      <w:pPr>
        <w:widowControl w:val="0"/>
        <w:numPr>
          <w:ilvl w:val="1"/>
          <w:numId w:val="64"/>
        </w:numPr>
        <w:spacing w:line="259" w:lineRule="auto"/>
        <w:jc w:val="both"/>
        <w:rPr>
          <w:rFonts w:ascii="Arial" w:eastAsia="游明朝" w:hAnsi="Arial" w:cs="Arial"/>
          <w:lang w:val="en-GB" w:eastAsia="ja-JP"/>
        </w:rPr>
      </w:pPr>
      <w:r w:rsidRPr="00EE330B">
        <w:rPr>
          <w:rFonts w:ascii="Arial" w:eastAsia="游明朝" w:hAnsi="Arial" w:cs="Arial"/>
          <w:lang w:val="en-GB" w:eastAsia="ja-JP"/>
        </w:rPr>
        <w:t>“Verify that all client names and references are correct.”</w:t>
      </w:r>
    </w:p>
    <w:p w14:paraId="345547E7" w14:textId="77777777" w:rsidR="00EE330B" w:rsidRPr="00EE330B" w:rsidRDefault="00EE330B" w:rsidP="00BA7298">
      <w:pPr>
        <w:widowControl w:val="0"/>
        <w:numPr>
          <w:ilvl w:val="1"/>
          <w:numId w:val="64"/>
        </w:numPr>
        <w:spacing w:line="259" w:lineRule="auto"/>
        <w:jc w:val="both"/>
        <w:rPr>
          <w:rFonts w:ascii="Arial" w:eastAsia="游明朝" w:hAnsi="Arial" w:cs="Arial"/>
          <w:lang w:val="en-GB" w:eastAsia="ja-JP"/>
        </w:rPr>
      </w:pPr>
      <w:r w:rsidRPr="00EE330B">
        <w:rPr>
          <w:rFonts w:ascii="Arial" w:eastAsia="游明朝" w:hAnsi="Arial" w:cs="Arial"/>
          <w:lang w:val="en-GB" w:eastAsia="ja-JP"/>
        </w:rPr>
        <w:t>“Ensure no highlighted placeholders remain.”</w:t>
      </w:r>
    </w:p>
    <w:p w14:paraId="46B44275" w14:textId="77777777" w:rsidR="00EE330B" w:rsidRPr="00EE330B" w:rsidRDefault="00EE330B" w:rsidP="00BA7298">
      <w:pPr>
        <w:widowControl w:val="0"/>
        <w:numPr>
          <w:ilvl w:val="1"/>
          <w:numId w:val="64"/>
        </w:numPr>
        <w:spacing w:line="259" w:lineRule="auto"/>
        <w:rPr>
          <w:rFonts w:ascii="Arial" w:eastAsia="游明朝" w:hAnsi="Arial" w:cs="Arial"/>
          <w:lang w:val="en-GB" w:eastAsia="ja-JP"/>
        </w:rPr>
      </w:pPr>
      <w:r w:rsidRPr="00EE330B">
        <w:rPr>
          <w:rFonts w:ascii="Arial" w:eastAsia="游明朝" w:hAnsi="Arial" w:cs="Arial"/>
          <w:lang w:val="en-GB" w:eastAsia="ja-JP"/>
        </w:rPr>
        <w:t>“Proofread the edited text for any typos.”</w:t>
      </w:r>
      <w:r w:rsidRPr="00EE330B">
        <w:rPr>
          <w:rFonts w:ascii="Arial" w:eastAsia="游明朝" w:hAnsi="Arial" w:cs="Arial"/>
          <w:lang w:val="en-GB" w:eastAsia="ja-JP"/>
        </w:rPr>
        <w:br/>
        <w:t>and maybe require the user to check them off (as a gentle QA step). This is optional, but can be helpful in practice.</w:t>
      </w:r>
    </w:p>
    <w:p w14:paraId="0C665EAB" w14:textId="77777777" w:rsidR="00EE330B" w:rsidRPr="00EE330B" w:rsidRDefault="00EE330B" w:rsidP="00BA7298">
      <w:pPr>
        <w:widowControl w:val="0"/>
        <w:numPr>
          <w:ilvl w:val="0"/>
          <w:numId w:val="64"/>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Return/Modify:</w:t>
      </w:r>
      <w:r w:rsidRPr="00EE330B">
        <w:rPr>
          <w:rFonts w:ascii="Arial" w:eastAsia="游明朝" w:hAnsi="Arial" w:cs="Arial"/>
          <w:lang w:val="en-GB" w:eastAsia="ja-JP"/>
        </w:rPr>
        <w:t xml:space="preserve"> If the user spots something in the preview thumbnails that needs changing (e.g., a section is too long and spilling into an extra page awkwardly, or an image is cropped), they can click “Back to Edit” which might take them to the relevant section’s editor or to the fee calculator if the issue is financial. This final stage is intended as review, so going back is still allowed.</w:t>
      </w:r>
    </w:p>
    <w:p w14:paraId="4E4A89A2" w14:textId="77777777" w:rsidR="00EE330B" w:rsidRPr="001E5003" w:rsidRDefault="00EE330B" w:rsidP="00BA7298">
      <w:pPr>
        <w:pStyle w:val="a9"/>
        <w:widowControl w:val="0"/>
        <w:numPr>
          <w:ilvl w:val="0"/>
          <w:numId w:val="64"/>
        </w:numPr>
        <w:spacing w:line="259" w:lineRule="auto"/>
        <w:jc w:val="both"/>
        <w:rPr>
          <w:rFonts w:ascii="Arial" w:eastAsia="游明朝" w:hAnsi="Arial" w:cs="Arial"/>
          <w:lang w:val="en-GB" w:eastAsia="ja-JP"/>
        </w:rPr>
      </w:pPr>
      <w:r w:rsidRPr="001E5003">
        <w:rPr>
          <w:rFonts w:ascii="Arial" w:eastAsia="游明朝" w:hAnsi="Arial" w:cs="Arial"/>
          <w:b/>
          <w:bCs/>
          <w:lang w:val="en-GB" w:eastAsia="ja-JP"/>
        </w:rPr>
        <w:t>Interaction:</w:t>
      </w:r>
      <w:r w:rsidRPr="001E5003">
        <w:rPr>
          <w:rFonts w:ascii="Arial" w:eastAsia="游明朝" w:hAnsi="Arial" w:cs="Arial"/>
          <w:lang w:val="en-GB" w:eastAsia="ja-JP"/>
        </w:rPr>
        <w:t xml:space="preserve"> On this screen, after choosing format and clicking “Generate,” the system will compile the data. Under the hood, as seen in FP-GEN, the </w:t>
      </w:r>
      <w:proofErr w:type="spellStart"/>
      <w:r w:rsidRPr="001E5003">
        <w:rPr>
          <w:rFonts w:ascii="Arial" w:eastAsia="游明朝" w:hAnsi="Arial" w:cs="Arial"/>
          <w:lang w:val="en-GB" w:eastAsia="ja-JP"/>
        </w:rPr>
        <w:t>PopulatePresentation</w:t>
      </w:r>
      <w:proofErr w:type="spellEnd"/>
      <w:r w:rsidRPr="001E5003">
        <w:rPr>
          <w:rFonts w:ascii="Arial" w:eastAsia="游明朝" w:hAnsi="Arial" w:cs="Arial"/>
          <w:lang w:val="en-GB" w:eastAsia="ja-JP"/>
        </w:rPr>
        <w:t xml:space="preserve"> or equivalent function will iterate through the template, replacing placeholders with actual text. If the content in a placeholder is too large for one slide/page, it may duplicate slides or adjust layout to fit. For Word output, it might just flow into multiple pages as needed. The user’s edits are already captured in the content data, so they appear in the output.</w:t>
      </w:r>
    </w:p>
    <w:p w14:paraId="1C8ED895" w14:textId="77777777" w:rsidR="00EE330B" w:rsidRPr="001E5003" w:rsidRDefault="00EE330B" w:rsidP="00BA7298">
      <w:pPr>
        <w:pStyle w:val="a9"/>
        <w:widowControl w:val="0"/>
        <w:numPr>
          <w:ilvl w:val="0"/>
          <w:numId w:val="64"/>
        </w:numPr>
        <w:spacing w:line="259" w:lineRule="auto"/>
        <w:jc w:val="both"/>
        <w:rPr>
          <w:rFonts w:ascii="Arial" w:eastAsia="游明朝" w:hAnsi="Arial" w:cs="Arial"/>
          <w:lang w:val="en-GB" w:eastAsia="ja-JP"/>
        </w:rPr>
      </w:pPr>
      <w:r w:rsidRPr="001E5003">
        <w:rPr>
          <w:rFonts w:ascii="Arial" w:eastAsia="游明朝" w:hAnsi="Arial" w:cs="Arial"/>
          <w:lang w:val="en-GB" w:eastAsia="ja-JP"/>
        </w:rPr>
        <w:t xml:space="preserve">After generation, the user downloads and opens the file to ensure everything looks perfect. The expectation is minimal manual tweaking after export, but some might choose to fine-tune formatting in Word (especially if the template is generic). Because of this, providing </w:t>
      </w:r>
      <w:r w:rsidRPr="001E5003">
        <w:rPr>
          <w:rFonts w:ascii="Arial" w:eastAsia="游明朝" w:hAnsi="Arial" w:cs="Arial"/>
          <w:lang w:val="en-GB" w:eastAsia="ja-JP"/>
        </w:rPr>
        <w:lastRenderedPageBreak/>
        <w:t>a Word format (which the user can manually adjust if needed) is useful – as requested.</w:t>
      </w:r>
    </w:p>
    <w:p w14:paraId="2F177F9B" w14:textId="77777777" w:rsidR="00EE330B" w:rsidRDefault="00EE330B" w:rsidP="00BA7298">
      <w:pPr>
        <w:pStyle w:val="a9"/>
        <w:widowControl w:val="0"/>
        <w:numPr>
          <w:ilvl w:val="0"/>
          <w:numId w:val="64"/>
        </w:numPr>
        <w:spacing w:line="259" w:lineRule="auto"/>
        <w:jc w:val="both"/>
        <w:rPr>
          <w:rFonts w:ascii="Arial" w:eastAsia="游明朝" w:hAnsi="Arial" w:cs="Arial"/>
          <w:lang w:val="en-GB" w:eastAsia="ja-JP"/>
        </w:rPr>
      </w:pPr>
      <w:r w:rsidRPr="001E5003">
        <w:rPr>
          <w:rFonts w:ascii="Arial" w:eastAsia="游明朝" w:hAnsi="Arial" w:cs="Arial"/>
          <w:lang w:val="en-GB" w:eastAsia="ja-JP"/>
        </w:rPr>
        <w:t>At this point, the business development team can send the document to the client. The tool could also archive the proposal data for future reference, but that’s beyond the immediate scope.</w:t>
      </w:r>
    </w:p>
    <w:p w14:paraId="129ED128" w14:textId="77777777" w:rsidR="00C97941" w:rsidRPr="00C97941" w:rsidRDefault="00C97941" w:rsidP="00C97941">
      <w:pPr>
        <w:widowControl w:val="0"/>
        <w:spacing w:line="259" w:lineRule="auto"/>
        <w:jc w:val="both"/>
        <w:rPr>
          <w:rFonts w:ascii="Arial" w:eastAsia="游明朝" w:hAnsi="Arial" w:cs="Arial"/>
          <w:lang w:val="en-GB" w:eastAsia="ja-JP"/>
        </w:rPr>
      </w:pPr>
    </w:p>
    <w:p w14:paraId="33872EFB" w14:textId="77777777" w:rsidR="00EE330B" w:rsidRDefault="00EE330B" w:rsidP="00E27E95">
      <w:pPr>
        <w:pStyle w:val="a9"/>
        <w:widowControl w:val="0"/>
        <w:numPr>
          <w:ilvl w:val="0"/>
          <w:numId w:val="31"/>
        </w:numPr>
        <w:spacing w:line="259" w:lineRule="auto"/>
        <w:jc w:val="both"/>
        <w:rPr>
          <w:rFonts w:ascii="Arial" w:eastAsia="游明朝" w:hAnsi="Arial" w:cs="Arial"/>
          <w:b/>
          <w:bCs/>
          <w:sz w:val="28"/>
          <w:szCs w:val="28"/>
          <w:u w:val="single"/>
          <w:lang w:val="en-GB" w:eastAsia="ja-JP"/>
        </w:rPr>
      </w:pPr>
      <w:r w:rsidRPr="00A33372">
        <w:rPr>
          <w:rFonts w:ascii="Arial" w:eastAsia="游明朝" w:hAnsi="Arial" w:cs="Arial"/>
          <w:b/>
          <w:bCs/>
          <w:sz w:val="28"/>
          <w:szCs w:val="28"/>
          <w:u w:val="single"/>
          <w:lang w:val="en-GB" w:eastAsia="ja-JP"/>
        </w:rPr>
        <w:t>Automation &amp; Integration Logic</w:t>
      </w:r>
    </w:p>
    <w:p w14:paraId="597C2301" w14:textId="77777777" w:rsidR="00A33372" w:rsidRPr="00A33372" w:rsidRDefault="00A33372" w:rsidP="00A33372">
      <w:pPr>
        <w:pStyle w:val="a9"/>
        <w:widowControl w:val="0"/>
        <w:spacing w:line="259" w:lineRule="auto"/>
        <w:ind w:left="425"/>
        <w:jc w:val="both"/>
        <w:rPr>
          <w:rFonts w:ascii="Arial" w:eastAsia="游明朝" w:hAnsi="Arial" w:cs="Arial"/>
          <w:b/>
          <w:bCs/>
          <w:sz w:val="28"/>
          <w:szCs w:val="28"/>
          <w:u w:val="single"/>
          <w:lang w:val="en-GB" w:eastAsia="ja-JP"/>
        </w:rPr>
      </w:pPr>
    </w:p>
    <w:p w14:paraId="64222C92" w14:textId="77777777" w:rsidR="00EE330B" w:rsidRPr="001E5003" w:rsidRDefault="00EE330B" w:rsidP="009F710C">
      <w:pPr>
        <w:pStyle w:val="a9"/>
        <w:widowControl w:val="0"/>
        <w:spacing w:line="259" w:lineRule="auto"/>
        <w:ind w:left="425" w:firstLine="568"/>
        <w:jc w:val="both"/>
        <w:rPr>
          <w:rFonts w:ascii="Arial" w:eastAsia="游明朝" w:hAnsi="Arial" w:cs="Arial"/>
          <w:lang w:val="en-GB" w:eastAsia="ja-JP"/>
        </w:rPr>
      </w:pPr>
      <w:r w:rsidRPr="001E5003">
        <w:rPr>
          <w:rFonts w:ascii="Arial" w:eastAsia="游明朝" w:hAnsi="Arial" w:cs="Arial"/>
          <w:lang w:val="en-GB" w:eastAsia="ja-JP"/>
        </w:rPr>
        <w:t>Behind the user-facing features, the system integrates several automated components to parse text, query databases, and populate templates dynamically. This section describes how these pieces work together, guiding developers in implementation and highlighting points for maintenance.</w:t>
      </w:r>
    </w:p>
    <w:p w14:paraId="0E14D1A1"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RFP Parsing via LLM:</w:t>
      </w:r>
      <w:r w:rsidRPr="00EE330B">
        <w:rPr>
          <w:rFonts w:ascii="Arial" w:eastAsia="游明朝" w:hAnsi="Arial" w:cs="Arial"/>
          <w:lang w:val="en-GB" w:eastAsia="ja-JP"/>
        </w:rPr>
        <w:t xml:space="preserve"> The system uses a Large Language Model (LLM) (e.g. OpenAI’s GPT) to </w:t>
      </w:r>
      <w:proofErr w:type="spellStart"/>
      <w:r w:rsidRPr="00EE330B">
        <w:rPr>
          <w:rFonts w:ascii="Arial" w:eastAsia="游明朝" w:hAnsi="Arial" w:cs="Arial"/>
          <w:lang w:val="en-GB" w:eastAsia="ja-JP"/>
        </w:rPr>
        <w:t>analyze</w:t>
      </w:r>
      <w:proofErr w:type="spellEnd"/>
      <w:r w:rsidRPr="00EE330B">
        <w:rPr>
          <w:rFonts w:ascii="Arial" w:eastAsia="游明朝" w:hAnsi="Arial" w:cs="Arial"/>
          <w:lang w:val="en-GB" w:eastAsia="ja-JP"/>
        </w:rPr>
        <w:t xml:space="preserve"> the RFP text and extract structured information. A carefully crafted prompt (e.g. in Prompt_all-parse.txt) guides the model to output all necessary fields in a machine-readable format. For instance, the prompt might say: </w:t>
      </w:r>
      <w:r w:rsidRPr="00EE330B">
        <w:rPr>
          <w:rFonts w:ascii="Arial" w:eastAsia="游明朝" w:hAnsi="Arial" w:cs="Arial"/>
          <w:i/>
          <w:iCs/>
          <w:lang w:val="en-GB" w:eastAsia="ja-JP"/>
        </w:rPr>
        <w:t>“Extract the following from the RFP: Project Name, Client, Location, Site Area, Duration, Scope summary, Deliverables list, etc., and provide them in JSON format.”</w:t>
      </w:r>
      <w:r w:rsidRPr="00EE330B">
        <w:rPr>
          <w:rFonts w:ascii="Arial" w:eastAsia="游明朝" w:hAnsi="Arial" w:cs="Arial"/>
          <w:lang w:val="en-GB" w:eastAsia="ja-JP"/>
        </w:rPr>
        <w:t xml:space="preserve"> The code calls the API with the entire RFP text and this prompt. The response is then processed – either by directly interpreting a JSON or by using a function like </w:t>
      </w:r>
      <w:proofErr w:type="spellStart"/>
      <w:r w:rsidRPr="00EE330B">
        <w:rPr>
          <w:rFonts w:ascii="Arial" w:eastAsia="游明朝" w:hAnsi="Arial" w:cs="Arial"/>
          <w:lang w:val="en-GB" w:eastAsia="ja-JP"/>
        </w:rPr>
        <w:t>DynamicExtractItems</w:t>
      </w:r>
      <w:proofErr w:type="spellEnd"/>
      <w:r w:rsidRPr="00EE330B">
        <w:rPr>
          <w:rFonts w:ascii="Arial" w:eastAsia="游明朝" w:hAnsi="Arial" w:cs="Arial"/>
          <w:lang w:val="en-GB" w:eastAsia="ja-JP"/>
        </w:rPr>
        <w:t xml:space="preserve"> to map the response into the </w:t>
      </w:r>
      <w:proofErr w:type="spellStart"/>
      <w:r w:rsidRPr="00EE330B">
        <w:rPr>
          <w:rFonts w:ascii="Arial" w:eastAsia="游明朝" w:hAnsi="Arial" w:cs="Arial"/>
          <w:lang w:val="en-GB" w:eastAsia="ja-JP"/>
        </w:rPr>
        <w:t>parsedData</w:t>
      </w:r>
      <w:proofErr w:type="spellEnd"/>
      <w:r w:rsidRPr="00EE330B">
        <w:rPr>
          <w:rFonts w:ascii="Arial" w:eastAsia="游明朝" w:hAnsi="Arial" w:cs="Arial"/>
          <w:lang w:val="en-GB" w:eastAsia="ja-JP"/>
        </w:rPr>
        <w:t xml:space="preserve"> dictionary. This approach means that any improvements to extraction (new fields or better parsing prompts) can be achieved by updating the prompt file, without changing code. It’s important to handle errors: if the LLM fails or returns incomplete data, the system should catch that and either retry with a simplified prompt or inform the user to fill those fields manually. The parsing logic is modular – encapsulated in a </w:t>
      </w:r>
      <w:proofErr w:type="spellStart"/>
      <w:r w:rsidRPr="00EE330B">
        <w:rPr>
          <w:rFonts w:ascii="Arial" w:eastAsia="游明朝" w:hAnsi="Arial" w:cs="Arial"/>
          <w:lang w:val="en-GB" w:eastAsia="ja-JP"/>
        </w:rPr>
        <w:t>ParseRFPText</w:t>
      </w:r>
      <w:proofErr w:type="spellEnd"/>
      <w:r w:rsidRPr="00EE330B">
        <w:rPr>
          <w:rFonts w:ascii="Arial" w:eastAsia="游明朝" w:hAnsi="Arial" w:cs="Arial"/>
          <w:lang w:val="en-GB" w:eastAsia="ja-JP"/>
        </w:rPr>
        <w:t xml:space="preserve"> function – so it can be maintained or replaced with other parsing techniques if needed (for example, if a future specialized model for RFP parsing is available).</w:t>
      </w:r>
    </w:p>
    <w:p w14:paraId="4FBAD93D"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Database Queries for Supporting Data:</w:t>
      </w:r>
      <w:r w:rsidRPr="00EE330B">
        <w:rPr>
          <w:rFonts w:ascii="Arial" w:eastAsia="游明朝" w:hAnsi="Arial" w:cs="Arial"/>
          <w:lang w:val="en-GB" w:eastAsia="ja-JP"/>
        </w:rPr>
        <w:t xml:space="preserve"> The system relies on internal databases for supplementary information:</w:t>
      </w:r>
    </w:p>
    <w:p w14:paraId="4E2CEB80" w14:textId="77777777" w:rsidR="00EE330B" w:rsidRPr="00EE330B" w:rsidRDefault="00EE330B" w:rsidP="009F710C">
      <w:pPr>
        <w:widowControl w:val="0"/>
        <w:numPr>
          <w:ilvl w:val="1"/>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Rates Database:</w:t>
      </w:r>
      <w:r w:rsidRPr="00EE330B">
        <w:rPr>
          <w:rFonts w:ascii="Arial" w:eastAsia="游明朝" w:hAnsi="Arial" w:cs="Arial"/>
          <w:lang w:val="en-GB" w:eastAsia="ja-JP"/>
        </w:rPr>
        <w:t xml:space="preserve"> A structured table of roles/ranks and billing rates is stored (this could be a simple table in a JSON, CSV, or actual database table). When the user adds a role in the fee calculator, the system looks up its rate. For example, if “Urban Planner (P-ST3)” is added, the system finds the corresponding rate (e.g., ¥59k/hour) and overhead portion (¥11k) as per the rates table. This database should be maintained by the finance team – if rates change annually, updating the table will automatically update calculations. The integration should be such that rates can be </w:t>
      </w:r>
      <w:r w:rsidRPr="00EE330B">
        <w:rPr>
          <w:rFonts w:ascii="Arial" w:eastAsia="游明朝" w:hAnsi="Arial" w:cs="Arial"/>
          <w:lang w:val="en-GB" w:eastAsia="ja-JP"/>
        </w:rPr>
        <w:lastRenderedPageBreak/>
        <w:t>fetched by a key (rank code or role name). For extension, it might even handle different rate sets for different regions or client types.</w:t>
      </w:r>
    </w:p>
    <w:p w14:paraId="2C536E62" w14:textId="77777777" w:rsidR="00EE330B" w:rsidRPr="00EE330B" w:rsidRDefault="00EE330B" w:rsidP="009F710C">
      <w:pPr>
        <w:widowControl w:val="0"/>
        <w:numPr>
          <w:ilvl w:val="1"/>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Project References Database:</w:t>
      </w:r>
      <w:r w:rsidRPr="00EE330B">
        <w:rPr>
          <w:rFonts w:ascii="Arial" w:eastAsia="游明朝" w:hAnsi="Arial" w:cs="Arial"/>
          <w:lang w:val="en-GB" w:eastAsia="ja-JP"/>
        </w:rPr>
        <w:t xml:space="preserve"> A repository of past project info is connected for the Relevant Experience section. The system likely queries this by project name or filters (perhaps using the Project Type or Location of the current project to suggest similar ones). The integration could be via a simple search or a direct retrieval if the user picks from a list. The key fields (description, site area, etc.) are pulled and inserted into placeholders in a project description template. If images are stored, their file paths are retrieved for embedding. Maintenance of this database (adding new projects) will directly enhance the tool’s library – new entries become available to showcase. It’s important that the data is kept consistent (e.g., always have a short description, location, client, etc., for each) to avoid gaps in the output.</w:t>
      </w:r>
    </w:p>
    <w:p w14:paraId="17BE7A20" w14:textId="77777777" w:rsidR="00EE330B" w:rsidRPr="00EE330B" w:rsidRDefault="00EE330B" w:rsidP="009F710C">
      <w:pPr>
        <w:widowControl w:val="0"/>
        <w:numPr>
          <w:ilvl w:val="1"/>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Templates and Snippets Storage:</w:t>
      </w:r>
      <w:r w:rsidRPr="00EE330B">
        <w:rPr>
          <w:rFonts w:ascii="Arial" w:eastAsia="游明朝" w:hAnsi="Arial" w:cs="Arial"/>
          <w:lang w:val="en-GB" w:eastAsia="ja-JP"/>
        </w:rPr>
        <w:t xml:space="preserve"> The various boilerplate texts (cover letter template, methodology steps per project type, fee condition clauses, optional services descriptions) are stored in a manner that is easy to update. This could be a JSON or YAML file or even a small CMS. For example, fee condition clauses 1–6 might be stored as a list of strings so that if legal or management teams update the wording or want to add a new clause, they can do so without changing code. The system would then iterate through that list to produce the numbered conditions in the output. Similarly, methodology templates for “Master Plan” vs “Architectural Design” proposals can be stored separately and keyed by project type. The integration here is to have a configuration layer that the generation engine pulls from. This ensures that as the company’s standards evolve, the tool can be maintained by updating templates and data rather than logic.</w:t>
      </w:r>
    </w:p>
    <w:p w14:paraId="015FCCE9"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Dynamic Placeholder Replacement:</w:t>
      </w:r>
      <w:r w:rsidRPr="00EE330B">
        <w:rPr>
          <w:rFonts w:ascii="Arial" w:eastAsia="游明朝" w:hAnsi="Arial" w:cs="Arial"/>
          <w:lang w:val="en-GB" w:eastAsia="ja-JP"/>
        </w:rPr>
        <w:t xml:space="preserve"> The system uses a template-driven generation approach. The final document (whether Word or PPT) is generated from a template file (e.g., FeeProposalFormat.pptx in the prototype) which contains textual placeholders demarcated by a special syntax (e.g., {{</w:t>
      </w:r>
      <w:proofErr w:type="spellStart"/>
      <w:r w:rsidRPr="00EE330B">
        <w:rPr>
          <w:rFonts w:ascii="Arial" w:eastAsia="游明朝" w:hAnsi="Arial" w:cs="Arial"/>
          <w:lang w:val="en-GB" w:eastAsia="ja-JP"/>
        </w:rPr>
        <w:t>PlaceholderName</w:t>
      </w:r>
      <w:proofErr w:type="spellEnd"/>
      <w:r w:rsidRPr="00EE330B">
        <w:rPr>
          <w:rFonts w:ascii="Arial" w:eastAsia="游明朝" w:hAnsi="Arial" w:cs="Arial"/>
          <w:lang w:val="en-GB" w:eastAsia="ja-JP"/>
        </w:rPr>
        <w:t xml:space="preserve">}}). During generation, each placeholder in the template is replaced with content from the </w:t>
      </w:r>
      <w:proofErr w:type="spellStart"/>
      <w:r w:rsidRPr="00EE330B">
        <w:rPr>
          <w:rFonts w:ascii="Arial" w:eastAsia="游明朝" w:hAnsi="Arial" w:cs="Arial"/>
          <w:lang w:val="en-GB" w:eastAsia="ja-JP"/>
        </w:rPr>
        <w:t>parsedData</w:t>
      </w:r>
      <w:proofErr w:type="spellEnd"/>
      <w:r w:rsidRPr="00EE330B">
        <w:rPr>
          <w:rFonts w:ascii="Arial" w:eastAsia="游明朝" w:hAnsi="Arial" w:cs="Arial"/>
          <w:lang w:val="en-GB" w:eastAsia="ja-JP"/>
        </w:rPr>
        <w:t xml:space="preserve"> or other computed data structures. For instance, {{Project Name}} is replaced by the actual project name, {{Scope And Deliverables}} is replaced by the assembled bullet list of scope tasks, and so on. The code iterates through each slide/page and each shape/text element to find these markers and substitute text. It even handles if content is too long: in the PPT generator, if a text exceeded the slide’s capacity, it duplicated the slide to continue the text. In a Word document, it might just flow to next pages automatically, but we need to ensure no placeholders remain.</w:t>
      </w:r>
    </w:p>
    <w:p w14:paraId="5344AB5C" w14:textId="77777777" w:rsidR="00EE330B" w:rsidRPr="001E5003" w:rsidRDefault="00EE330B" w:rsidP="009F710C">
      <w:pPr>
        <w:pStyle w:val="a9"/>
        <w:widowControl w:val="0"/>
        <w:numPr>
          <w:ilvl w:val="0"/>
          <w:numId w:val="65"/>
        </w:numPr>
        <w:spacing w:line="259" w:lineRule="auto"/>
        <w:jc w:val="both"/>
        <w:rPr>
          <w:rFonts w:ascii="Arial" w:eastAsia="游明朝" w:hAnsi="Arial" w:cs="Arial"/>
          <w:lang w:val="en-GB" w:eastAsia="ja-JP"/>
        </w:rPr>
      </w:pPr>
      <w:r w:rsidRPr="001E5003">
        <w:rPr>
          <w:rFonts w:ascii="Arial" w:eastAsia="游明朝" w:hAnsi="Arial" w:cs="Arial"/>
          <w:lang w:val="en-GB" w:eastAsia="ja-JP"/>
        </w:rPr>
        <w:lastRenderedPageBreak/>
        <w:t xml:space="preserve">For development, this means that any new fields we decide to use must have corresponding placeholders in the template and keys in the data. It’s straightforward to add new ones (just add a placeholder in the template and populate that key in code). Also, if some section is removed or renamed, both the template and code need update. The template file acts as a view layer: non-programmers (designers) can update the styling in the template (company logo, </w:t>
      </w:r>
      <w:proofErr w:type="spellStart"/>
      <w:r w:rsidRPr="001E5003">
        <w:rPr>
          <w:rFonts w:ascii="Arial" w:eastAsia="游明朝" w:hAnsi="Arial" w:cs="Arial"/>
          <w:lang w:val="en-GB" w:eastAsia="ja-JP"/>
        </w:rPr>
        <w:t>colors</w:t>
      </w:r>
      <w:proofErr w:type="spellEnd"/>
      <w:r w:rsidRPr="001E5003">
        <w:rPr>
          <w:rFonts w:ascii="Arial" w:eastAsia="游明朝" w:hAnsi="Arial" w:cs="Arial"/>
          <w:lang w:val="en-GB" w:eastAsia="ja-JP"/>
        </w:rPr>
        <w:t>, cover page design) without altering the generation logic, as long as they don’t remove placeholder tags.</w:t>
      </w:r>
    </w:p>
    <w:p w14:paraId="0C6EC26A"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Inserting Pre-formatted Slides/Sections:</w:t>
      </w:r>
      <w:r w:rsidRPr="00EE330B">
        <w:rPr>
          <w:rFonts w:ascii="Arial" w:eastAsia="游明朝" w:hAnsi="Arial" w:cs="Arial"/>
          <w:lang w:val="en-GB" w:eastAsia="ja-JP"/>
        </w:rPr>
        <w:t xml:space="preserve"> Not all content is pure text replacement. For example, the Relevant Experience projects might be better handled by duplicating a pre-formatted slide/page for each project (especially when images are involved). The FP-GEN code indicates a function to insert specialty slides. We interpret that as merging slides for either specialty consultants or relevant projects. The integration design here could be:</w:t>
      </w:r>
    </w:p>
    <w:p w14:paraId="10252138" w14:textId="77777777" w:rsidR="00EE330B" w:rsidRPr="00EE330B" w:rsidRDefault="00EE330B" w:rsidP="009F710C">
      <w:pPr>
        <w:widowControl w:val="0"/>
        <w:numPr>
          <w:ilvl w:val="1"/>
          <w:numId w:val="65"/>
        </w:numPr>
        <w:spacing w:line="259" w:lineRule="auto"/>
        <w:jc w:val="both"/>
        <w:rPr>
          <w:rFonts w:ascii="Arial" w:eastAsia="游明朝" w:hAnsi="Arial" w:cs="Arial"/>
          <w:lang w:val="en-GB" w:eastAsia="ja-JP"/>
        </w:rPr>
      </w:pPr>
      <w:r w:rsidRPr="00EE330B">
        <w:rPr>
          <w:rFonts w:ascii="Arial" w:eastAsia="游明朝" w:hAnsi="Arial" w:cs="Arial"/>
          <w:lang w:val="en-GB" w:eastAsia="ja-JP"/>
        </w:rPr>
        <w:t>Maintain a library of template slides for reference projects (with image placeholders, etc.). When the user picks projects, copy those slides in and then do text/image insertion on them.</w:t>
      </w:r>
    </w:p>
    <w:p w14:paraId="7B782A78" w14:textId="77777777" w:rsidR="00EE330B" w:rsidRPr="00EE330B" w:rsidRDefault="00EE330B" w:rsidP="009F710C">
      <w:pPr>
        <w:widowControl w:val="0"/>
        <w:numPr>
          <w:ilvl w:val="1"/>
          <w:numId w:val="65"/>
        </w:numPr>
        <w:spacing w:line="259" w:lineRule="auto"/>
        <w:jc w:val="both"/>
        <w:rPr>
          <w:rFonts w:ascii="Arial" w:eastAsia="游明朝" w:hAnsi="Arial" w:cs="Arial"/>
          <w:lang w:val="en-GB" w:eastAsia="ja-JP"/>
        </w:rPr>
      </w:pPr>
      <w:r w:rsidRPr="00EE330B">
        <w:rPr>
          <w:rFonts w:ascii="Arial" w:eastAsia="游明朝" w:hAnsi="Arial" w:cs="Arial"/>
          <w:lang w:val="en-GB" w:eastAsia="ja-JP"/>
        </w:rPr>
        <w:t>Or use a generic “Relevant Project” slide template and programmatically fill and duplicate it for each project.</w:t>
      </w:r>
      <w:r w:rsidRPr="00EE330B">
        <w:rPr>
          <w:rFonts w:ascii="Arial" w:eastAsia="游明朝" w:hAnsi="Arial" w:cs="Arial"/>
          <w:lang w:val="en-GB" w:eastAsia="ja-JP"/>
        </w:rPr>
        <w:br/>
        <w:t>Either way, the generator needs to dynamically manipulate the document structure (add pages as needed). In Word, this could be done by inserting sections for each project based on a template section. We ensure the automation supports that: e.g., a loop that goes through each selected project and injects content.</w:t>
      </w:r>
    </w:p>
    <w:p w14:paraId="4C024896"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LLM for Text Generation:</w:t>
      </w:r>
      <w:r w:rsidRPr="00EE330B">
        <w:rPr>
          <w:rFonts w:ascii="Arial" w:eastAsia="游明朝" w:hAnsi="Arial" w:cs="Arial"/>
          <w:lang w:val="en-GB" w:eastAsia="ja-JP"/>
        </w:rPr>
        <w:t xml:space="preserve"> Besides parsing, we might use LLMs for generating some narrative content (especially Cover Letter and Project Understanding) to add polish. For example, after extraction, the system could send a second prompt like: </w:t>
      </w:r>
      <w:r w:rsidRPr="00EE330B">
        <w:rPr>
          <w:rFonts w:ascii="Arial" w:eastAsia="游明朝" w:hAnsi="Arial" w:cs="Arial"/>
          <w:i/>
          <w:iCs/>
          <w:lang w:val="en-GB" w:eastAsia="ja-JP"/>
        </w:rPr>
        <w:t>“Using the following data: [project info], [scope summary], draft a Cover Letter for a proposal.”</w:t>
      </w:r>
      <w:r w:rsidRPr="00EE330B">
        <w:rPr>
          <w:rFonts w:ascii="Arial" w:eastAsia="游明朝" w:hAnsi="Arial" w:cs="Arial"/>
          <w:lang w:val="en-GB" w:eastAsia="ja-JP"/>
        </w:rPr>
        <w:t xml:space="preserve"> This would let the AI produce a nicely flowing letter which we then lightly post-process and fill in placeholders (like ensuring the letter includes the assembled team info sentence). Similarly, the methodology could be refined by an LLM – e.g., if the standard template exists, an AI could adjust language slightly to avoid it being identical every time or to incorporate a particular project nuance. However, reliance on AI for generation should be controlled: to maintain consistency and avoid unapproved text, the system mostly uses templates and only uses AI to </w:t>
      </w:r>
      <w:r w:rsidRPr="00EE330B">
        <w:rPr>
          <w:rFonts w:ascii="Arial" w:eastAsia="游明朝" w:hAnsi="Arial" w:cs="Arial"/>
          <w:i/>
          <w:iCs/>
          <w:lang w:val="en-GB" w:eastAsia="ja-JP"/>
        </w:rPr>
        <w:t>supplement</w:t>
      </w:r>
      <w:r w:rsidRPr="00EE330B">
        <w:rPr>
          <w:rFonts w:ascii="Arial" w:eastAsia="游明朝" w:hAnsi="Arial" w:cs="Arial"/>
          <w:lang w:val="en-GB" w:eastAsia="ja-JP"/>
        </w:rPr>
        <w:t xml:space="preserve"> (like paraphrasing or summarizing RFP content). For implementation, these generation calls can be optional or user-triggered (“Regenerate section with AI” button, as noted in the preview editor). Each call would use a prompt specific to that section and the data available. Developers should ensure the prompt instructs the model to stay factual (not introduce things not in RFP) and possibly to output in a format that can be easily parsed if needed (though </w:t>
      </w:r>
      <w:r w:rsidRPr="00EE330B">
        <w:rPr>
          <w:rFonts w:ascii="Arial" w:eastAsia="游明朝" w:hAnsi="Arial" w:cs="Arial"/>
          <w:lang w:val="en-GB" w:eastAsia="ja-JP"/>
        </w:rPr>
        <w:lastRenderedPageBreak/>
        <w:t>free text is fine if we directly inject it). Also, include a token limit and fallbacks, as these models have cost and reliability considerations.</w:t>
      </w:r>
    </w:p>
    <w:p w14:paraId="0EA77A3D"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Maintaining Specialty Costs and Rules:</w:t>
      </w:r>
      <w:r w:rsidRPr="00EE330B">
        <w:rPr>
          <w:rFonts w:ascii="Arial" w:eastAsia="游明朝" w:hAnsi="Arial" w:cs="Arial"/>
          <w:lang w:val="en-GB" w:eastAsia="ja-JP"/>
        </w:rPr>
        <w:t xml:space="preserve"> The logic for specialty items (travel rate, whether to include certain consultants or not) should be configurable. For example, the travel reimbursement rate of $6,000 per trip might change over time or differ by region. Instead of hard-coding it, it could be a value in a settings file or database table (maybe tied to region or year). Similarly, rules like “exclude local consultant fees from base” or “tax excluded” might have exceptions in some contexts. It’s important that these can be toggled without code changes. Possibly a configuration panel for admin users could be provided to adjust these global settings. In integration terms, the system should reference these settings wherever relevant (e.g., when generating fee condition text or calculating travel).</w:t>
      </w:r>
    </w:p>
    <w:p w14:paraId="4A091E2C"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Quality Assurance and Edits Handling:</w:t>
      </w:r>
      <w:r w:rsidRPr="00EE330B">
        <w:rPr>
          <w:rFonts w:ascii="Arial" w:eastAsia="游明朝" w:hAnsi="Arial" w:cs="Arial"/>
          <w:lang w:val="en-GB" w:eastAsia="ja-JP"/>
        </w:rPr>
        <w:t xml:space="preserve"> Automation is great, but the system should handle cases where the user makes manual changes that conflict with automated content. For example, if the user deletes a placeholder or a whole section in the editor, the system should not crash when generating the document (it should detect missing placeholders and perhaps warn the user or simply skip filling those). Also, if the user edits the financial figures in the preview text (which they shouldn’t, because the official way is via the calculator), the system should either prevent editing those fields or override them with the calculator values on final export to avoid inconsistency. Probably the best approach: make the financial table non-editable in the preview (or if it's text, at least flag that it’s auto-calculated).</w:t>
      </w:r>
    </w:p>
    <w:p w14:paraId="5AD757AC" w14:textId="77777777" w:rsidR="00EE330B" w:rsidRPr="00EE330B" w:rsidRDefault="00EE330B" w:rsidP="009F710C">
      <w:pPr>
        <w:widowControl w:val="0"/>
        <w:numPr>
          <w:ilvl w:val="0"/>
          <w:numId w:val="65"/>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Auditing and Version Control:</w:t>
      </w:r>
      <w:r w:rsidRPr="00EE330B">
        <w:rPr>
          <w:rFonts w:ascii="Arial" w:eastAsia="游明朝" w:hAnsi="Arial" w:cs="Arial"/>
          <w:lang w:val="en-GB" w:eastAsia="ja-JP"/>
        </w:rPr>
        <w:t xml:space="preserve"> Every proposal generated could be saved (inputs + final output) to allow reference and to help improve the system. For development, logging each step’s data (like what the LLM returned, what the final values were) can help debug and refine the prompts and calculations. Also, keeping versioned templates (with placeholders) is important so that when the template is updated, it’s compatible with the code’s expectations. A small version number could be embedded (like the example Excel had v1.0 in it) to track that the data format/template version matches the code. This way, if format changes (say we add a new section), the system can detect version mismatch and guide updates.</w:t>
      </w:r>
    </w:p>
    <w:p w14:paraId="124B4B96" w14:textId="77777777" w:rsidR="00EE330B" w:rsidRDefault="00EE330B" w:rsidP="009F710C">
      <w:pPr>
        <w:pStyle w:val="a9"/>
        <w:widowControl w:val="0"/>
        <w:numPr>
          <w:ilvl w:val="0"/>
          <w:numId w:val="65"/>
        </w:numPr>
        <w:spacing w:line="259" w:lineRule="auto"/>
        <w:jc w:val="both"/>
        <w:rPr>
          <w:rFonts w:ascii="Arial" w:eastAsia="游明朝" w:hAnsi="Arial" w:cs="Arial"/>
          <w:lang w:val="en-GB" w:eastAsia="ja-JP"/>
        </w:rPr>
      </w:pPr>
      <w:r w:rsidRPr="001E5003">
        <w:rPr>
          <w:rFonts w:ascii="Arial" w:eastAsia="游明朝" w:hAnsi="Arial" w:cs="Arial"/>
          <w:lang w:val="en-GB" w:eastAsia="ja-JP"/>
        </w:rPr>
        <w:t xml:space="preserve">By combining intelligent text parsing, database-backed data, and template-driven generation, the FP-GEN tool ensures a high degree of automation while still allowing human oversight and customization. Each integration point is designed for maintainability: update prompts to improve parsing, update templates to refresh the document design, update rates and text snippets to reflect current standards – all without altering the core code. The development team should focus on robust error handling (for example, API failures, missing data) and making the </w:t>
      </w:r>
      <w:r w:rsidRPr="001E5003">
        <w:rPr>
          <w:rFonts w:ascii="Arial" w:eastAsia="游明朝" w:hAnsi="Arial" w:cs="Arial"/>
          <w:lang w:val="en-GB" w:eastAsia="ja-JP"/>
        </w:rPr>
        <w:lastRenderedPageBreak/>
        <w:t>interfaces intuitive, while the business team should keep the reference data and templates up-to-date. This collaboration will result in a tool that significantly speeds up proposal preparation and maintains consistency and accuracy across proposals.</w:t>
      </w:r>
    </w:p>
    <w:p w14:paraId="4D09EB26" w14:textId="77777777" w:rsidR="00C97941" w:rsidRPr="00C97941" w:rsidRDefault="00C97941" w:rsidP="00C97941">
      <w:pPr>
        <w:widowControl w:val="0"/>
        <w:spacing w:line="259" w:lineRule="auto"/>
        <w:jc w:val="both"/>
        <w:rPr>
          <w:rFonts w:ascii="Arial" w:eastAsia="游明朝" w:hAnsi="Arial" w:cs="Arial"/>
          <w:lang w:val="en-GB" w:eastAsia="ja-JP"/>
        </w:rPr>
      </w:pPr>
    </w:p>
    <w:p w14:paraId="6D9F74C2" w14:textId="77777777" w:rsidR="00EE330B" w:rsidRPr="00A33372" w:rsidRDefault="00EE330B" w:rsidP="00A33372">
      <w:pPr>
        <w:pStyle w:val="a9"/>
        <w:widowControl w:val="0"/>
        <w:numPr>
          <w:ilvl w:val="0"/>
          <w:numId w:val="31"/>
        </w:numPr>
        <w:spacing w:line="259" w:lineRule="auto"/>
        <w:rPr>
          <w:rFonts w:ascii="Arial" w:eastAsia="游明朝" w:hAnsi="Arial" w:cs="Arial"/>
          <w:b/>
          <w:bCs/>
          <w:sz w:val="28"/>
          <w:szCs w:val="28"/>
          <w:u w:val="single"/>
          <w:lang w:val="en-GB" w:eastAsia="ja-JP"/>
        </w:rPr>
      </w:pPr>
      <w:r w:rsidRPr="00A33372">
        <w:rPr>
          <w:rFonts w:ascii="Arial" w:eastAsia="游明朝" w:hAnsi="Arial" w:cs="Arial"/>
          <w:b/>
          <w:bCs/>
          <w:sz w:val="28"/>
          <w:szCs w:val="28"/>
          <w:u w:val="single"/>
          <w:lang w:val="en-GB" w:eastAsia="ja-JP"/>
        </w:rPr>
        <w:t>Handling Specialty Consultants, Reimbursables, and Optional Items</w:t>
      </w:r>
    </w:p>
    <w:p w14:paraId="194F2A52" w14:textId="77777777" w:rsidR="00EE330B" w:rsidRPr="001E5003" w:rsidRDefault="00EE330B" w:rsidP="009F710C">
      <w:pPr>
        <w:pStyle w:val="a9"/>
        <w:widowControl w:val="0"/>
        <w:spacing w:line="259" w:lineRule="auto"/>
        <w:ind w:left="425" w:firstLine="426"/>
        <w:jc w:val="both"/>
        <w:rPr>
          <w:rFonts w:ascii="Arial" w:eastAsia="游明朝" w:hAnsi="Arial" w:cs="Arial"/>
          <w:lang w:val="en-GB" w:eastAsia="ja-JP"/>
        </w:rPr>
      </w:pPr>
      <w:r w:rsidRPr="001E5003">
        <w:rPr>
          <w:rFonts w:ascii="Arial" w:eastAsia="游明朝" w:hAnsi="Arial" w:cs="Arial"/>
          <w:lang w:val="en-GB" w:eastAsia="ja-JP"/>
        </w:rPr>
        <w:t>Special attention is given to how the system deals with elements that are often outside the core scope or fee but need to be clearly addressed in the proposal:</w:t>
      </w:r>
    </w:p>
    <w:p w14:paraId="0D173860" w14:textId="77777777" w:rsidR="00EE330B" w:rsidRPr="00EE330B" w:rsidRDefault="00EE330B" w:rsidP="009F710C">
      <w:pPr>
        <w:widowControl w:val="0"/>
        <w:numPr>
          <w:ilvl w:val="0"/>
          <w:numId w:val="66"/>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Specialty Consultants Fees:</w:t>
      </w:r>
      <w:r w:rsidRPr="00EE330B">
        <w:rPr>
          <w:rFonts w:ascii="Arial" w:eastAsia="游明朝" w:hAnsi="Arial" w:cs="Arial"/>
          <w:lang w:val="en-GB" w:eastAsia="ja-JP"/>
        </w:rPr>
        <w:t xml:space="preserve"> These are fees for third-party specialists (e.g., local consultants, surveyors, special studies) that the firm might coordinate but not perform themselves. The system’s default stance (as per company practice) is to </w:t>
      </w:r>
      <w:r w:rsidRPr="00EE330B">
        <w:rPr>
          <w:rFonts w:ascii="Arial" w:eastAsia="游明朝" w:hAnsi="Arial" w:cs="Arial"/>
          <w:i/>
          <w:iCs/>
          <w:lang w:val="en-GB" w:eastAsia="ja-JP"/>
        </w:rPr>
        <w:t>exclude</w:t>
      </w:r>
      <w:r w:rsidRPr="00EE330B">
        <w:rPr>
          <w:rFonts w:ascii="Arial" w:eastAsia="游明朝" w:hAnsi="Arial" w:cs="Arial"/>
          <w:lang w:val="en-GB" w:eastAsia="ja-JP"/>
        </w:rPr>
        <w:t xml:space="preserve"> these costs from the lump sum fee unless specifically asked to include them. In the proposal’s Financial section, the conditions explicitly state that such specialty consultant fees are not included. Practically, this means in our fee calculator, any sub-consultant fees listed are added to the total fee </w:t>
      </w:r>
      <w:r w:rsidRPr="00EE330B">
        <w:rPr>
          <w:rFonts w:ascii="Arial" w:eastAsia="游明朝" w:hAnsi="Arial" w:cs="Arial"/>
          <w:i/>
          <w:iCs/>
          <w:lang w:val="en-GB" w:eastAsia="ja-JP"/>
        </w:rPr>
        <w:t>if the intent is to include them in the contract</w:t>
      </w:r>
      <w:r w:rsidRPr="00EE330B">
        <w:rPr>
          <w:rFonts w:ascii="Arial" w:eastAsia="游明朝" w:hAnsi="Arial" w:cs="Arial"/>
          <w:lang w:val="en-GB" w:eastAsia="ja-JP"/>
        </w:rPr>
        <w:t>. If instead the intent is to have the client pay those directly, we might list them as “Excluded – to be contracted separately by client” in the text. The tool should allow either approach. Likely, by default, sub-consultant fees entered are assumed to be included (we add them to total), but the condition says they’re not included to clarify none have been added unless explicitly listed. To avoid confusion: if the user enters a sub-consultant fee in the calculator, that means we intend to include it and pass it on to client (maybe as part of our contract). If they leave it zero or blank, but a consultant is needed, they would mention in conditions that those will be extra. So, the UI might allow marking a sub-consultant as “not included in fee (client-hired)” vs “included in fee”. Those marked not included would not sum into total and instead be footnoted. This nuance ensures the proposal is transparent. The system should generate phrasing accordingly, e.g., “Local consulting fees (e.g., geotechnical investigation) are excluded and assumed borne by Client.” versus if included, they’d simply appear in the cost breakdown. Maintaining clarity here is crucial to avoid disputes later.</w:t>
      </w:r>
    </w:p>
    <w:p w14:paraId="4EDA7146" w14:textId="77777777" w:rsidR="00EE330B" w:rsidRPr="00EE330B" w:rsidRDefault="00EE330B" w:rsidP="009F710C">
      <w:pPr>
        <w:widowControl w:val="0"/>
        <w:numPr>
          <w:ilvl w:val="0"/>
          <w:numId w:val="66"/>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Reimbursable Rates and Policies:</w:t>
      </w:r>
      <w:r w:rsidRPr="00EE330B">
        <w:rPr>
          <w:rFonts w:ascii="Arial" w:eastAsia="游明朝" w:hAnsi="Arial" w:cs="Arial"/>
          <w:lang w:val="en-GB" w:eastAsia="ja-JP"/>
        </w:rPr>
        <w:t xml:space="preserve"> Reimbursables are expenses like travel, accommodation, printing, etc., incurred during project execution. The system automates travel cost calculation using a fixed rate per trip (which is a policy set by the firm). In the example, $6,000 per person-trip was used. This figure should be configurable (some projects might use a different flat rate, or actual cost reimbursement). The system clearly states the reimbursement basis in the fee conditions: </w:t>
      </w:r>
      <w:r w:rsidRPr="00EE330B">
        <w:rPr>
          <w:rFonts w:ascii="Arial" w:eastAsia="游明朝" w:hAnsi="Arial" w:cs="Arial"/>
          <w:i/>
          <w:iCs/>
          <w:lang w:val="en-GB" w:eastAsia="ja-JP"/>
        </w:rPr>
        <w:t>“International travel and accommodation shall be reimbursed at a fixed rate of USD 6,000 per person-trip, based on actual number of staff traveling”</w:t>
      </w:r>
      <w:r w:rsidRPr="00EE330B">
        <w:rPr>
          <w:rFonts w:ascii="Arial" w:eastAsia="游明朝" w:hAnsi="Arial" w:cs="Arial"/>
          <w:lang w:val="en-GB" w:eastAsia="ja-JP"/>
        </w:rPr>
        <w:t xml:space="preserve">. Our tool will </w:t>
      </w:r>
      <w:r w:rsidRPr="00EE330B">
        <w:rPr>
          <w:rFonts w:ascii="Arial" w:eastAsia="游明朝" w:hAnsi="Arial" w:cs="Arial"/>
          <w:lang w:val="en-GB" w:eastAsia="ja-JP"/>
        </w:rPr>
        <w:lastRenderedPageBreak/>
        <w:t xml:space="preserve">include that exact language or a variation adapted to the project context. For instance, if the project is domestic, travel might be lower or stated differently. The key is that the system does not usually include travel in the lump sum fee – it is listed either as a separate line that might be estimated or left as “to be reimbursed as incurred.” In the breakdown earlier, travel was shown and added to total, implying they estimated it up front. Some clients prefer a capped estimate for travel in the proposal. Our tool can do both: if the user enters travel as a cost, it’s included in total; if they leave it zero, the condition would state travel will be billed as incurred. This can be a toggle “Include travel in Lump Sum or Not”. The default might be </w:t>
      </w:r>
      <w:r w:rsidRPr="00EE330B">
        <w:rPr>
          <w:rFonts w:ascii="Arial" w:eastAsia="游明朝" w:hAnsi="Arial" w:cs="Arial"/>
          <w:i/>
          <w:iCs/>
          <w:lang w:val="en-GB" w:eastAsia="ja-JP"/>
        </w:rPr>
        <w:t>included as a fixed amount for proposal purposes</w:t>
      </w:r>
      <w:r w:rsidRPr="00EE330B">
        <w:rPr>
          <w:rFonts w:ascii="Arial" w:eastAsia="游明朝" w:hAnsi="Arial" w:cs="Arial"/>
          <w:lang w:val="en-GB" w:eastAsia="ja-JP"/>
        </w:rPr>
        <w:t xml:space="preserve"> but always clarified. Similarly, other reimbursables (like communication, deliveries) can be either included or excluded. Typically, firms include small reimbursables in overhead but exclude big ones like travel. So our default content will state travel separately, and perhaps note that normal office expenses are included. The maintenance of the $6,000 rate and any other fixed rates (like per diem if any) is done in a config file, so updating it company-wide updates all new proposals.</w:t>
      </w:r>
    </w:p>
    <w:p w14:paraId="2D385F53" w14:textId="77777777" w:rsidR="00EE330B" w:rsidRPr="00EE330B" w:rsidRDefault="00EE330B" w:rsidP="009F710C">
      <w:pPr>
        <w:widowControl w:val="0"/>
        <w:numPr>
          <w:ilvl w:val="0"/>
          <w:numId w:val="66"/>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Animation/Model Costs:</w:t>
      </w:r>
      <w:r w:rsidRPr="00EE330B">
        <w:rPr>
          <w:rFonts w:ascii="Arial" w:eastAsia="游明朝" w:hAnsi="Arial" w:cs="Arial"/>
          <w:lang w:val="en-GB" w:eastAsia="ja-JP"/>
        </w:rPr>
        <w:t xml:space="preserve"> These are treated as </w:t>
      </w:r>
      <w:r w:rsidRPr="00EE330B">
        <w:rPr>
          <w:rFonts w:ascii="Arial" w:eastAsia="游明朝" w:hAnsi="Arial" w:cs="Arial"/>
          <w:i/>
          <w:iCs/>
          <w:lang w:val="en-GB" w:eastAsia="ja-JP"/>
        </w:rPr>
        <w:t>optional add-ons</w:t>
      </w:r>
      <w:r w:rsidRPr="00EE330B">
        <w:rPr>
          <w:rFonts w:ascii="Arial" w:eastAsia="游明朝" w:hAnsi="Arial" w:cs="Arial"/>
          <w:lang w:val="en-GB" w:eastAsia="ja-JP"/>
        </w:rPr>
        <w:t xml:space="preserve">. The example’s condition 6 says animation can be provided at additional cost if requested. Our system will handle this by not including any animation cost in the base fee calculation unless the user explicitly adds an optional item. In the UI, if the user checks “Animation” and enters a cost, we do </w:t>
      </w:r>
      <w:r w:rsidRPr="00EE330B">
        <w:rPr>
          <w:rFonts w:ascii="Arial" w:eastAsia="游明朝" w:hAnsi="Arial" w:cs="Arial"/>
          <w:b/>
          <w:bCs/>
          <w:lang w:val="en-GB" w:eastAsia="ja-JP"/>
        </w:rPr>
        <w:t>not</w:t>
      </w:r>
      <w:r w:rsidRPr="00EE330B">
        <w:rPr>
          <w:rFonts w:ascii="Arial" w:eastAsia="游明朝" w:hAnsi="Arial" w:cs="Arial"/>
          <w:lang w:val="en-GB" w:eastAsia="ja-JP"/>
        </w:rPr>
        <w:t xml:space="preserve"> add it to the total fee; instead, we prepare a note like </w:t>
      </w:r>
      <w:r w:rsidRPr="00EE330B">
        <w:rPr>
          <w:rFonts w:ascii="Arial" w:eastAsia="游明朝" w:hAnsi="Arial" w:cs="Arial"/>
          <w:i/>
          <w:iCs/>
          <w:lang w:val="en-GB" w:eastAsia="ja-JP"/>
        </w:rPr>
        <w:t>“Animation services can be provided for an additional fee of approximately USD X, if requested.”</w:t>
      </w:r>
      <w:r w:rsidRPr="00EE330B">
        <w:rPr>
          <w:rFonts w:ascii="Arial" w:eastAsia="游明朝" w:hAnsi="Arial" w:cs="Arial"/>
          <w:lang w:val="en-GB" w:eastAsia="ja-JP"/>
        </w:rPr>
        <w:t xml:space="preserve"> in the proposal. If the user leaves it unchecked (the usual case if not asked by client), the proposal will simply include the generic statement that it’s available optionally (without a price, or maybe “cost to be negotiated”). The same goes for physical models: often, clients don’t request them in initial RFP, but the firm may mention availability. So the condition about the physical model being excluded and subject to separate charge covers that. If a specific model cost is known or likely (some clients ask for an optional line item), the user can add “Physical model: $Y” as an optional cost. The proposal then would list it under a subsection “Optional Services (excluded from base fee):” listing each with its price or note. This approach ensures clarity: the client sees what extras they could ask for and knows those aren’t in the current price.</w:t>
      </w:r>
    </w:p>
    <w:p w14:paraId="66ADC546" w14:textId="77777777" w:rsidR="00EE330B" w:rsidRPr="00EE330B" w:rsidRDefault="00EE330B" w:rsidP="009F710C">
      <w:pPr>
        <w:widowControl w:val="0"/>
        <w:numPr>
          <w:ilvl w:val="0"/>
          <w:numId w:val="66"/>
        </w:numPr>
        <w:spacing w:line="259" w:lineRule="auto"/>
        <w:jc w:val="both"/>
        <w:rPr>
          <w:rFonts w:ascii="Arial" w:eastAsia="游明朝" w:hAnsi="Arial" w:cs="Arial"/>
          <w:lang w:val="en-GB" w:eastAsia="ja-JP"/>
        </w:rPr>
      </w:pPr>
      <w:r w:rsidRPr="00EE330B">
        <w:rPr>
          <w:rFonts w:ascii="Arial" w:eastAsia="游明朝" w:hAnsi="Arial" w:cs="Arial"/>
          <w:b/>
          <w:bCs/>
          <w:lang w:val="en-GB" w:eastAsia="ja-JP"/>
        </w:rPr>
        <w:t>Taxes:</w:t>
      </w:r>
      <w:r w:rsidRPr="00EE330B">
        <w:rPr>
          <w:rFonts w:ascii="Arial" w:eastAsia="游明朝" w:hAnsi="Arial" w:cs="Arial"/>
          <w:lang w:val="en-GB" w:eastAsia="ja-JP"/>
        </w:rPr>
        <w:t xml:space="preserve"> While not a service, handling taxes is important in proposals. The tool will include by default a statement that taxes (e.g., VAT) are excluded. If the user knows the local tax rate, they might add “(+ VAT at 10% if applicable)” to that statement. We should ensure the system’s output does not inadvertently include tax in the totals unless specifically instructed. Typically, proposals in international contexts leave tax out (since the client will add VAT when paying). Our system will follow that norm and list fees as net amounts. If needed, a separate line could be </w:t>
      </w:r>
      <w:r w:rsidRPr="00EE330B">
        <w:rPr>
          <w:rFonts w:ascii="Arial" w:eastAsia="游明朝" w:hAnsi="Arial" w:cs="Arial"/>
          <w:lang w:val="en-GB" w:eastAsia="ja-JP"/>
        </w:rPr>
        <w:lastRenderedPageBreak/>
        <w:t>shown for “Tax (VAT 10%) = X” and a “Gross total = Y” for clarity, but only if required by client. Otherwise, a simple note suffices. This is configurable by region.</w:t>
      </w:r>
    </w:p>
    <w:p w14:paraId="3375EB44" w14:textId="77777777" w:rsidR="00EE330B" w:rsidRPr="001E5003" w:rsidRDefault="00EE330B" w:rsidP="009F710C">
      <w:pPr>
        <w:pStyle w:val="a9"/>
        <w:widowControl w:val="0"/>
        <w:numPr>
          <w:ilvl w:val="0"/>
          <w:numId w:val="66"/>
        </w:numPr>
        <w:spacing w:line="259" w:lineRule="auto"/>
        <w:jc w:val="both"/>
        <w:rPr>
          <w:rFonts w:ascii="Arial" w:eastAsia="游明朝" w:hAnsi="Arial" w:cs="Arial"/>
          <w:lang w:val="en-GB" w:eastAsia="ja-JP"/>
        </w:rPr>
      </w:pPr>
      <w:r w:rsidRPr="001E5003">
        <w:rPr>
          <w:rFonts w:ascii="Arial" w:eastAsia="游明朝" w:hAnsi="Arial" w:cs="Arial"/>
          <w:lang w:val="en-GB" w:eastAsia="ja-JP"/>
        </w:rPr>
        <w:t xml:space="preserve">In summary, the system’s logic is to </w:t>
      </w:r>
      <w:r w:rsidRPr="001E5003">
        <w:rPr>
          <w:rFonts w:ascii="Arial" w:eastAsia="游明朝" w:hAnsi="Arial" w:cs="Arial"/>
          <w:b/>
          <w:bCs/>
          <w:lang w:val="en-GB" w:eastAsia="ja-JP"/>
        </w:rPr>
        <w:t>segregate core fees vs additional costs</w:t>
      </w:r>
      <w:r w:rsidRPr="001E5003">
        <w:rPr>
          <w:rFonts w:ascii="Arial" w:eastAsia="游明朝" w:hAnsi="Arial" w:cs="Arial"/>
          <w:lang w:val="en-GB" w:eastAsia="ja-JP"/>
        </w:rPr>
        <w:t xml:space="preserve"> clearly. All these specialty and optional items are either kept out of the base fee or highlighted as separate. The automatically generated text (fee conditions and optional services notes) in the proposal ensures the client is aware of what is not included. This prevents misunderstandings like the client assuming an animation is included or that the fee is gross. The development team should implement these as template-driven content with fillable blanks for any figures. The business team should review these clauses periodically to ensure they match current policy and project practices.</w:t>
      </w:r>
    </w:p>
    <w:p w14:paraId="4DCF6B91" w14:textId="77777777" w:rsidR="00EE330B" w:rsidRPr="00C97941" w:rsidRDefault="00000000" w:rsidP="00C97941">
      <w:pPr>
        <w:pStyle w:val="a9"/>
        <w:widowControl w:val="0"/>
        <w:spacing w:line="259" w:lineRule="auto"/>
        <w:ind w:left="425"/>
        <w:jc w:val="both"/>
        <w:rPr>
          <w:rFonts w:ascii="Arial" w:eastAsia="游明朝" w:hAnsi="Arial" w:cs="Arial"/>
          <w:lang w:val="en-GB" w:eastAsia="ja-JP"/>
        </w:rPr>
      </w:pPr>
      <w:r>
        <w:rPr>
          <w:lang w:val="en-GB" w:eastAsia="ja-JP"/>
        </w:rPr>
        <w:pict w14:anchorId="508D5BB6">
          <v:rect id="_x0000_i1025" style="width:0;height:1.5pt" o:hralign="center" o:hrstd="t" o:hr="t" fillcolor="#a0a0a0" stroked="f"/>
        </w:pict>
      </w:r>
    </w:p>
    <w:p w14:paraId="161C25A2" w14:textId="77777777" w:rsidR="00C97941" w:rsidRPr="00C97941" w:rsidRDefault="00C97941" w:rsidP="00C97941">
      <w:pPr>
        <w:widowControl w:val="0"/>
        <w:spacing w:line="259" w:lineRule="auto"/>
        <w:jc w:val="both"/>
        <w:rPr>
          <w:rFonts w:ascii="Arial" w:eastAsia="游明朝" w:hAnsi="Arial" w:cs="Arial"/>
          <w:lang w:val="en-GB" w:eastAsia="ja-JP"/>
        </w:rPr>
      </w:pPr>
    </w:p>
    <w:p w14:paraId="465C88F4" w14:textId="77777777" w:rsidR="009F710C" w:rsidRPr="00A33372" w:rsidRDefault="00EE330B" w:rsidP="00E27E95">
      <w:pPr>
        <w:pStyle w:val="a9"/>
        <w:widowControl w:val="0"/>
        <w:numPr>
          <w:ilvl w:val="0"/>
          <w:numId w:val="31"/>
        </w:numPr>
        <w:spacing w:line="259" w:lineRule="auto"/>
        <w:jc w:val="both"/>
        <w:rPr>
          <w:rFonts w:ascii="Arial" w:eastAsia="游明朝" w:hAnsi="Arial" w:cs="Arial"/>
          <w:sz w:val="28"/>
          <w:szCs w:val="28"/>
          <w:u w:val="single"/>
          <w:lang w:val="en-GB" w:eastAsia="ja-JP"/>
        </w:rPr>
      </w:pPr>
      <w:r w:rsidRPr="00A33372">
        <w:rPr>
          <w:rFonts w:ascii="Arial" w:eastAsia="游明朝" w:hAnsi="Arial" w:cs="Arial"/>
          <w:b/>
          <w:bCs/>
          <w:sz w:val="32"/>
          <w:szCs w:val="32"/>
          <w:u w:val="single"/>
          <w:lang w:val="en-GB" w:eastAsia="ja-JP"/>
        </w:rPr>
        <w:t xml:space="preserve">Conclusion: </w:t>
      </w:r>
    </w:p>
    <w:p w14:paraId="3EE0E4AA" w14:textId="77777777" w:rsidR="00A33372" w:rsidRPr="00A33372" w:rsidRDefault="00A33372" w:rsidP="00074A7F">
      <w:pPr>
        <w:rPr>
          <w:lang w:val="en-GB" w:eastAsia="ja-JP"/>
        </w:rPr>
      </w:pPr>
    </w:p>
    <w:p w14:paraId="295E67AE" w14:textId="4EE871A4" w:rsidR="00EE330B" w:rsidRPr="001E5003" w:rsidRDefault="00EE330B" w:rsidP="009F710C">
      <w:pPr>
        <w:pStyle w:val="a9"/>
        <w:widowControl w:val="0"/>
        <w:spacing w:line="259" w:lineRule="auto"/>
        <w:ind w:left="425" w:firstLine="568"/>
        <w:jc w:val="both"/>
        <w:rPr>
          <w:rFonts w:ascii="Arial" w:eastAsia="游明朝" w:hAnsi="Arial" w:cs="Arial"/>
          <w:lang w:val="en-GB" w:eastAsia="ja-JP"/>
        </w:rPr>
      </w:pPr>
      <w:r w:rsidRPr="009F710C">
        <w:rPr>
          <w:rFonts w:ascii="Arial" w:eastAsia="游明朝" w:hAnsi="Arial" w:cs="Arial"/>
          <w:lang w:val="en-GB" w:eastAsia="ja-JP"/>
        </w:rPr>
        <w:t>The Fee Proposal Generation System, as outlined above,</w:t>
      </w:r>
      <w:r w:rsidRPr="009F710C">
        <w:rPr>
          <w:rFonts w:ascii="Arial" w:eastAsia="游明朝" w:hAnsi="Arial" w:cs="Arial"/>
          <w:sz w:val="22"/>
          <w:szCs w:val="22"/>
          <w:lang w:val="en-GB" w:eastAsia="ja-JP"/>
        </w:rPr>
        <w:t xml:space="preserve"> </w:t>
      </w:r>
      <w:r w:rsidRPr="001E5003">
        <w:rPr>
          <w:rFonts w:ascii="Arial" w:eastAsia="游明朝" w:hAnsi="Arial" w:cs="Arial"/>
          <w:lang w:val="en-GB" w:eastAsia="ja-JP"/>
        </w:rPr>
        <w:t>provides a detailed blueprint for building an application that significantly streamlines the creation of professional fee proposals. By covering all major sections of a proposal document and integrating intelligent parsing, database resources, and user-friendly interfaces for editing and calculation, the tool will enable both business development and technical teams to produce high-quality proposals more efficiently. The approach balances automation with user control, using FP-GEN’s proven logic and real project examples as a foundation. Maintaining this tool will involve updating data (rates, templates, content snippets) and continuously refining the AI parsing prompts to improve accuracy. With this technical brief as guidance, the development team can proceed with implementing the system, and the business team can prepare to populate it with the necessary data and templates. The end result will be a robust, maintainable solution that cuts proposal preparation time, ensures consistency, and allows the firm to respond swiftly and effectively to new RFP opportunities.</w:t>
      </w:r>
    </w:p>
    <w:p w14:paraId="77A4E090" w14:textId="4019C6D8" w:rsidR="006A1902" w:rsidRPr="00EE330B" w:rsidRDefault="006A1902" w:rsidP="00EE330B">
      <w:pPr>
        <w:rPr>
          <w:rFonts w:ascii="Arial" w:eastAsia="游明朝" w:hAnsi="Arial" w:cs="Arial"/>
          <w:lang w:val="en-GB" w:eastAsia="ja-JP"/>
        </w:rPr>
      </w:pPr>
    </w:p>
    <w:p w14:paraId="19841A69" w14:textId="77777777" w:rsidR="00EE330B" w:rsidRPr="00EE330B" w:rsidRDefault="00EE330B" w:rsidP="00EE330B">
      <w:pPr>
        <w:rPr>
          <w:rFonts w:eastAsia="游明朝"/>
          <w:lang w:val="en-GB" w:eastAsia="ja-JP"/>
        </w:rPr>
      </w:pPr>
    </w:p>
    <w:bookmarkEnd w:id="0"/>
    <w:p w14:paraId="2680B889" w14:textId="77777777" w:rsidR="00EE330B" w:rsidRPr="00EE330B" w:rsidRDefault="00EE330B" w:rsidP="00EE330B">
      <w:pPr>
        <w:rPr>
          <w:rFonts w:eastAsia="游明朝"/>
          <w:lang w:val="en-GB" w:eastAsia="ja-JP"/>
        </w:rPr>
      </w:pPr>
    </w:p>
    <w:sectPr w:rsidR="00EE330B" w:rsidRPr="00EE330B" w:rsidSect="00175107">
      <w:footerReference w:type="default" r:id="rId7"/>
      <w:pgSz w:w="11906" w:h="16838"/>
      <w:pgMar w:top="1418" w:right="1701" w:bottom="1560" w:left="1701" w:header="851" w:footer="295"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DC2F" w14:textId="77777777" w:rsidR="007E70EC" w:rsidRDefault="007E70EC" w:rsidP="00ED1785">
      <w:pPr>
        <w:spacing w:after="0" w:line="240" w:lineRule="auto"/>
      </w:pPr>
      <w:r>
        <w:separator/>
      </w:r>
    </w:p>
  </w:endnote>
  <w:endnote w:type="continuationSeparator" w:id="0">
    <w:p w14:paraId="101E25E5" w14:textId="77777777" w:rsidR="007E70EC" w:rsidRDefault="007E70EC" w:rsidP="00ED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527716"/>
      <w:docPartObj>
        <w:docPartGallery w:val="Page Numbers (Bottom of Page)"/>
        <w:docPartUnique/>
      </w:docPartObj>
    </w:sdtPr>
    <w:sdtContent>
      <w:p w14:paraId="2CC121AF" w14:textId="67D14376" w:rsidR="00F11A6D" w:rsidRDefault="00F11A6D">
        <w:pPr>
          <w:pStyle w:val="ac"/>
          <w:jc w:val="center"/>
        </w:pPr>
        <w:r>
          <w:fldChar w:fldCharType="begin"/>
        </w:r>
        <w:r>
          <w:instrText>PAGE   \* MERGEFORMAT</w:instrText>
        </w:r>
        <w:r>
          <w:fldChar w:fldCharType="separate"/>
        </w:r>
        <w:r>
          <w:rPr>
            <w:lang w:val="ja-JP" w:eastAsia="ja-JP"/>
          </w:rPr>
          <w:t>2</w:t>
        </w:r>
        <w:r>
          <w:fldChar w:fldCharType="end"/>
        </w:r>
      </w:p>
    </w:sdtContent>
  </w:sdt>
  <w:p w14:paraId="1775310B" w14:textId="77777777" w:rsidR="00F11A6D" w:rsidRDefault="00F11A6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25488" w14:textId="77777777" w:rsidR="007E70EC" w:rsidRDefault="007E70EC" w:rsidP="00ED1785">
      <w:pPr>
        <w:spacing w:after="0" w:line="240" w:lineRule="auto"/>
      </w:pPr>
      <w:r>
        <w:separator/>
      </w:r>
    </w:p>
  </w:footnote>
  <w:footnote w:type="continuationSeparator" w:id="0">
    <w:p w14:paraId="20EB091C" w14:textId="77777777" w:rsidR="007E70EC" w:rsidRDefault="007E70EC" w:rsidP="00ED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14F"/>
    <w:multiLevelType w:val="multilevel"/>
    <w:tmpl w:val="CCE63CAC"/>
    <w:lvl w:ilvl="0">
      <w:start w:val="1"/>
      <w:numFmt w:val="decimal"/>
      <w:lvlText w:val="3.1.%1"/>
      <w:lvlJc w:val="left"/>
      <w:pPr>
        <w:ind w:left="850" w:hanging="425"/>
      </w:pPr>
      <w:rPr>
        <w:rFonts w:hint="eastAsia"/>
      </w:rPr>
    </w:lvl>
    <w:lvl w:ilvl="1">
      <w:start w:val="1"/>
      <w:numFmt w:val="decimal"/>
      <w:lvlText w:val="%1.%2"/>
      <w:lvlJc w:val="left"/>
      <w:pPr>
        <w:ind w:left="1417" w:hanging="567"/>
      </w:p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1" w15:restartNumberingAfterBreak="0">
    <w:nsid w:val="04FB4161"/>
    <w:multiLevelType w:val="multilevel"/>
    <w:tmpl w:val="C0D8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6036"/>
    <w:multiLevelType w:val="hybridMultilevel"/>
    <w:tmpl w:val="A2AC4FE4"/>
    <w:lvl w:ilvl="0" w:tplc="52805D3A">
      <w:start w:val="1"/>
      <w:numFmt w:val="decimal"/>
      <w:lvlText w:val="3.7.%1"/>
      <w:lvlJc w:val="left"/>
      <w:pPr>
        <w:ind w:left="360" w:hanging="360"/>
      </w:pPr>
      <w:rPr>
        <w:rFonts w:hint="eastAsia"/>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6162C61"/>
    <w:multiLevelType w:val="multilevel"/>
    <w:tmpl w:val="66A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72941"/>
    <w:multiLevelType w:val="multilevel"/>
    <w:tmpl w:val="DFC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6DDE"/>
    <w:multiLevelType w:val="multilevel"/>
    <w:tmpl w:val="42F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002E1"/>
    <w:multiLevelType w:val="hybridMultilevel"/>
    <w:tmpl w:val="62F4808A"/>
    <w:lvl w:ilvl="0" w:tplc="6BFE83EC">
      <w:start w:val="1"/>
      <w:numFmt w:val="decimal"/>
      <w:lvlText w:val="3.7.2.%1"/>
      <w:lvlJc w:val="left"/>
      <w:pPr>
        <w:ind w:left="1440" w:hanging="360"/>
      </w:pPr>
      <w:rPr>
        <w:rFonts w:hint="eastAsia"/>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B1A1298"/>
    <w:multiLevelType w:val="multilevel"/>
    <w:tmpl w:val="62EEA8DC"/>
    <w:lvl w:ilvl="0">
      <w:start w:val="1"/>
      <w:numFmt w:val="decimal"/>
      <w:lvlText w:val="%1"/>
      <w:lvlJc w:val="left"/>
      <w:pPr>
        <w:ind w:left="425" w:hanging="425"/>
      </w:pPr>
    </w:lvl>
    <w:lvl w:ilvl="1">
      <w:start w:val="1"/>
      <w:numFmt w:val="decimal"/>
      <w:lvlText w:val="2.2.%2"/>
      <w:lvlJc w:val="left"/>
      <w:pPr>
        <w:ind w:left="785" w:hanging="360"/>
      </w:pPr>
      <w:rPr>
        <w:rFonts w:hint="eastAsia"/>
      </w:rPr>
    </w:lvl>
    <w:lvl w:ilvl="2">
      <w:start w:val="1"/>
      <w:numFmt w:val="decimal"/>
      <w:lvlText w:val="2.%3.1"/>
      <w:lvlJc w:val="left"/>
      <w:pPr>
        <w:ind w:left="1211" w:hanging="36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E7A07FC"/>
    <w:multiLevelType w:val="multilevel"/>
    <w:tmpl w:val="E4BC83E6"/>
    <w:lvl w:ilvl="0">
      <w:start w:val="1"/>
      <w:numFmt w:val="decimal"/>
      <w:lvlText w:val="3.6.%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0FE62D33"/>
    <w:multiLevelType w:val="multilevel"/>
    <w:tmpl w:val="7B6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E3E"/>
    <w:multiLevelType w:val="multilevel"/>
    <w:tmpl w:val="9018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520B6"/>
    <w:multiLevelType w:val="hybridMultilevel"/>
    <w:tmpl w:val="20A27040"/>
    <w:lvl w:ilvl="0" w:tplc="04220019">
      <w:start w:val="1"/>
      <w:numFmt w:val="lowerLetter"/>
      <w:lvlText w:val="%1."/>
      <w:lvlJc w:val="left"/>
      <w:pPr>
        <w:ind w:left="1854" w:hanging="360"/>
      </w:pPr>
    </w:lvl>
    <w:lvl w:ilvl="1" w:tplc="04220019" w:tentative="1">
      <w:start w:val="1"/>
      <w:numFmt w:val="lowerLetter"/>
      <w:lvlText w:val="%2."/>
      <w:lvlJc w:val="left"/>
      <w:pPr>
        <w:ind w:left="2574" w:hanging="360"/>
      </w:pPr>
    </w:lvl>
    <w:lvl w:ilvl="2" w:tplc="0422001B" w:tentative="1">
      <w:start w:val="1"/>
      <w:numFmt w:val="lowerRoman"/>
      <w:lvlText w:val="%3."/>
      <w:lvlJc w:val="right"/>
      <w:pPr>
        <w:ind w:left="3294" w:hanging="180"/>
      </w:pPr>
    </w:lvl>
    <w:lvl w:ilvl="3" w:tplc="0422000F" w:tentative="1">
      <w:start w:val="1"/>
      <w:numFmt w:val="decimal"/>
      <w:lvlText w:val="%4."/>
      <w:lvlJc w:val="left"/>
      <w:pPr>
        <w:ind w:left="4014" w:hanging="360"/>
      </w:pPr>
    </w:lvl>
    <w:lvl w:ilvl="4" w:tplc="04220019" w:tentative="1">
      <w:start w:val="1"/>
      <w:numFmt w:val="lowerLetter"/>
      <w:lvlText w:val="%5."/>
      <w:lvlJc w:val="left"/>
      <w:pPr>
        <w:ind w:left="4734" w:hanging="360"/>
      </w:pPr>
    </w:lvl>
    <w:lvl w:ilvl="5" w:tplc="0422001B" w:tentative="1">
      <w:start w:val="1"/>
      <w:numFmt w:val="lowerRoman"/>
      <w:lvlText w:val="%6."/>
      <w:lvlJc w:val="right"/>
      <w:pPr>
        <w:ind w:left="5454" w:hanging="180"/>
      </w:pPr>
    </w:lvl>
    <w:lvl w:ilvl="6" w:tplc="0422000F" w:tentative="1">
      <w:start w:val="1"/>
      <w:numFmt w:val="decimal"/>
      <w:lvlText w:val="%7."/>
      <w:lvlJc w:val="left"/>
      <w:pPr>
        <w:ind w:left="6174" w:hanging="360"/>
      </w:pPr>
    </w:lvl>
    <w:lvl w:ilvl="7" w:tplc="04220019" w:tentative="1">
      <w:start w:val="1"/>
      <w:numFmt w:val="lowerLetter"/>
      <w:lvlText w:val="%8."/>
      <w:lvlJc w:val="left"/>
      <w:pPr>
        <w:ind w:left="6894" w:hanging="360"/>
      </w:pPr>
    </w:lvl>
    <w:lvl w:ilvl="8" w:tplc="0422001B" w:tentative="1">
      <w:start w:val="1"/>
      <w:numFmt w:val="lowerRoman"/>
      <w:lvlText w:val="%9."/>
      <w:lvlJc w:val="right"/>
      <w:pPr>
        <w:ind w:left="7614" w:hanging="180"/>
      </w:pPr>
    </w:lvl>
  </w:abstractNum>
  <w:abstractNum w:abstractNumId="12" w15:restartNumberingAfterBreak="0">
    <w:nsid w:val="137945F8"/>
    <w:multiLevelType w:val="multilevel"/>
    <w:tmpl w:val="1A48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21389"/>
    <w:multiLevelType w:val="multilevel"/>
    <w:tmpl w:val="5B0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044BF"/>
    <w:multiLevelType w:val="multilevel"/>
    <w:tmpl w:val="1EAA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563E7"/>
    <w:multiLevelType w:val="hybridMultilevel"/>
    <w:tmpl w:val="AA2E5724"/>
    <w:lvl w:ilvl="0" w:tplc="FB6A993A">
      <w:start w:val="1"/>
      <w:numFmt w:val="decimal"/>
      <w:lvlText w:val="5.%1."/>
      <w:lvlJc w:val="left"/>
      <w:pPr>
        <w:ind w:left="785" w:hanging="360"/>
      </w:pPr>
      <w:rPr>
        <w:rFonts w:hint="eastAsia"/>
      </w:rPr>
    </w:lvl>
    <w:lvl w:ilvl="1" w:tplc="04220019">
      <w:start w:val="1"/>
      <w:numFmt w:val="lowerLetter"/>
      <w:lvlText w:val="%2."/>
      <w:lvlJc w:val="left"/>
      <w:pPr>
        <w:ind w:left="1505" w:hanging="360"/>
      </w:pPr>
    </w:lvl>
    <w:lvl w:ilvl="2" w:tplc="0422001B" w:tentative="1">
      <w:start w:val="1"/>
      <w:numFmt w:val="lowerRoman"/>
      <w:lvlText w:val="%3."/>
      <w:lvlJc w:val="right"/>
      <w:pPr>
        <w:ind w:left="2225" w:hanging="180"/>
      </w:pPr>
    </w:lvl>
    <w:lvl w:ilvl="3" w:tplc="0422000F" w:tentative="1">
      <w:start w:val="1"/>
      <w:numFmt w:val="decimal"/>
      <w:lvlText w:val="%4."/>
      <w:lvlJc w:val="left"/>
      <w:pPr>
        <w:ind w:left="2945" w:hanging="360"/>
      </w:pPr>
    </w:lvl>
    <w:lvl w:ilvl="4" w:tplc="04220019" w:tentative="1">
      <w:start w:val="1"/>
      <w:numFmt w:val="lowerLetter"/>
      <w:lvlText w:val="%5."/>
      <w:lvlJc w:val="left"/>
      <w:pPr>
        <w:ind w:left="3665" w:hanging="360"/>
      </w:pPr>
    </w:lvl>
    <w:lvl w:ilvl="5" w:tplc="0422001B" w:tentative="1">
      <w:start w:val="1"/>
      <w:numFmt w:val="lowerRoman"/>
      <w:lvlText w:val="%6."/>
      <w:lvlJc w:val="right"/>
      <w:pPr>
        <w:ind w:left="4385" w:hanging="180"/>
      </w:pPr>
    </w:lvl>
    <w:lvl w:ilvl="6" w:tplc="0422000F" w:tentative="1">
      <w:start w:val="1"/>
      <w:numFmt w:val="decimal"/>
      <w:lvlText w:val="%7."/>
      <w:lvlJc w:val="left"/>
      <w:pPr>
        <w:ind w:left="5105" w:hanging="360"/>
      </w:pPr>
    </w:lvl>
    <w:lvl w:ilvl="7" w:tplc="04220019" w:tentative="1">
      <w:start w:val="1"/>
      <w:numFmt w:val="lowerLetter"/>
      <w:lvlText w:val="%8."/>
      <w:lvlJc w:val="left"/>
      <w:pPr>
        <w:ind w:left="5825" w:hanging="360"/>
      </w:pPr>
    </w:lvl>
    <w:lvl w:ilvl="8" w:tplc="0422001B" w:tentative="1">
      <w:start w:val="1"/>
      <w:numFmt w:val="lowerRoman"/>
      <w:lvlText w:val="%9."/>
      <w:lvlJc w:val="right"/>
      <w:pPr>
        <w:ind w:left="6545" w:hanging="180"/>
      </w:pPr>
    </w:lvl>
  </w:abstractNum>
  <w:abstractNum w:abstractNumId="16" w15:restartNumberingAfterBreak="0">
    <w:nsid w:val="1C231AA0"/>
    <w:multiLevelType w:val="hybridMultilevel"/>
    <w:tmpl w:val="51F6A8E4"/>
    <w:lvl w:ilvl="0" w:tplc="C8644E84">
      <w:start w:val="1"/>
      <w:numFmt w:val="decimal"/>
      <w:lvlText w:val="4.4.%1."/>
      <w:lvlJc w:val="left"/>
      <w:pPr>
        <w:ind w:left="1068" w:hanging="360"/>
      </w:pPr>
      <w:rPr>
        <w:rFonts w:hint="eastAsia"/>
      </w:rPr>
    </w:lvl>
    <w:lvl w:ilvl="1" w:tplc="04220019">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7" w15:restartNumberingAfterBreak="0">
    <w:nsid w:val="1CC61350"/>
    <w:multiLevelType w:val="multilevel"/>
    <w:tmpl w:val="0A62C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34095"/>
    <w:multiLevelType w:val="multilevel"/>
    <w:tmpl w:val="9FE6CE28"/>
    <w:lvl w:ilvl="0">
      <w:start w:val="1"/>
      <w:numFmt w:val="decimal"/>
      <w:lvlText w:val="4.1.%1"/>
      <w:lvlJc w:val="left"/>
      <w:pPr>
        <w:ind w:left="1133" w:hanging="425"/>
      </w:pPr>
      <w:rPr>
        <w:rFonts w:hint="eastAsia"/>
      </w:rPr>
    </w:lvl>
    <w:lvl w:ilvl="1">
      <w:start w:val="1"/>
      <w:numFmt w:val="decimal"/>
      <w:lvlText w:val="%1.%2"/>
      <w:lvlJc w:val="left"/>
      <w:pPr>
        <w:ind w:left="1700" w:hanging="567"/>
      </w:pPr>
    </w:lvl>
    <w:lvl w:ilvl="2">
      <w:start w:val="1"/>
      <w:numFmt w:val="decimal"/>
      <w:lvlText w:val="%1.%2.%3"/>
      <w:lvlJc w:val="left"/>
      <w:pPr>
        <w:ind w:left="2126" w:hanging="567"/>
      </w:pPr>
    </w:lvl>
    <w:lvl w:ilvl="3">
      <w:start w:val="1"/>
      <w:numFmt w:val="decimal"/>
      <w:lvlText w:val="%1.%2.%3.%4"/>
      <w:lvlJc w:val="left"/>
      <w:pPr>
        <w:ind w:left="2692" w:hanging="708"/>
      </w:pPr>
    </w:lvl>
    <w:lvl w:ilvl="4">
      <w:start w:val="1"/>
      <w:numFmt w:val="decimal"/>
      <w:lvlText w:val="%1.%2.%3.%4.%5"/>
      <w:lvlJc w:val="left"/>
      <w:pPr>
        <w:ind w:left="3259" w:hanging="850"/>
      </w:pPr>
    </w:lvl>
    <w:lvl w:ilvl="5">
      <w:start w:val="1"/>
      <w:numFmt w:val="decimal"/>
      <w:lvlText w:val="%1.%2.%3.%4.%5.%6"/>
      <w:lvlJc w:val="left"/>
      <w:pPr>
        <w:ind w:left="3968" w:hanging="1134"/>
      </w:pPr>
    </w:lvl>
    <w:lvl w:ilvl="6">
      <w:start w:val="1"/>
      <w:numFmt w:val="decimal"/>
      <w:lvlText w:val="%1.%2.%3.%4.%5.%6.%7"/>
      <w:lvlJc w:val="left"/>
      <w:pPr>
        <w:ind w:left="4535" w:hanging="1276"/>
      </w:pPr>
    </w:lvl>
    <w:lvl w:ilvl="7">
      <w:start w:val="1"/>
      <w:numFmt w:val="decimal"/>
      <w:lvlText w:val="%1.%2.%3.%4.%5.%6.%7.%8"/>
      <w:lvlJc w:val="left"/>
      <w:pPr>
        <w:ind w:left="5102" w:hanging="1418"/>
      </w:pPr>
    </w:lvl>
    <w:lvl w:ilvl="8">
      <w:start w:val="1"/>
      <w:numFmt w:val="decimal"/>
      <w:lvlText w:val="%1.%2.%3.%4.%5.%6.%7.%8.%9"/>
      <w:lvlJc w:val="left"/>
      <w:pPr>
        <w:ind w:left="5810" w:hanging="1700"/>
      </w:pPr>
    </w:lvl>
  </w:abstractNum>
  <w:abstractNum w:abstractNumId="19" w15:restartNumberingAfterBreak="0">
    <w:nsid w:val="1F3C65A7"/>
    <w:multiLevelType w:val="multilevel"/>
    <w:tmpl w:val="E4E2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C1F95"/>
    <w:multiLevelType w:val="multilevel"/>
    <w:tmpl w:val="A12E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66EFD"/>
    <w:multiLevelType w:val="hybridMultilevel"/>
    <w:tmpl w:val="5C2091C6"/>
    <w:lvl w:ilvl="0" w:tplc="0409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26A26045"/>
    <w:multiLevelType w:val="multilevel"/>
    <w:tmpl w:val="FA6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D45C2"/>
    <w:multiLevelType w:val="multilevel"/>
    <w:tmpl w:val="C21A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F548F"/>
    <w:multiLevelType w:val="multilevel"/>
    <w:tmpl w:val="6F44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C214B"/>
    <w:multiLevelType w:val="multilevel"/>
    <w:tmpl w:val="E50E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F4252"/>
    <w:multiLevelType w:val="hybridMultilevel"/>
    <w:tmpl w:val="1D56E4D4"/>
    <w:lvl w:ilvl="0" w:tplc="3BC42292">
      <w:start w:val="1"/>
      <w:numFmt w:val="decimal"/>
      <w:lvlText w:val="3.7.2.%1"/>
      <w:lvlJc w:val="left"/>
      <w:pPr>
        <w:ind w:left="1440" w:hanging="360"/>
      </w:pPr>
      <w:rPr>
        <w:rFonts w:hint="eastAsia"/>
      </w:rPr>
    </w:lvl>
    <w:lvl w:ilvl="1" w:tplc="04220019" w:tentative="1">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2E3B5567"/>
    <w:multiLevelType w:val="multilevel"/>
    <w:tmpl w:val="2E9C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060B2"/>
    <w:multiLevelType w:val="hybridMultilevel"/>
    <w:tmpl w:val="ABBE38A8"/>
    <w:lvl w:ilvl="0" w:tplc="74B24C7C">
      <w:start w:val="1"/>
      <w:numFmt w:val="decimal"/>
      <w:lvlText w:val="3.7.%1"/>
      <w:lvlJc w:val="left"/>
      <w:pPr>
        <w:ind w:left="720" w:hanging="360"/>
      </w:pPr>
      <w:rPr>
        <w:rFonts w:hint="eastAsia"/>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315A7F64"/>
    <w:multiLevelType w:val="hybridMultilevel"/>
    <w:tmpl w:val="9CFCFE80"/>
    <w:lvl w:ilvl="0" w:tplc="78387CC8">
      <w:start w:val="1"/>
      <w:numFmt w:val="decimal"/>
      <w:lvlText w:val="3.7.3.%1."/>
      <w:lvlJc w:val="left"/>
      <w:pPr>
        <w:ind w:left="785" w:hanging="360"/>
      </w:pPr>
      <w:rPr>
        <w:rFonts w:hint="eastAsia"/>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31BD6F1A"/>
    <w:multiLevelType w:val="multilevel"/>
    <w:tmpl w:val="22EE5396"/>
    <w:lvl w:ilvl="0">
      <w:start w:val="1"/>
      <w:numFmt w:val="decimal"/>
      <w:lvlText w:val="3.8.7.%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320F36FF"/>
    <w:multiLevelType w:val="multilevel"/>
    <w:tmpl w:val="33722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C09E6"/>
    <w:multiLevelType w:val="multilevel"/>
    <w:tmpl w:val="AF4805BE"/>
    <w:lvl w:ilvl="0">
      <w:start w:val="1"/>
      <w:numFmt w:val="decimal"/>
      <w:lvlText w:val="4.1.%1"/>
      <w:lvlJc w:val="left"/>
      <w:pPr>
        <w:ind w:left="1133" w:hanging="425"/>
      </w:pPr>
      <w:rPr>
        <w:rFonts w:hint="eastAsia"/>
      </w:rPr>
    </w:lvl>
    <w:lvl w:ilvl="1">
      <w:start w:val="1"/>
      <w:numFmt w:val="decimal"/>
      <w:lvlText w:val="4.1.3.%2"/>
      <w:lvlJc w:val="left"/>
      <w:pPr>
        <w:ind w:left="1493" w:hanging="360"/>
      </w:pPr>
      <w:rPr>
        <w:rFonts w:hint="eastAsia"/>
      </w:rPr>
    </w:lvl>
    <w:lvl w:ilvl="2">
      <w:start w:val="1"/>
      <w:numFmt w:val="decimal"/>
      <w:lvlText w:val="%1.%2.%3"/>
      <w:lvlJc w:val="left"/>
      <w:pPr>
        <w:ind w:left="2126" w:hanging="567"/>
      </w:pPr>
    </w:lvl>
    <w:lvl w:ilvl="3">
      <w:start w:val="1"/>
      <w:numFmt w:val="decimal"/>
      <w:lvlText w:val="%1.%2.%3.%4"/>
      <w:lvlJc w:val="left"/>
      <w:pPr>
        <w:ind w:left="2692" w:hanging="708"/>
      </w:pPr>
    </w:lvl>
    <w:lvl w:ilvl="4">
      <w:start w:val="1"/>
      <w:numFmt w:val="decimal"/>
      <w:lvlText w:val="%1.%2.%3.%4.%5"/>
      <w:lvlJc w:val="left"/>
      <w:pPr>
        <w:ind w:left="3259" w:hanging="850"/>
      </w:pPr>
    </w:lvl>
    <w:lvl w:ilvl="5">
      <w:start w:val="1"/>
      <w:numFmt w:val="decimal"/>
      <w:lvlText w:val="%1.%2.%3.%4.%5.%6"/>
      <w:lvlJc w:val="left"/>
      <w:pPr>
        <w:ind w:left="3968" w:hanging="1134"/>
      </w:pPr>
    </w:lvl>
    <w:lvl w:ilvl="6">
      <w:start w:val="1"/>
      <w:numFmt w:val="decimal"/>
      <w:lvlText w:val="%1.%2.%3.%4.%5.%6.%7"/>
      <w:lvlJc w:val="left"/>
      <w:pPr>
        <w:ind w:left="4535" w:hanging="1276"/>
      </w:pPr>
    </w:lvl>
    <w:lvl w:ilvl="7">
      <w:start w:val="1"/>
      <w:numFmt w:val="decimal"/>
      <w:lvlText w:val="%1.%2.%3.%4.%5.%6.%7.%8"/>
      <w:lvlJc w:val="left"/>
      <w:pPr>
        <w:ind w:left="5102" w:hanging="1418"/>
      </w:pPr>
    </w:lvl>
    <w:lvl w:ilvl="8">
      <w:start w:val="1"/>
      <w:numFmt w:val="decimal"/>
      <w:lvlText w:val="%1.%2.%3.%4.%5.%6.%7.%8.%9"/>
      <w:lvlJc w:val="left"/>
      <w:pPr>
        <w:ind w:left="5810" w:hanging="1700"/>
      </w:pPr>
    </w:lvl>
  </w:abstractNum>
  <w:abstractNum w:abstractNumId="33" w15:restartNumberingAfterBreak="0">
    <w:nsid w:val="365E65DD"/>
    <w:multiLevelType w:val="multilevel"/>
    <w:tmpl w:val="3FEC94D0"/>
    <w:lvl w:ilvl="0">
      <w:start w:val="1"/>
      <w:numFmt w:val="decimal"/>
      <w:lvlText w:val="4.%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37DA71B8"/>
    <w:multiLevelType w:val="multilevel"/>
    <w:tmpl w:val="5734C326"/>
    <w:lvl w:ilvl="0">
      <w:start w:val="1"/>
      <w:numFmt w:val="decimal"/>
      <w:lvlText w:val="%1"/>
      <w:lvlJc w:val="left"/>
      <w:pPr>
        <w:ind w:left="425" w:hanging="425"/>
      </w:pPr>
    </w:lvl>
    <w:lvl w:ilvl="1">
      <w:start w:val="1"/>
      <w:numFmt w:val="decimal"/>
      <w:lvlText w:val="2.%2.1"/>
      <w:lvlJc w:val="left"/>
      <w:pPr>
        <w:ind w:left="785" w:hanging="36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39233BBB"/>
    <w:multiLevelType w:val="multilevel"/>
    <w:tmpl w:val="C6C64676"/>
    <w:lvl w:ilvl="0">
      <w:start w:val="1"/>
      <w:numFmt w:val="decimal"/>
      <w:lvlText w:val="%1"/>
      <w:lvlJc w:val="left"/>
      <w:pPr>
        <w:ind w:left="425" w:hanging="425"/>
      </w:pPr>
    </w:lvl>
    <w:lvl w:ilvl="1">
      <w:start w:val="1"/>
      <w:numFmt w:val="decimal"/>
      <w:lvlText w:val="2.3.%2"/>
      <w:lvlJc w:val="left"/>
      <w:pPr>
        <w:ind w:left="785" w:hanging="36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3F666D88"/>
    <w:multiLevelType w:val="multilevel"/>
    <w:tmpl w:val="98C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FC3A9A"/>
    <w:multiLevelType w:val="hybridMultilevel"/>
    <w:tmpl w:val="E8801FE8"/>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41EC3F14"/>
    <w:multiLevelType w:val="multilevel"/>
    <w:tmpl w:val="56C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41654"/>
    <w:multiLevelType w:val="multilevel"/>
    <w:tmpl w:val="FFF4B880"/>
    <w:lvl w:ilvl="0">
      <w:start w:val="1"/>
      <w:numFmt w:val="decimal"/>
      <w:lvlText w:val="%1"/>
      <w:lvlJc w:val="left"/>
      <w:pPr>
        <w:ind w:left="425" w:hanging="425"/>
      </w:pPr>
    </w:lvl>
    <w:lvl w:ilvl="1">
      <w:start w:val="1"/>
      <w:numFmt w:val="decimal"/>
      <w:lvlText w:val="2.5.%2"/>
      <w:lvlJc w:val="left"/>
      <w:pPr>
        <w:ind w:left="785" w:hanging="36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465873E1"/>
    <w:multiLevelType w:val="multilevel"/>
    <w:tmpl w:val="8D7A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E37D8"/>
    <w:multiLevelType w:val="multilevel"/>
    <w:tmpl w:val="F56839B0"/>
    <w:lvl w:ilvl="0">
      <w:start w:val="1"/>
      <w:numFmt w:val="decimal"/>
      <w:lvlText w:val="3.5.%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2" w15:restartNumberingAfterBreak="0">
    <w:nsid w:val="46FE4595"/>
    <w:multiLevelType w:val="hybridMultilevel"/>
    <w:tmpl w:val="9632A022"/>
    <w:lvl w:ilvl="0" w:tplc="FFFFFFFF">
      <w:start w:val="1"/>
      <w:numFmt w:val="decimal"/>
      <w:lvlText w:val="3.7.2.%1"/>
      <w:lvlJc w:val="left"/>
      <w:pPr>
        <w:ind w:left="1440" w:hanging="360"/>
      </w:pPr>
      <w:rPr>
        <w:rFonts w:hint="eastAsia"/>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6BFE83EC">
      <w:start w:val="1"/>
      <w:numFmt w:val="decimal"/>
      <w:lvlText w:val="3.7.2.%4"/>
      <w:lvlJc w:val="left"/>
      <w:pPr>
        <w:ind w:left="2880" w:hanging="360"/>
      </w:pPr>
      <w:rPr>
        <w:rFonts w:hint="eastAsia"/>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7136612"/>
    <w:multiLevelType w:val="multilevel"/>
    <w:tmpl w:val="FB4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B395B"/>
    <w:multiLevelType w:val="multilevel"/>
    <w:tmpl w:val="16D068FC"/>
    <w:lvl w:ilvl="0">
      <w:start w:val="1"/>
      <w:numFmt w:val="decimal"/>
      <w:lvlText w:val="%1"/>
      <w:lvlJc w:val="left"/>
      <w:pPr>
        <w:ind w:left="425" w:hanging="425"/>
      </w:pPr>
    </w:lvl>
    <w:lvl w:ilvl="1">
      <w:start w:val="1"/>
      <w:numFmt w:val="decimal"/>
      <w:lvlText w:val="2.%2.1"/>
      <w:lvlJc w:val="left"/>
      <w:pPr>
        <w:ind w:left="785" w:hanging="360"/>
      </w:pPr>
      <w:rPr>
        <w:rFonts w:hint="eastAsia"/>
      </w:rPr>
    </w:lvl>
    <w:lvl w:ilvl="2">
      <w:start w:val="1"/>
      <w:numFmt w:val="decimal"/>
      <w:lvlText w:val="2.%3.1"/>
      <w:lvlJc w:val="left"/>
      <w:pPr>
        <w:ind w:left="1211" w:hanging="36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4E50115F"/>
    <w:multiLevelType w:val="multilevel"/>
    <w:tmpl w:val="214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761EE"/>
    <w:multiLevelType w:val="multilevel"/>
    <w:tmpl w:val="24C29E30"/>
    <w:lvl w:ilvl="0">
      <w:start w:val="1"/>
      <w:numFmt w:val="decimal"/>
      <w:lvlText w:val="3.7.%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7" w15:restartNumberingAfterBreak="0">
    <w:nsid w:val="58CA0D63"/>
    <w:multiLevelType w:val="multilevel"/>
    <w:tmpl w:val="3188BD54"/>
    <w:lvl w:ilvl="0">
      <w:start w:val="1"/>
      <w:numFmt w:val="decimal"/>
      <w:lvlText w:val="%1"/>
      <w:lvlJc w:val="left"/>
      <w:pPr>
        <w:ind w:left="425" w:hanging="425"/>
      </w:pPr>
    </w:lvl>
    <w:lvl w:ilvl="1">
      <w:start w:val="1"/>
      <w:numFmt w:val="decimal"/>
      <w:lvlText w:val="2.4.%2"/>
      <w:lvlJc w:val="left"/>
      <w:pPr>
        <w:ind w:left="785" w:hanging="36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58DB1EA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9" w15:restartNumberingAfterBreak="0">
    <w:nsid w:val="59141158"/>
    <w:multiLevelType w:val="hybridMultilevel"/>
    <w:tmpl w:val="22C06242"/>
    <w:lvl w:ilvl="0" w:tplc="6D2EE326">
      <w:start w:val="1"/>
      <w:numFmt w:val="decimal"/>
      <w:lvlText w:val="4.2.%1"/>
      <w:lvlJc w:val="left"/>
      <w:pPr>
        <w:ind w:left="1493" w:hanging="360"/>
      </w:pPr>
      <w:rPr>
        <w:rFonts w:hint="eastAsia"/>
      </w:rPr>
    </w:lvl>
    <w:lvl w:ilvl="1" w:tplc="178216BE">
      <w:start w:val="1"/>
      <w:numFmt w:val="decimal"/>
      <w:lvlText w:val="4.2.2.%2."/>
      <w:lvlJc w:val="left"/>
      <w:pPr>
        <w:ind w:left="1440" w:hanging="360"/>
      </w:pPr>
      <w:rPr>
        <w:rFonts w:hint="eastAsia"/>
      </w:r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0" w15:restartNumberingAfterBreak="0">
    <w:nsid w:val="5C671B3A"/>
    <w:multiLevelType w:val="multilevel"/>
    <w:tmpl w:val="F7BC9614"/>
    <w:lvl w:ilvl="0">
      <w:start w:val="1"/>
      <w:numFmt w:val="decimal"/>
      <w:lvlText w:val="6.%1."/>
      <w:lvlJc w:val="left"/>
      <w:pPr>
        <w:ind w:left="850" w:hanging="425"/>
      </w:pPr>
      <w:rPr>
        <w:rFonts w:hint="eastAsia"/>
      </w:rPr>
    </w:lvl>
    <w:lvl w:ilvl="1">
      <w:start w:val="1"/>
      <w:numFmt w:val="decimal"/>
      <w:lvlText w:val="%1.%2"/>
      <w:lvlJc w:val="left"/>
      <w:pPr>
        <w:ind w:left="1417" w:hanging="567"/>
      </w:p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51" w15:restartNumberingAfterBreak="0">
    <w:nsid w:val="62884130"/>
    <w:multiLevelType w:val="multilevel"/>
    <w:tmpl w:val="CF40878C"/>
    <w:lvl w:ilvl="0">
      <w:start w:val="1"/>
      <w:numFmt w:val="decimal"/>
      <w:lvlText w:val="3.3.%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2" w15:restartNumberingAfterBreak="0">
    <w:nsid w:val="67061C9A"/>
    <w:multiLevelType w:val="hybridMultilevel"/>
    <w:tmpl w:val="DE9825B2"/>
    <w:lvl w:ilvl="0" w:tplc="6BFE83EC">
      <w:start w:val="1"/>
      <w:numFmt w:val="decimal"/>
      <w:lvlText w:val="3.7.2.%1"/>
      <w:lvlJc w:val="left"/>
      <w:pPr>
        <w:ind w:left="2880" w:hanging="360"/>
      </w:pPr>
      <w:rPr>
        <w:rFonts w:hint="eastAsia"/>
      </w:rPr>
    </w:lvl>
    <w:lvl w:ilvl="1" w:tplc="04220019" w:tentative="1">
      <w:start w:val="1"/>
      <w:numFmt w:val="lowerLetter"/>
      <w:lvlText w:val="%2."/>
      <w:lvlJc w:val="left"/>
      <w:pPr>
        <w:ind w:left="3600" w:hanging="360"/>
      </w:pPr>
    </w:lvl>
    <w:lvl w:ilvl="2" w:tplc="0422001B">
      <w:start w:val="1"/>
      <w:numFmt w:val="lowerRoman"/>
      <w:lvlText w:val="%3."/>
      <w:lvlJc w:val="right"/>
      <w:pPr>
        <w:ind w:left="4320" w:hanging="180"/>
      </w:pPr>
    </w:lvl>
    <w:lvl w:ilvl="3" w:tplc="0422000F">
      <w:start w:val="1"/>
      <w:numFmt w:val="decimal"/>
      <w:lvlText w:val="%4."/>
      <w:lvlJc w:val="left"/>
      <w:pPr>
        <w:ind w:left="5040" w:hanging="360"/>
      </w:pPr>
    </w:lvl>
    <w:lvl w:ilvl="4" w:tplc="04220019">
      <w:start w:val="1"/>
      <w:numFmt w:val="lowerLetter"/>
      <w:lvlText w:val="%5."/>
      <w:lvlJc w:val="left"/>
      <w:pPr>
        <w:ind w:left="5760" w:hanging="360"/>
      </w:pPr>
    </w:lvl>
    <w:lvl w:ilvl="5" w:tplc="0422001B" w:tentative="1">
      <w:start w:val="1"/>
      <w:numFmt w:val="lowerRoman"/>
      <w:lvlText w:val="%6."/>
      <w:lvlJc w:val="right"/>
      <w:pPr>
        <w:ind w:left="6480" w:hanging="180"/>
      </w:pPr>
    </w:lvl>
    <w:lvl w:ilvl="6" w:tplc="0422000F" w:tentative="1">
      <w:start w:val="1"/>
      <w:numFmt w:val="decimal"/>
      <w:lvlText w:val="%7."/>
      <w:lvlJc w:val="left"/>
      <w:pPr>
        <w:ind w:left="7200" w:hanging="360"/>
      </w:pPr>
    </w:lvl>
    <w:lvl w:ilvl="7" w:tplc="04220019" w:tentative="1">
      <w:start w:val="1"/>
      <w:numFmt w:val="lowerLetter"/>
      <w:lvlText w:val="%8."/>
      <w:lvlJc w:val="left"/>
      <w:pPr>
        <w:ind w:left="7920" w:hanging="360"/>
      </w:pPr>
    </w:lvl>
    <w:lvl w:ilvl="8" w:tplc="0422001B" w:tentative="1">
      <w:start w:val="1"/>
      <w:numFmt w:val="lowerRoman"/>
      <w:lvlText w:val="%9."/>
      <w:lvlJc w:val="right"/>
      <w:pPr>
        <w:ind w:left="8640" w:hanging="180"/>
      </w:pPr>
    </w:lvl>
  </w:abstractNum>
  <w:abstractNum w:abstractNumId="53" w15:restartNumberingAfterBreak="0">
    <w:nsid w:val="6A8C4399"/>
    <w:multiLevelType w:val="multilevel"/>
    <w:tmpl w:val="030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96F41"/>
    <w:multiLevelType w:val="multilevel"/>
    <w:tmpl w:val="C25CE6DA"/>
    <w:lvl w:ilvl="0">
      <w:start w:val="1"/>
      <w:numFmt w:val="decimal"/>
      <w:lvlText w:val="%1"/>
      <w:lvlJc w:val="left"/>
      <w:pPr>
        <w:ind w:left="425" w:hanging="425"/>
      </w:pPr>
    </w:lvl>
    <w:lvl w:ilvl="1">
      <w:start w:val="1"/>
      <w:numFmt w:val="decimal"/>
      <w:lvlText w:val="2.%2.1"/>
      <w:lvlJc w:val="left"/>
      <w:pPr>
        <w:ind w:left="785" w:hanging="360"/>
      </w:pPr>
      <w:rPr>
        <w:rFonts w:hint="eastAsia"/>
      </w:rPr>
    </w:lvl>
    <w:lvl w:ilvl="2">
      <w:start w:val="1"/>
      <w:numFmt w:val="decimal"/>
      <w:lvlText w:val="2.1.%3."/>
      <w:lvlJc w:val="left"/>
      <w:pPr>
        <w:ind w:left="1211" w:hanging="36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5" w15:restartNumberingAfterBreak="0">
    <w:nsid w:val="6C4A14A1"/>
    <w:multiLevelType w:val="multilevel"/>
    <w:tmpl w:val="1C8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927240"/>
    <w:multiLevelType w:val="multilevel"/>
    <w:tmpl w:val="FB243048"/>
    <w:lvl w:ilvl="0">
      <w:start w:val="1"/>
      <w:numFmt w:val="decimal"/>
      <w:lvlText w:val="4.3.%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7" w15:restartNumberingAfterBreak="0">
    <w:nsid w:val="71B02C65"/>
    <w:multiLevelType w:val="multilevel"/>
    <w:tmpl w:val="D2A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EA7DED"/>
    <w:multiLevelType w:val="multilevel"/>
    <w:tmpl w:val="BA0838D2"/>
    <w:lvl w:ilvl="0">
      <w:start w:val="1"/>
      <w:numFmt w:val="decimal"/>
      <w:lvlText w:val="3.4.%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9" w15:restartNumberingAfterBreak="0">
    <w:nsid w:val="73F713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0" w15:restartNumberingAfterBreak="0">
    <w:nsid w:val="74C16919"/>
    <w:multiLevelType w:val="hybridMultilevel"/>
    <w:tmpl w:val="EF82E1BA"/>
    <w:lvl w:ilvl="0" w:tplc="E51C0DB6">
      <w:start w:val="1"/>
      <w:numFmt w:val="decimal"/>
      <w:lvlText w:val="4.3.%1."/>
      <w:lvlJc w:val="left"/>
      <w:pPr>
        <w:ind w:left="720" w:hanging="360"/>
      </w:pPr>
      <w:rPr>
        <w:rFonts w:hint="eastAsia"/>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1" w15:restartNumberingAfterBreak="0">
    <w:nsid w:val="75FC1AB4"/>
    <w:multiLevelType w:val="multilevel"/>
    <w:tmpl w:val="25DE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612C0E"/>
    <w:multiLevelType w:val="multilevel"/>
    <w:tmpl w:val="B77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E7839"/>
    <w:multiLevelType w:val="multilevel"/>
    <w:tmpl w:val="AE3841AE"/>
    <w:lvl w:ilvl="0">
      <w:start w:val="1"/>
      <w:numFmt w:val="decimal"/>
      <w:lvlText w:val="3.2.%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4" w15:restartNumberingAfterBreak="0">
    <w:nsid w:val="76FF6F75"/>
    <w:multiLevelType w:val="multilevel"/>
    <w:tmpl w:val="48C2C840"/>
    <w:lvl w:ilvl="0">
      <w:start w:val="1"/>
      <w:numFmt w:val="decimal"/>
      <w:lvlText w:val="3.8.%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5" w15:restartNumberingAfterBreak="0">
    <w:nsid w:val="7C117BF5"/>
    <w:multiLevelType w:val="multilevel"/>
    <w:tmpl w:val="4D4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947874">
    <w:abstractNumId w:val="27"/>
  </w:num>
  <w:num w:numId="2" w16cid:durableId="1366323614">
    <w:abstractNumId w:val="12"/>
  </w:num>
  <w:num w:numId="3" w16cid:durableId="401224772">
    <w:abstractNumId w:val="4"/>
  </w:num>
  <w:num w:numId="4" w16cid:durableId="799877634">
    <w:abstractNumId w:val="45"/>
  </w:num>
  <w:num w:numId="5" w16cid:durableId="2077820891">
    <w:abstractNumId w:val="43"/>
  </w:num>
  <w:num w:numId="6" w16cid:durableId="1713076412">
    <w:abstractNumId w:val="65"/>
  </w:num>
  <w:num w:numId="7" w16cid:durableId="105199133">
    <w:abstractNumId w:val="22"/>
  </w:num>
  <w:num w:numId="8" w16cid:durableId="1069232731">
    <w:abstractNumId w:val="40"/>
  </w:num>
  <w:num w:numId="9" w16cid:durableId="1725059780">
    <w:abstractNumId w:val="9"/>
  </w:num>
  <w:num w:numId="10" w16cid:durableId="933441351">
    <w:abstractNumId w:val="62"/>
  </w:num>
  <w:num w:numId="11" w16cid:durableId="1498376856">
    <w:abstractNumId w:val="55"/>
  </w:num>
  <w:num w:numId="12" w16cid:durableId="1163854530">
    <w:abstractNumId w:val="3"/>
  </w:num>
  <w:num w:numId="13" w16cid:durableId="1217544496">
    <w:abstractNumId w:val="17"/>
  </w:num>
  <w:num w:numId="14" w16cid:durableId="670792592">
    <w:abstractNumId w:val="19"/>
  </w:num>
  <w:num w:numId="15" w16cid:durableId="473447711">
    <w:abstractNumId w:val="13"/>
  </w:num>
  <w:num w:numId="16" w16cid:durableId="2089418999">
    <w:abstractNumId w:val="1"/>
  </w:num>
  <w:num w:numId="17" w16cid:durableId="415791435">
    <w:abstractNumId w:val="38"/>
  </w:num>
  <w:num w:numId="18" w16cid:durableId="1897473342">
    <w:abstractNumId w:val="5"/>
  </w:num>
  <w:num w:numId="19" w16cid:durableId="9374254">
    <w:abstractNumId w:val="53"/>
  </w:num>
  <w:num w:numId="20" w16cid:durableId="562106918">
    <w:abstractNumId w:val="31"/>
  </w:num>
  <w:num w:numId="21" w16cid:durableId="1122304560">
    <w:abstractNumId w:val="57"/>
  </w:num>
  <w:num w:numId="22" w16cid:durableId="1565338006">
    <w:abstractNumId w:val="14"/>
  </w:num>
  <w:num w:numId="23" w16cid:durableId="24260992">
    <w:abstractNumId w:val="20"/>
  </w:num>
  <w:num w:numId="24" w16cid:durableId="1991208453">
    <w:abstractNumId w:val="23"/>
  </w:num>
  <w:num w:numId="25" w16cid:durableId="1034305932">
    <w:abstractNumId w:val="10"/>
  </w:num>
  <w:num w:numId="26" w16cid:durableId="382874046">
    <w:abstractNumId w:val="36"/>
  </w:num>
  <w:num w:numId="27" w16cid:durableId="1588072432">
    <w:abstractNumId w:val="61"/>
  </w:num>
  <w:num w:numId="28" w16cid:durableId="151257982">
    <w:abstractNumId w:val="25"/>
  </w:num>
  <w:num w:numId="29" w16cid:durableId="1989163607">
    <w:abstractNumId w:val="24"/>
  </w:num>
  <w:num w:numId="30" w16cid:durableId="599027283">
    <w:abstractNumId w:val="37"/>
  </w:num>
  <w:num w:numId="31" w16cid:durableId="303584770">
    <w:abstractNumId w:val="48"/>
  </w:num>
  <w:num w:numId="32" w16cid:durableId="712735432">
    <w:abstractNumId w:val="21"/>
  </w:num>
  <w:num w:numId="33" w16cid:durableId="604533237">
    <w:abstractNumId w:val="33"/>
  </w:num>
  <w:num w:numId="34" w16cid:durableId="1614365055">
    <w:abstractNumId w:val="34"/>
  </w:num>
  <w:num w:numId="35" w16cid:durableId="123163251">
    <w:abstractNumId w:val="44"/>
  </w:num>
  <w:num w:numId="36" w16cid:durableId="120273067">
    <w:abstractNumId w:val="35"/>
  </w:num>
  <w:num w:numId="37" w16cid:durableId="265818995">
    <w:abstractNumId w:val="47"/>
  </w:num>
  <w:num w:numId="38" w16cid:durableId="1209102621">
    <w:abstractNumId w:val="39"/>
  </w:num>
  <w:num w:numId="39" w16cid:durableId="1332371958">
    <w:abstractNumId w:val="54"/>
  </w:num>
  <w:num w:numId="40" w16cid:durableId="2032533721">
    <w:abstractNumId w:val="7"/>
  </w:num>
  <w:num w:numId="41" w16cid:durableId="1883899390">
    <w:abstractNumId w:val="0"/>
  </w:num>
  <w:num w:numId="42" w16cid:durableId="811748379">
    <w:abstractNumId w:val="63"/>
  </w:num>
  <w:num w:numId="43" w16cid:durableId="63796412">
    <w:abstractNumId w:val="51"/>
  </w:num>
  <w:num w:numId="44" w16cid:durableId="1151947054">
    <w:abstractNumId w:val="58"/>
  </w:num>
  <w:num w:numId="45" w16cid:durableId="165246012">
    <w:abstractNumId w:val="41"/>
  </w:num>
  <w:num w:numId="46" w16cid:durableId="184489640">
    <w:abstractNumId w:val="8"/>
  </w:num>
  <w:num w:numId="47" w16cid:durableId="1006981312">
    <w:abstractNumId w:val="46"/>
  </w:num>
  <w:num w:numId="48" w16cid:durableId="19014804">
    <w:abstractNumId w:val="2"/>
  </w:num>
  <w:num w:numId="49" w16cid:durableId="1260212890">
    <w:abstractNumId w:val="29"/>
  </w:num>
  <w:num w:numId="50" w16cid:durableId="2044359648">
    <w:abstractNumId w:val="28"/>
  </w:num>
  <w:num w:numId="51" w16cid:durableId="1217204735">
    <w:abstractNumId w:val="6"/>
  </w:num>
  <w:num w:numId="52" w16cid:durableId="2110270641">
    <w:abstractNumId w:val="59"/>
  </w:num>
  <w:num w:numId="53" w16cid:durableId="1181697920">
    <w:abstractNumId w:val="26"/>
  </w:num>
  <w:num w:numId="54" w16cid:durableId="773787395">
    <w:abstractNumId w:val="42"/>
  </w:num>
  <w:num w:numId="55" w16cid:durableId="1092817880">
    <w:abstractNumId w:val="52"/>
  </w:num>
  <w:num w:numId="56" w16cid:durableId="938415068">
    <w:abstractNumId w:val="64"/>
  </w:num>
  <w:num w:numId="57" w16cid:durableId="2136364221">
    <w:abstractNumId w:val="30"/>
  </w:num>
  <w:num w:numId="58" w16cid:durableId="1505389843">
    <w:abstractNumId w:val="18"/>
  </w:num>
  <w:num w:numId="59" w16cid:durableId="1959678546">
    <w:abstractNumId w:val="32"/>
  </w:num>
  <w:num w:numId="60" w16cid:durableId="1768503448">
    <w:abstractNumId w:val="49"/>
  </w:num>
  <w:num w:numId="61" w16cid:durableId="1269387138">
    <w:abstractNumId w:val="56"/>
  </w:num>
  <w:num w:numId="62" w16cid:durableId="223300155">
    <w:abstractNumId w:val="60"/>
  </w:num>
  <w:num w:numId="63" w16cid:durableId="1470172173">
    <w:abstractNumId w:val="11"/>
  </w:num>
  <w:num w:numId="64" w16cid:durableId="1543714196">
    <w:abstractNumId w:val="16"/>
  </w:num>
  <w:num w:numId="65" w16cid:durableId="1935940706">
    <w:abstractNumId w:val="15"/>
  </w:num>
  <w:num w:numId="66" w16cid:durableId="90075369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F7"/>
    <w:rsid w:val="00015DAC"/>
    <w:rsid w:val="000509E9"/>
    <w:rsid w:val="00074A7F"/>
    <w:rsid w:val="000A1AB4"/>
    <w:rsid w:val="000C1079"/>
    <w:rsid w:val="000C53B6"/>
    <w:rsid w:val="000F6099"/>
    <w:rsid w:val="00112960"/>
    <w:rsid w:val="001231B6"/>
    <w:rsid w:val="00175107"/>
    <w:rsid w:val="001C438C"/>
    <w:rsid w:val="001E3908"/>
    <w:rsid w:val="001E5003"/>
    <w:rsid w:val="00220930"/>
    <w:rsid w:val="00246175"/>
    <w:rsid w:val="002804BE"/>
    <w:rsid w:val="002C3902"/>
    <w:rsid w:val="002F6C40"/>
    <w:rsid w:val="0030029C"/>
    <w:rsid w:val="00305261"/>
    <w:rsid w:val="0033765F"/>
    <w:rsid w:val="003B56AF"/>
    <w:rsid w:val="003D0922"/>
    <w:rsid w:val="004167FF"/>
    <w:rsid w:val="00421184"/>
    <w:rsid w:val="00431E8C"/>
    <w:rsid w:val="00440905"/>
    <w:rsid w:val="004760F7"/>
    <w:rsid w:val="004C3E02"/>
    <w:rsid w:val="00531991"/>
    <w:rsid w:val="00547D0B"/>
    <w:rsid w:val="00562370"/>
    <w:rsid w:val="00593F8E"/>
    <w:rsid w:val="005A7059"/>
    <w:rsid w:val="005E1603"/>
    <w:rsid w:val="0062207A"/>
    <w:rsid w:val="00697622"/>
    <w:rsid w:val="006A1902"/>
    <w:rsid w:val="006C5562"/>
    <w:rsid w:val="006C7DCC"/>
    <w:rsid w:val="006D05EE"/>
    <w:rsid w:val="0070151A"/>
    <w:rsid w:val="00735561"/>
    <w:rsid w:val="00743D5A"/>
    <w:rsid w:val="007466A3"/>
    <w:rsid w:val="007560FE"/>
    <w:rsid w:val="00767F9E"/>
    <w:rsid w:val="00795CE5"/>
    <w:rsid w:val="007E70EC"/>
    <w:rsid w:val="00897540"/>
    <w:rsid w:val="008C7A5C"/>
    <w:rsid w:val="009321BD"/>
    <w:rsid w:val="00944FD0"/>
    <w:rsid w:val="00963996"/>
    <w:rsid w:val="00972734"/>
    <w:rsid w:val="0098014E"/>
    <w:rsid w:val="009958AC"/>
    <w:rsid w:val="009B23D8"/>
    <w:rsid w:val="009B3244"/>
    <w:rsid w:val="009F710C"/>
    <w:rsid w:val="00A33372"/>
    <w:rsid w:val="00A8599C"/>
    <w:rsid w:val="00AA27BA"/>
    <w:rsid w:val="00AA6EEA"/>
    <w:rsid w:val="00B45B71"/>
    <w:rsid w:val="00B579F1"/>
    <w:rsid w:val="00BA1125"/>
    <w:rsid w:val="00BA7298"/>
    <w:rsid w:val="00BE1464"/>
    <w:rsid w:val="00C045B6"/>
    <w:rsid w:val="00C97941"/>
    <w:rsid w:val="00CD46F5"/>
    <w:rsid w:val="00D0713A"/>
    <w:rsid w:val="00D35D40"/>
    <w:rsid w:val="00D6431B"/>
    <w:rsid w:val="00DB459D"/>
    <w:rsid w:val="00E13499"/>
    <w:rsid w:val="00E27E95"/>
    <w:rsid w:val="00E34D92"/>
    <w:rsid w:val="00EC5310"/>
    <w:rsid w:val="00ED1785"/>
    <w:rsid w:val="00EE330B"/>
    <w:rsid w:val="00EF5B7A"/>
    <w:rsid w:val="00F05DD7"/>
    <w:rsid w:val="00F11A6D"/>
    <w:rsid w:val="00F427DF"/>
    <w:rsid w:val="00F64654"/>
    <w:rsid w:val="00FA74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C5082"/>
  <w15:chartTrackingRefBased/>
  <w15:docId w15:val="{8C924ADA-9A67-4685-92EE-EE38D7F1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uk-UA"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003"/>
  </w:style>
  <w:style w:type="paragraph" w:styleId="1">
    <w:name w:val="heading 1"/>
    <w:basedOn w:val="a"/>
    <w:next w:val="a"/>
    <w:link w:val="10"/>
    <w:uiPriority w:val="9"/>
    <w:qFormat/>
    <w:rsid w:val="001E5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E5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E500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E500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E500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E500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500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500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500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E5003"/>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1E5003"/>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1E5003"/>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1E5003"/>
    <w:rPr>
      <w:rFonts w:eastAsiaTheme="majorEastAsia" w:cstheme="majorBidi"/>
      <w:i/>
      <w:iCs/>
      <w:color w:val="0F4761" w:themeColor="accent1" w:themeShade="BF"/>
    </w:rPr>
  </w:style>
  <w:style w:type="character" w:customStyle="1" w:styleId="50">
    <w:name w:val="見出し 5 (文字)"/>
    <w:basedOn w:val="a0"/>
    <w:link w:val="5"/>
    <w:uiPriority w:val="9"/>
    <w:semiHidden/>
    <w:rsid w:val="001E5003"/>
    <w:rPr>
      <w:rFonts w:eastAsiaTheme="majorEastAsia" w:cstheme="majorBidi"/>
      <w:color w:val="0F4761" w:themeColor="accent1" w:themeShade="BF"/>
    </w:rPr>
  </w:style>
  <w:style w:type="character" w:customStyle="1" w:styleId="60">
    <w:name w:val="見出し 6 (文字)"/>
    <w:basedOn w:val="a0"/>
    <w:link w:val="6"/>
    <w:uiPriority w:val="9"/>
    <w:semiHidden/>
    <w:rsid w:val="001E5003"/>
    <w:rPr>
      <w:rFonts w:eastAsiaTheme="majorEastAsia" w:cstheme="majorBidi"/>
      <w:i/>
      <w:iCs/>
      <w:color w:val="595959" w:themeColor="text1" w:themeTint="A6"/>
    </w:rPr>
  </w:style>
  <w:style w:type="character" w:customStyle="1" w:styleId="70">
    <w:name w:val="見出し 7 (文字)"/>
    <w:basedOn w:val="a0"/>
    <w:link w:val="7"/>
    <w:uiPriority w:val="9"/>
    <w:semiHidden/>
    <w:rsid w:val="001E5003"/>
    <w:rPr>
      <w:rFonts w:eastAsiaTheme="majorEastAsia" w:cstheme="majorBidi"/>
      <w:color w:val="595959" w:themeColor="text1" w:themeTint="A6"/>
    </w:rPr>
  </w:style>
  <w:style w:type="character" w:customStyle="1" w:styleId="80">
    <w:name w:val="見出し 8 (文字)"/>
    <w:basedOn w:val="a0"/>
    <w:link w:val="8"/>
    <w:uiPriority w:val="9"/>
    <w:semiHidden/>
    <w:rsid w:val="001E5003"/>
    <w:rPr>
      <w:rFonts w:eastAsiaTheme="majorEastAsia" w:cstheme="majorBidi"/>
      <w:i/>
      <w:iCs/>
      <w:color w:val="272727" w:themeColor="text1" w:themeTint="D8"/>
    </w:rPr>
  </w:style>
  <w:style w:type="character" w:customStyle="1" w:styleId="90">
    <w:name w:val="見出し 9 (文字)"/>
    <w:basedOn w:val="a0"/>
    <w:link w:val="9"/>
    <w:uiPriority w:val="9"/>
    <w:semiHidden/>
    <w:rsid w:val="001E5003"/>
    <w:rPr>
      <w:rFonts w:eastAsiaTheme="majorEastAsia" w:cstheme="majorBidi"/>
      <w:color w:val="272727" w:themeColor="text1" w:themeTint="D8"/>
    </w:rPr>
  </w:style>
  <w:style w:type="paragraph" w:styleId="a3">
    <w:name w:val="Title"/>
    <w:basedOn w:val="a"/>
    <w:next w:val="a"/>
    <w:link w:val="a4"/>
    <w:uiPriority w:val="10"/>
    <w:qFormat/>
    <w:rsid w:val="001E5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E50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003"/>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1E500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E5003"/>
    <w:pPr>
      <w:spacing w:before="160"/>
      <w:jc w:val="center"/>
    </w:pPr>
    <w:rPr>
      <w:i/>
      <w:iCs/>
      <w:color w:val="404040" w:themeColor="text1" w:themeTint="BF"/>
    </w:rPr>
  </w:style>
  <w:style w:type="character" w:customStyle="1" w:styleId="a8">
    <w:name w:val="引用文 (文字)"/>
    <w:basedOn w:val="a0"/>
    <w:link w:val="a7"/>
    <w:uiPriority w:val="29"/>
    <w:rsid w:val="001E5003"/>
    <w:rPr>
      <w:i/>
      <w:iCs/>
      <w:color w:val="404040" w:themeColor="text1" w:themeTint="BF"/>
    </w:rPr>
  </w:style>
  <w:style w:type="paragraph" w:styleId="a9">
    <w:name w:val="List Paragraph"/>
    <w:basedOn w:val="a"/>
    <w:uiPriority w:val="34"/>
    <w:qFormat/>
    <w:rsid w:val="001E5003"/>
    <w:pPr>
      <w:ind w:left="720"/>
      <w:contextualSpacing/>
    </w:pPr>
  </w:style>
  <w:style w:type="character" w:styleId="21">
    <w:name w:val="Intense Emphasis"/>
    <w:basedOn w:val="a0"/>
    <w:uiPriority w:val="21"/>
    <w:qFormat/>
    <w:rsid w:val="001E5003"/>
    <w:rPr>
      <w:i/>
      <w:iCs/>
      <w:color w:val="0F4761" w:themeColor="accent1" w:themeShade="BF"/>
    </w:rPr>
  </w:style>
  <w:style w:type="paragraph" w:styleId="22">
    <w:name w:val="Intense Quote"/>
    <w:basedOn w:val="a"/>
    <w:next w:val="a"/>
    <w:link w:val="23"/>
    <w:uiPriority w:val="30"/>
    <w:qFormat/>
    <w:rsid w:val="001E5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E5003"/>
    <w:rPr>
      <w:i/>
      <w:iCs/>
      <w:color w:val="0F4761" w:themeColor="accent1" w:themeShade="BF"/>
    </w:rPr>
  </w:style>
  <w:style w:type="character" w:styleId="24">
    <w:name w:val="Intense Reference"/>
    <w:basedOn w:val="a0"/>
    <w:uiPriority w:val="32"/>
    <w:qFormat/>
    <w:rsid w:val="001E5003"/>
    <w:rPr>
      <w:b/>
      <w:bCs/>
      <w:smallCaps/>
      <w:color w:val="0F4761" w:themeColor="accent1" w:themeShade="BF"/>
      <w:spacing w:val="5"/>
    </w:rPr>
  </w:style>
  <w:style w:type="paragraph" w:styleId="aa">
    <w:name w:val="header"/>
    <w:basedOn w:val="a"/>
    <w:link w:val="ab"/>
    <w:uiPriority w:val="99"/>
    <w:unhideWhenUsed/>
    <w:rsid w:val="00ED1785"/>
    <w:pPr>
      <w:tabs>
        <w:tab w:val="center" w:pos="4252"/>
        <w:tab w:val="right" w:pos="8504"/>
      </w:tabs>
      <w:spacing w:after="0" w:line="240" w:lineRule="auto"/>
    </w:pPr>
  </w:style>
  <w:style w:type="character" w:customStyle="1" w:styleId="ab">
    <w:name w:val="ヘッダー (文字)"/>
    <w:basedOn w:val="a0"/>
    <w:link w:val="aa"/>
    <w:uiPriority w:val="99"/>
    <w:rsid w:val="00ED1785"/>
    <w:rPr>
      <w:lang w:val="ru-RU"/>
    </w:rPr>
  </w:style>
  <w:style w:type="paragraph" w:styleId="ac">
    <w:name w:val="footer"/>
    <w:basedOn w:val="a"/>
    <w:link w:val="ad"/>
    <w:uiPriority w:val="99"/>
    <w:unhideWhenUsed/>
    <w:rsid w:val="00ED1785"/>
    <w:pPr>
      <w:tabs>
        <w:tab w:val="center" w:pos="4252"/>
        <w:tab w:val="right" w:pos="8504"/>
      </w:tabs>
      <w:spacing w:after="0" w:line="240" w:lineRule="auto"/>
    </w:pPr>
  </w:style>
  <w:style w:type="character" w:customStyle="1" w:styleId="ad">
    <w:name w:val="フッター (文字)"/>
    <w:basedOn w:val="a0"/>
    <w:link w:val="ac"/>
    <w:uiPriority w:val="99"/>
    <w:rsid w:val="00ED1785"/>
    <w:rPr>
      <w:lang w:val="ru-RU"/>
    </w:rPr>
  </w:style>
  <w:style w:type="paragraph" w:styleId="ae">
    <w:name w:val="caption"/>
    <w:basedOn w:val="a"/>
    <w:next w:val="a"/>
    <w:uiPriority w:val="35"/>
    <w:semiHidden/>
    <w:unhideWhenUsed/>
    <w:qFormat/>
    <w:rsid w:val="001E5003"/>
    <w:pPr>
      <w:spacing w:after="200" w:line="240" w:lineRule="auto"/>
    </w:pPr>
    <w:rPr>
      <w:i/>
      <w:iCs/>
      <w:color w:val="0E2841" w:themeColor="text2"/>
      <w:sz w:val="18"/>
      <w:szCs w:val="18"/>
    </w:rPr>
  </w:style>
  <w:style w:type="character" w:styleId="af">
    <w:name w:val="Strong"/>
    <w:basedOn w:val="a0"/>
    <w:uiPriority w:val="22"/>
    <w:qFormat/>
    <w:rsid w:val="001E5003"/>
    <w:rPr>
      <w:b/>
      <w:bCs/>
    </w:rPr>
  </w:style>
  <w:style w:type="character" w:styleId="af0">
    <w:name w:val="Emphasis"/>
    <w:basedOn w:val="a0"/>
    <w:uiPriority w:val="20"/>
    <w:qFormat/>
    <w:rsid w:val="001E5003"/>
    <w:rPr>
      <w:i/>
      <w:iCs/>
    </w:rPr>
  </w:style>
  <w:style w:type="paragraph" w:styleId="af1">
    <w:name w:val="No Spacing"/>
    <w:uiPriority w:val="1"/>
    <w:qFormat/>
    <w:rsid w:val="001E5003"/>
    <w:pPr>
      <w:spacing w:after="0" w:line="240" w:lineRule="auto"/>
    </w:pPr>
  </w:style>
  <w:style w:type="character" w:styleId="af2">
    <w:name w:val="Subtle Emphasis"/>
    <w:basedOn w:val="a0"/>
    <w:uiPriority w:val="19"/>
    <w:qFormat/>
    <w:rsid w:val="001E5003"/>
    <w:rPr>
      <w:i/>
      <w:iCs/>
      <w:color w:val="404040" w:themeColor="text1" w:themeTint="BF"/>
    </w:rPr>
  </w:style>
  <w:style w:type="character" w:styleId="af3">
    <w:name w:val="Subtle Reference"/>
    <w:basedOn w:val="a0"/>
    <w:uiPriority w:val="31"/>
    <w:qFormat/>
    <w:rsid w:val="001E5003"/>
    <w:rPr>
      <w:smallCaps/>
      <w:color w:val="5A5A5A" w:themeColor="text1" w:themeTint="A5"/>
    </w:rPr>
  </w:style>
  <w:style w:type="character" w:styleId="af4">
    <w:name w:val="Book Title"/>
    <w:basedOn w:val="a0"/>
    <w:uiPriority w:val="33"/>
    <w:qFormat/>
    <w:rsid w:val="001E5003"/>
    <w:rPr>
      <w:b/>
      <w:bCs/>
      <w:i/>
      <w:iCs/>
      <w:spacing w:val="5"/>
    </w:rPr>
  </w:style>
  <w:style w:type="paragraph" w:styleId="af5">
    <w:name w:val="TOC Heading"/>
    <w:basedOn w:val="1"/>
    <w:next w:val="a"/>
    <w:uiPriority w:val="39"/>
    <w:semiHidden/>
    <w:unhideWhenUsed/>
    <w:qFormat/>
    <w:rsid w:val="001E500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40340">
      <w:bodyDiv w:val="1"/>
      <w:marLeft w:val="0"/>
      <w:marRight w:val="0"/>
      <w:marTop w:val="0"/>
      <w:marBottom w:val="0"/>
      <w:divBdr>
        <w:top w:val="none" w:sz="0" w:space="0" w:color="auto"/>
        <w:left w:val="none" w:sz="0" w:space="0" w:color="auto"/>
        <w:bottom w:val="none" w:sz="0" w:space="0" w:color="auto"/>
        <w:right w:val="none" w:sz="0" w:space="0" w:color="auto"/>
      </w:divBdr>
    </w:div>
    <w:div w:id="529994842">
      <w:bodyDiv w:val="1"/>
      <w:marLeft w:val="0"/>
      <w:marRight w:val="0"/>
      <w:marTop w:val="0"/>
      <w:marBottom w:val="0"/>
      <w:divBdr>
        <w:top w:val="none" w:sz="0" w:space="0" w:color="auto"/>
        <w:left w:val="none" w:sz="0" w:space="0" w:color="auto"/>
        <w:bottom w:val="none" w:sz="0" w:space="0" w:color="auto"/>
        <w:right w:val="none" w:sz="0" w:space="0" w:color="auto"/>
      </w:divBdr>
    </w:div>
    <w:div w:id="1166284073">
      <w:bodyDiv w:val="1"/>
      <w:marLeft w:val="0"/>
      <w:marRight w:val="0"/>
      <w:marTop w:val="0"/>
      <w:marBottom w:val="0"/>
      <w:divBdr>
        <w:top w:val="none" w:sz="0" w:space="0" w:color="auto"/>
        <w:left w:val="none" w:sz="0" w:space="0" w:color="auto"/>
        <w:bottom w:val="none" w:sz="0" w:space="0" w:color="auto"/>
        <w:right w:val="none" w:sz="0" w:space="0" w:color="auto"/>
      </w:divBdr>
    </w:div>
    <w:div w:id="1398700090">
      <w:bodyDiv w:val="1"/>
      <w:marLeft w:val="0"/>
      <w:marRight w:val="0"/>
      <w:marTop w:val="0"/>
      <w:marBottom w:val="0"/>
      <w:divBdr>
        <w:top w:val="none" w:sz="0" w:space="0" w:color="auto"/>
        <w:left w:val="none" w:sz="0" w:space="0" w:color="auto"/>
        <w:bottom w:val="none" w:sz="0" w:space="0" w:color="auto"/>
        <w:right w:val="none" w:sz="0" w:space="0" w:color="auto"/>
      </w:divBdr>
    </w:div>
    <w:div w:id="140922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57592</Words>
  <Characters>32829</Characters>
  <Application>Microsoft Office Word</Application>
  <DocSecurity>0</DocSecurity>
  <Lines>273</Lines>
  <Paragraphs>180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 Alexander</dc:creator>
  <cp:keywords/>
  <dc:description/>
  <cp:lastModifiedBy>KRYS Alexander</cp:lastModifiedBy>
  <cp:revision>4</cp:revision>
  <dcterms:created xsi:type="dcterms:W3CDTF">2025-07-24T06:08:00Z</dcterms:created>
  <dcterms:modified xsi:type="dcterms:W3CDTF">2025-07-24T06:12:00Z</dcterms:modified>
</cp:coreProperties>
</file>