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C7D1" w14:textId="77777777" w:rsidR="0096252C" w:rsidRPr="0096252C" w:rsidRDefault="0096252C" w:rsidP="0096252C">
      <w:pPr>
        <w:keepLines/>
        <w:widowControl w:val="0"/>
        <w:shd w:val="clear" w:color="auto" w:fill="FFFFFF"/>
        <w:autoSpaceDE w:val="0"/>
        <w:autoSpaceDN w:val="0"/>
        <w:adjustRightInd w:val="0"/>
        <w:spacing w:after="0" w:line="36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Министерство образования и науки Российской Федерации</w:t>
      </w:r>
    </w:p>
    <w:p w14:paraId="5467969C"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федеральное государственное автономное образовательное учреждение</w:t>
      </w:r>
    </w:p>
    <w:p w14:paraId="2509CEEB"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высшего образования</w:t>
      </w:r>
    </w:p>
    <w:p w14:paraId="0453C499" w14:textId="77777777" w:rsidR="0096252C" w:rsidRPr="0096252C" w:rsidRDefault="0096252C" w:rsidP="0096252C">
      <w:pPr>
        <w:keepLines/>
        <w:spacing w:after="24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caps/>
          <w:sz w:val="28"/>
          <w:szCs w:val="28"/>
          <w:lang w:eastAsia="ru-RU"/>
        </w:rPr>
        <w:t>«</w:t>
      </w:r>
      <w:r w:rsidRPr="0096252C">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CA9D00A" w14:textId="77777777" w:rsidR="0096252C" w:rsidRPr="0096252C" w:rsidRDefault="0096252C" w:rsidP="0096252C">
      <w:pPr>
        <w:spacing w:after="0" w:line="240" w:lineRule="auto"/>
        <w:jc w:val="center"/>
        <w:rPr>
          <w:rFonts w:ascii="Arial" w:eastAsia="Times New Roman" w:hAnsi="Arial" w:cs="Arial"/>
          <w:sz w:val="24"/>
          <w:szCs w:val="24"/>
          <w:lang w:eastAsia="ru-RU"/>
        </w:rPr>
      </w:pPr>
    </w:p>
    <w:p w14:paraId="399EDAC9" w14:textId="77777777" w:rsidR="0096252C" w:rsidRPr="0096252C" w:rsidRDefault="0096252C" w:rsidP="0096252C">
      <w:pPr>
        <w:spacing w:after="0" w:line="240" w:lineRule="auto"/>
        <w:jc w:val="center"/>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b/>
          <w:sz w:val="28"/>
          <w:szCs w:val="28"/>
          <w:lang w:eastAsia="ru-RU"/>
        </w:rPr>
        <w:t>Президентская программа подготовки управленческих кадров для организаций народного хозяйства Российской Федерации</w:t>
      </w:r>
    </w:p>
    <w:p w14:paraId="1E3C31FB"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p>
    <w:p w14:paraId="06561F50"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Проект допущен к защите</w:t>
      </w:r>
    </w:p>
    <w:p w14:paraId="30FBEB3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Руководитель  президентской программы, проф., д.т.н.</w:t>
      </w:r>
    </w:p>
    <w:p w14:paraId="4B7BB52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_________ Колосова О.В.</w:t>
      </w:r>
    </w:p>
    <w:p w14:paraId="63E1BC5C" w14:textId="77777777" w:rsidR="0096252C" w:rsidRPr="0096252C" w:rsidRDefault="0096252C" w:rsidP="0096252C">
      <w:pPr>
        <w:keepLines/>
        <w:tabs>
          <w:tab w:val="left" w:pos="5783"/>
        </w:tabs>
        <w:spacing w:after="0" w:line="360" w:lineRule="auto"/>
        <w:ind w:left="5387"/>
        <w:jc w:val="both"/>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sz w:val="28"/>
          <w:szCs w:val="28"/>
          <w:lang w:eastAsia="ru-RU"/>
        </w:rPr>
        <w:t>«____» ____________ 201_ г.</w:t>
      </w:r>
    </w:p>
    <w:p w14:paraId="660406C9"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43854667"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r w:rsidRPr="0096252C">
        <w:rPr>
          <w:rFonts w:ascii="Times New Roman" w:eastAsia="Times New Roman" w:hAnsi="Times New Roman" w:cs="Times New Roman"/>
          <w:b/>
          <w:bCs/>
          <w:sz w:val="28"/>
          <w:szCs w:val="28"/>
          <w:lang w:eastAsia="ru-RU"/>
        </w:rPr>
        <w:t>ВЫПУСКНОЙ АТТЕСТАЦИОННЫЙ ПРОЕКТ</w:t>
      </w:r>
    </w:p>
    <w:p w14:paraId="6AEAC125"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p>
    <w:p w14:paraId="4B009F94" w14:textId="77777777" w:rsidR="0096252C" w:rsidRPr="0096252C" w:rsidRDefault="003B7433"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КОМПЛЕКСНЫЙ ПРОЕКТ </w:t>
      </w:r>
    </w:p>
    <w:p w14:paraId="71F6C369" w14:textId="77777777" w:rsidR="0096252C" w:rsidRPr="0096252C" w:rsidRDefault="0096252C" w:rsidP="0096252C">
      <w:pPr>
        <w:spacing w:after="0" w:line="240" w:lineRule="auto"/>
        <w:rPr>
          <w:rFonts w:ascii="Times New Roman" w:eastAsia="Times New Roman" w:hAnsi="Times New Roman" w:cs="Times New Roman"/>
          <w:sz w:val="28"/>
          <w:szCs w:val="28"/>
          <w:lang w:eastAsia="ru-RU"/>
        </w:rPr>
      </w:pPr>
    </w:p>
    <w:p w14:paraId="22B37A66"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 программе профессиональной переподготовки:</w:t>
      </w:r>
    </w:p>
    <w:p w14:paraId="5A6B5A38"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«Руководители инновационных проектов»</w:t>
      </w:r>
    </w:p>
    <w:p w14:paraId="6370F4E7"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7F702498"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0C38E3E4"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p>
    <w:p w14:paraId="7D8B614A"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Выполнил(а):</w:t>
      </w:r>
    </w:p>
    <w:p w14:paraId="67204E50"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Кузин Алексей Сергеевич</w:t>
      </w:r>
    </w:p>
    <w:p w14:paraId="5D694BC5"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2B8CB64F"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Склемин Сергей Владимирович</w:t>
      </w:r>
    </w:p>
    <w:p w14:paraId="503AC43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7985A7A6"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Научный руководитель:</w:t>
      </w:r>
    </w:p>
    <w:p w14:paraId="177D8451" w14:textId="77777777" w:rsidR="0096252C" w:rsidRPr="0096252C" w:rsidRDefault="0096252C" w:rsidP="0096252C">
      <w:pPr>
        <w:keepLines/>
        <w:spacing w:after="0" w:line="240" w:lineRule="auto"/>
        <w:ind w:left="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 xml:space="preserve">доцент, к.т.н., </w:t>
      </w:r>
      <w:r w:rsidR="003B7433">
        <w:rPr>
          <w:rFonts w:ascii="Times New Roman" w:eastAsia="Times New Roman" w:hAnsi="Times New Roman" w:cs="Times New Roman"/>
          <w:sz w:val="28"/>
          <w:szCs w:val="28"/>
          <w:lang w:eastAsia="ru-RU"/>
        </w:rPr>
        <w:t>Коваленко …</w:t>
      </w:r>
    </w:p>
    <w:p w14:paraId="4549D86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3CFF3A50"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266CDB91"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39300E9C"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Санкт-Петербург 201_</w:t>
      </w:r>
    </w:p>
    <w:p w14:paraId="03AD54B6" w14:textId="77777777" w:rsidR="0096252C" w:rsidRDefault="0096252C" w:rsidP="0096252C">
      <w:pPr>
        <w:rPr>
          <w:rFonts w:ascii="Times New Roman" w:eastAsiaTheme="majorEastAsia" w:hAnsi="Times New Roman" w:cs="Times New Roman"/>
          <w:color w:val="243F60" w:themeColor="accent1" w:themeShade="7F"/>
          <w:sz w:val="28"/>
          <w:szCs w:val="28"/>
        </w:rPr>
      </w:pPr>
      <w:r w:rsidRPr="0096252C">
        <w:rPr>
          <w:rFonts w:ascii="TimesNewRomanPSMT" w:eastAsia="Times New Roman" w:hAnsi="TimesNewRomanPSMT" w:cs="TimesNewRomanPSMT"/>
          <w:sz w:val="24"/>
          <w:szCs w:val="24"/>
          <w:lang w:eastAsia="ru-RU"/>
        </w:rPr>
        <w:br w:type="page"/>
      </w:r>
    </w:p>
    <w:sdt>
      <w:sdtPr>
        <w:rPr>
          <w:rFonts w:asciiTheme="minorHAnsi" w:eastAsiaTheme="minorHAnsi" w:hAnsiTheme="minorHAnsi" w:cstheme="minorBidi"/>
          <w:b w:val="0"/>
          <w:bCs w:val="0"/>
          <w:color w:val="auto"/>
          <w:sz w:val="22"/>
          <w:szCs w:val="22"/>
          <w:lang w:eastAsia="en-US"/>
        </w:rPr>
        <w:id w:val="558751501"/>
        <w:docPartObj>
          <w:docPartGallery w:val="Table of Contents"/>
          <w:docPartUnique/>
        </w:docPartObj>
      </w:sdtPr>
      <w:sdtEndPr/>
      <w:sdtContent>
        <w:p w14:paraId="2B977C05" w14:textId="77777777" w:rsidR="0096252C" w:rsidRDefault="0096252C">
          <w:pPr>
            <w:pStyle w:val="af"/>
          </w:pPr>
          <w:r>
            <w:t>Оглавление</w:t>
          </w:r>
        </w:p>
        <w:p w14:paraId="6D7DA49B" w14:textId="77777777" w:rsidR="0096252C" w:rsidRDefault="0096252C">
          <w:pPr>
            <w:pStyle w:val="31"/>
            <w:tabs>
              <w:tab w:val="right" w:leader="dot" w:pos="8779"/>
            </w:tabs>
            <w:rPr>
              <w:noProof/>
            </w:rPr>
          </w:pPr>
          <w:r>
            <w:fldChar w:fldCharType="begin"/>
          </w:r>
          <w:r>
            <w:instrText xml:space="preserve"> TOC \o "1-3" \h \z \u </w:instrText>
          </w:r>
          <w:r>
            <w:fldChar w:fldCharType="separate"/>
          </w:r>
          <w:hyperlink w:anchor="_Toc517449549" w:history="1">
            <w:r w:rsidRPr="00E02EA2">
              <w:rPr>
                <w:rStyle w:val="af0"/>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_Toc517449549 \h </w:instrText>
            </w:r>
            <w:r>
              <w:rPr>
                <w:noProof/>
                <w:webHidden/>
              </w:rPr>
            </w:r>
            <w:r>
              <w:rPr>
                <w:noProof/>
                <w:webHidden/>
              </w:rPr>
              <w:fldChar w:fldCharType="separate"/>
            </w:r>
            <w:r>
              <w:rPr>
                <w:noProof/>
                <w:webHidden/>
              </w:rPr>
              <w:t>2</w:t>
            </w:r>
            <w:r>
              <w:rPr>
                <w:noProof/>
                <w:webHidden/>
              </w:rPr>
              <w:fldChar w:fldCharType="end"/>
            </w:r>
          </w:hyperlink>
        </w:p>
        <w:p w14:paraId="0820B184" w14:textId="77777777" w:rsidR="0096252C" w:rsidRDefault="00BB4886">
          <w:pPr>
            <w:pStyle w:val="31"/>
            <w:tabs>
              <w:tab w:val="right" w:leader="dot" w:pos="8779"/>
            </w:tabs>
            <w:rPr>
              <w:noProof/>
            </w:rPr>
          </w:pPr>
          <w:hyperlink w:anchor="_Toc517449550" w:history="1">
            <w:r w:rsidR="0096252C" w:rsidRPr="00E02EA2">
              <w:rPr>
                <w:rStyle w:val="af0"/>
                <w:rFonts w:ascii="Times New Roman" w:hAnsi="Times New Roman" w:cs="Times New Roman"/>
                <w:noProof/>
              </w:rPr>
              <w:t>Предистория</w:t>
            </w:r>
            <w:r w:rsidR="0096252C">
              <w:rPr>
                <w:noProof/>
                <w:webHidden/>
              </w:rPr>
              <w:tab/>
            </w:r>
            <w:r w:rsidR="0096252C">
              <w:rPr>
                <w:noProof/>
                <w:webHidden/>
              </w:rPr>
              <w:fldChar w:fldCharType="begin"/>
            </w:r>
            <w:r w:rsidR="0096252C">
              <w:rPr>
                <w:noProof/>
                <w:webHidden/>
              </w:rPr>
              <w:instrText xml:space="preserve"> PAGEREF _Toc517449550 \h </w:instrText>
            </w:r>
            <w:r w:rsidR="0096252C">
              <w:rPr>
                <w:noProof/>
                <w:webHidden/>
              </w:rPr>
            </w:r>
            <w:r w:rsidR="0096252C">
              <w:rPr>
                <w:noProof/>
                <w:webHidden/>
              </w:rPr>
              <w:fldChar w:fldCharType="separate"/>
            </w:r>
            <w:r w:rsidR="0096252C">
              <w:rPr>
                <w:noProof/>
                <w:webHidden/>
              </w:rPr>
              <w:t>6</w:t>
            </w:r>
            <w:r w:rsidR="0096252C">
              <w:rPr>
                <w:noProof/>
                <w:webHidden/>
              </w:rPr>
              <w:fldChar w:fldCharType="end"/>
            </w:r>
          </w:hyperlink>
        </w:p>
        <w:p w14:paraId="6946DB4F" w14:textId="77777777" w:rsidR="0096252C" w:rsidRDefault="0096252C">
          <w:r>
            <w:rPr>
              <w:b/>
              <w:bCs/>
            </w:rPr>
            <w:fldChar w:fldCharType="end"/>
          </w:r>
        </w:p>
      </w:sdtContent>
    </w:sdt>
    <w:p w14:paraId="5E58550B" w14:textId="77777777" w:rsidR="0096252C" w:rsidRDefault="0096252C">
      <w:pPr>
        <w:rPr>
          <w:rFonts w:ascii="Times New Roman" w:eastAsiaTheme="majorEastAsia" w:hAnsi="Times New Roman" w:cs="Times New Roman"/>
          <w:color w:val="243F60" w:themeColor="accent1" w:themeShade="7F"/>
          <w:sz w:val="28"/>
          <w:szCs w:val="28"/>
        </w:rPr>
      </w:pPr>
      <w:r>
        <w:rPr>
          <w:rFonts w:ascii="Times New Roman" w:eastAsiaTheme="majorEastAsia" w:hAnsi="Times New Roman" w:cs="Times New Roman"/>
          <w:color w:val="243F60" w:themeColor="accent1" w:themeShade="7F"/>
          <w:sz w:val="28"/>
          <w:szCs w:val="28"/>
        </w:rPr>
        <w:br w:type="page"/>
      </w:r>
    </w:p>
    <w:p w14:paraId="7DC35DAF" w14:textId="77777777" w:rsidR="00AC5C08" w:rsidRPr="00946F82" w:rsidRDefault="00AC5C08" w:rsidP="00B56B35">
      <w:pPr>
        <w:pStyle w:val="3"/>
        <w:ind w:firstLine="567"/>
        <w:rPr>
          <w:rFonts w:ascii="Times New Roman" w:hAnsi="Times New Roman" w:cs="Times New Roman"/>
          <w:sz w:val="28"/>
          <w:szCs w:val="28"/>
        </w:rPr>
      </w:pPr>
      <w:bookmarkStart w:id="0" w:name="_Toc517449549"/>
      <w:r w:rsidRPr="00946F82">
        <w:rPr>
          <w:rFonts w:ascii="Times New Roman" w:hAnsi="Times New Roman" w:cs="Times New Roman"/>
          <w:sz w:val="28"/>
          <w:szCs w:val="28"/>
        </w:rPr>
        <w:lastRenderedPageBreak/>
        <w:t>Введение</w:t>
      </w:r>
      <w:bookmarkEnd w:id="0"/>
    </w:p>
    <w:p w14:paraId="4AEE08D8" w14:textId="77777777" w:rsidR="00CA75D6" w:rsidRPr="00946F82" w:rsidRDefault="00CA75D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Крайне интересная ситуация </w:t>
      </w:r>
      <w:r w:rsidR="00180523" w:rsidRPr="00946F82">
        <w:rPr>
          <w:rFonts w:ascii="Times New Roman" w:hAnsi="Times New Roman" w:cs="Times New Roman"/>
          <w:sz w:val="28"/>
          <w:szCs w:val="28"/>
        </w:rPr>
        <w:t>сложилась</w:t>
      </w:r>
      <w:r w:rsidRPr="00946F82">
        <w:rPr>
          <w:rFonts w:ascii="Times New Roman" w:hAnsi="Times New Roman" w:cs="Times New Roman"/>
          <w:sz w:val="28"/>
          <w:szCs w:val="28"/>
        </w:rPr>
        <w:t xml:space="preserve"> на рынке хлебо-булочных изделий за 2016-2018 г.</w:t>
      </w:r>
      <w:r w:rsidR="006560B5" w:rsidRPr="00946F82">
        <w:rPr>
          <w:rFonts w:ascii="Times New Roman" w:hAnsi="Times New Roman" w:cs="Times New Roman"/>
          <w:sz w:val="28"/>
          <w:szCs w:val="28"/>
        </w:rPr>
        <w:t xml:space="preserve"> </w:t>
      </w:r>
      <w:r w:rsidRPr="00946F82">
        <w:rPr>
          <w:rFonts w:ascii="Times New Roman" w:hAnsi="Times New Roman" w:cs="Times New Roman"/>
          <w:sz w:val="28"/>
          <w:szCs w:val="28"/>
        </w:rPr>
        <w:t>г. На рынке Санкт-Петербурга и Ленинградской области активно происходит развитие предприятий малого бизнеса</w:t>
      </w:r>
      <w:r w:rsidR="00180523" w:rsidRPr="00946F82">
        <w:rPr>
          <w:rFonts w:ascii="Times New Roman" w:hAnsi="Times New Roman" w:cs="Times New Roman"/>
          <w:sz w:val="28"/>
          <w:szCs w:val="28"/>
        </w:rPr>
        <w:t xml:space="preserve"> «мини-пекарен»</w:t>
      </w:r>
      <w:r w:rsidRPr="00946F82">
        <w:rPr>
          <w:rFonts w:ascii="Times New Roman" w:hAnsi="Times New Roman" w:cs="Times New Roman"/>
          <w:sz w:val="28"/>
          <w:szCs w:val="28"/>
        </w:rPr>
        <w:t>, обеспечивающих население хлебо-булочными изделиями «только из печки»</w:t>
      </w:r>
      <w:r w:rsidR="0014768D" w:rsidRPr="00946F82">
        <w:rPr>
          <w:rFonts w:ascii="Times New Roman" w:hAnsi="Times New Roman" w:cs="Times New Roman"/>
          <w:sz w:val="28"/>
          <w:szCs w:val="28"/>
        </w:rPr>
        <w:t>, натуральными продуктами.</w:t>
      </w:r>
    </w:p>
    <w:p w14:paraId="28D6337E"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При этом происходит уменьшение доли рынка крупных игроков, таких как ОАО КАРАВАЙ, </w:t>
      </w:r>
      <w:r w:rsidRPr="00946F82">
        <w:rPr>
          <w:rFonts w:ascii="Times New Roman" w:hAnsi="Times New Roman" w:cs="Times New Roman"/>
          <w:sz w:val="28"/>
          <w:szCs w:val="28"/>
          <w:lang w:val="en-US"/>
        </w:rPr>
        <w:t>Fazer</w:t>
      </w:r>
      <w:r w:rsidRPr="00946F82">
        <w:rPr>
          <w:rFonts w:ascii="Times New Roman" w:hAnsi="Times New Roman" w:cs="Times New Roman"/>
          <w:sz w:val="28"/>
          <w:szCs w:val="28"/>
        </w:rPr>
        <w:t>.</w:t>
      </w:r>
    </w:p>
    <w:p w14:paraId="3C822744"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682921E9" w14:textId="77777777"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Актуальность выбранных тем выпускной работы обусловлена непрекращающимся ростом интереса и непрерывным поиском компанией возможностей к получению дополнительного объема рынка, эффективность использования ресурсов, оптимизировать затраты, исключить убытки. А так же способов принятия верных инвестиционных решений.</w:t>
      </w:r>
    </w:p>
    <w:p w14:paraId="0D06C90E" w14:textId="77777777"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Объектом исследования в выпускной работе является </w:t>
      </w:r>
      <w:r w:rsidRPr="00946F82">
        <w:rPr>
          <w:rStyle w:val="a4"/>
          <w:sz w:val="28"/>
          <w:szCs w:val="28"/>
        </w:rPr>
        <w:commentReference w:id="1"/>
      </w:r>
      <w:r w:rsidRPr="00946F82">
        <w:rPr>
          <w:rFonts w:ascii="Times New Roman" w:hAnsi="Times New Roman" w:cs="Times New Roman"/>
          <w:sz w:val="28"/>
          <w:szCs w:val="28"/>
        </w:rPr>
        <w:t>компания ОАО «КАРАВАЙ» производственная площадка №1, производственные линии №4 ( бараночный цех)  и №9 (цех батонов</w:t>
      </w:r>
    </w:p>
    <w:p w14:paraId="585BD6A8" w14:textId="77777777"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Предмет исследования - процесс проработки, согласования, исполнения и формирования результатов технических проектов развития ОАО «КАРАВАЙ»</w:t>
      </w:r>
      <w:r w:rsidR="00E4272B" w:rsidRPr="00946F82">
        <w:rPr>
          <w:rFonts w:ascii="Times New Roman" w:hAnsi="Times New Roman" w:cs="Times New Roman"/>
          <w:sz w:val="28"/>
          <w:szCs w:val="28"/>
        </w:rPr>
        <w:t xml:space="preserve"> на соответствующих примерах.</w:t>
      </w:r>
    </w:p>
    <w:p w14:paraId="5646CA30" w14:textId="77777777" w:rsidR="00E20827" w:rsidRPr="00946F82" w:rsidRDefault="00E4272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Цель настоящей работы заключается в</w:t>
      </w:r>
      <w:r w:rsidR="00E20827" w:rsidRPr="00946F82">
        <w:rPr>
          <w:rFonts w:ascii="Times New Roman" w:hAnsi="Times New Roman" w:cs="Times New Roman"/>
          <w:sz w:val="28"/>
          <w:szCs w:val="28"/>
        </w:rPr>
        <w:t xml:space="preserve"> увеличении в 2 раза</w:t>
      </w:r>
      <w:r w:rsidRPr="00946F82">
        <w:rPr>
          <w:rFonts w:ascii="Times New Roman" w:hAnsi="Times New Roman" w:cs="Times New Roman"/>
          <w:sz w:val="28"/>
          <w:szCs w:val="28"/>
        </w:rPr>
        <w:t xml:space="preserve"> успешной реализации прорабатываемых </w:t>
      </w:r>
      <w:r w:rsidR="003B7433">
        <w:rPr>
          <w:rFonts w:ascii="Times New Roman" w:hAnsi="Times New Roman" w:cs="Times New Roman"/>
          <w:sz w:val="28"/>
          <w:szCs w:val="28"/>
        </w:rPr>
        <w:t xml:space="preserve">службами ПП№1 </w:t>
      </w:r>
      <w:r w:rsidRPr="00946F82">
        <w:rPr>
          <w:rFonts w:ascii="Times New Roman" w:hAnsi="Times New Roman" w:cs="Times New Roman"/>
          <w:sz w:val="28"/>
          <w:szCs w:val="28"/>
        </w:rPr>
        <w:t>проектов</w:t>
      </w:r>
      <w:r w:rsidR="003B7433">
        <w:rPr>
          <w:rFonts w:ascii="Times New Roman" w:hAnsi="Times New Roman" w:cs="Times New Roman"/>
          <w:sz w:val="28"/>
          <w:szCs w:val="28"/>
        </w:rPr>
        <w:t xml:space="preserve"> при согласовании инвестиционного бюджета</w:t>
      </w:r>
      <w:r w:rsidR="00E20827" w:rsidRPr="00946F82">
        <w:rPr>
          <w:rFonts w:ascii="Times New Roman" w:hAnsi="Times New Roman" w:cs="Times New Roman"/>
          <w:sz w:val="28"/>
          <w:szCs w:val="28"/>
        </w:rPr>
        <w:t>.</w:t>
      </w:r>
    </w:p>
    <w:p w14:paraId="74C78780" w14:textId="77777777" w:rsidR="00E20827"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Для достижения поставленной цели перед автором работы поставлены следующие задачи:</w:t>
      </w:r>
    </w:p>
    <w:p w14:paraId="25A62134"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commentRangeStart w:id="2"/>
      <w:r w:rsidRPr="0096252C">
        <w:rPr>
          <w:rFonts w:ascii="Times New Roman" w:hAnsi="Times New Roman" w:cs="Times New Roman"/>
          <w:sz w:val="28"/>
          <w:szCs w:val="28"/>
          <w:highlight w:val="red"/>
        </w:rPr>
        <w:t>разработать</w:t>
      </w:r>
    </w:p>
    <w:p w14:paraId="71548A59" w14:textId="77777777" w:rsidR="00E20827" w:rsidRPr="0096252C" w:rsidRDefault="00E20827"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исследовать</w:t>
      </w:r>
    </w:p>
    <w:p w14:paraId="534C7CF4"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создать</w:t>
      </w:r>
    </w:p>
    <w:p w14:paraId="386289F6"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определить</w:t>
      </w:r>
      <w:commentRangeEnd w:id="2"/>
      <w:r w:rsidRPr="0096252C">
        <w:rPr>
          <w:rStyle w:val="a4"/>
          <w:sz w:val="28"/>
          <w:szCs w:val="28"/>
          <w:highlight w:val="red"/>
        </w:rPr>
        <w:commentReference w:id="2"/>
      </w:r>
    </w:p>
    <w:p w14:paraId="37537CB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соответствии с поставленными целью и задачами исследования в выпускной работе получены следующие результаты: </w:t>
      </w:r>
    </w:p>
    <w:p w14:paraId="18E4EE06"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commentRangeStart w:id="3"/>
      <w:r w:rsidRPr="0096252C">
        <w:rPr>
          <w:rFonts w:ascii="Times New Roman" w:hAnsi="Times New Roman" w:cs="Times New Roman"/>
          <w:sz w:val="28"/>
          <w:szCs w:val="28"/>
          <w:highlight w:val="red"/>
        </w:rPr>
        <w:t>рассмотрена теоретическая и методологическая база</w:t>
      </w:r>
    </w:p>
    <w:p w14:paraId="218C18B9"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проведен анализ</w:t>
      </w:r>
    </w:p>
    <w:p w14:paraId="169D420F"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разработаны готовые к внедрению инструменты управления</w:t>
      </w:r>
    </w:p>
    <w:p w14:paraId="29FBEC8D" w14:textId="77777777" w:rsidR="00CF6CA6" w:rsidRPr="0096252C" w:rsidRDefault="00CF6CA6" w:rsidP="00B56B35">
      <w:pPr>
        <w:pStyle w:val="a3"/>
        <w:numPr>
          <w:ilvl w:val="0"/>
          <w:numId w:val="5"/>
        </w:numPr>
        <w:spacing w:after="0" w:line="360" w:lineRule="auto"/>
        <w:ind w:left="0" w:firstLine="567"/>
        <w:jc w:val="both"/>
        <w:rPr>
          <w:rFonts w:ascii="Times New Roman" w:hAnsi="Times New Roman" w:cs="Times New Roman"/>
          <w:sz w:val="28"/>
          <w:szCs w:val="28"/>
          <w:highlight w:val="red"/>
        </w:rPr>
      </w:pPr>
      <w:r w:rsidRPr="0096252C">
        <w:rPr>
          <w:rFonts w:ascii="Times New Roman" w:hAnsi="Times New Roman" w:cs="Times New Roman"/>
          <w:sz w:val="28"/>
          <w:szCs w:val="28"/>
          <w:highlight w:val="red"/>
        </w:rPr>
        <w:t>определены стратегические направления</w:t>
      </w:r>
      <w:commentRangeEnd w:id="3"/>
      <w:r w:rsidRPr="0096252C">
        <w:rPr>
          <w:rStyle w:val="a4"/>
          <w:sz w:val="28"/>
          <w:szCs w:val="28"/>
          <w:highlight w:val="red"/>
        </w:rPr>
        <w:commentReference w:id="3"/>
      </w:r>
    </w:p>
    <w:p w14:paraId="40AEB26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Выпускная работа состоит из введения, 3 глав, каждая из которых разделена на 2 параграфа (всего 6 параграфов) и заключения. Во введении обоснована актуальность темы, раскрыты цель и задачи выпускной работы, установлено народно-хозяйственное значение избранной темы, определены объект и предмет исследования, представлены основные защищаемые результаты.</w:t>
      </w:r>
    </w:p>
    <w:p w14:paraId="08FF7A82" w14:textId="77777777" w:rsidR="00CF6CA6"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 </w:t>
      </w:r>
      <w:r w:rsidR="00CF6CA6" w:rsidRPr="00946F82">
        <w:rPr>
          <w:rFonts w:ascii="Times New Roman" w:hAnsi="Times New Roman" w:cs="Times New Roman"/>
          <w:sz w:val="28"/>
          <w:szCs w:val="28"/>
        </w:rPr>
        <w:t xml:space="preserve">В заключении обобщены основные выводы и результаты проделанной работы. </w:t>
      </w:r>
    </w:p>
    <w:p w14:paraId="4C0B7337"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Объем работы составляет 86 страницы, в том числе 9 рисунков, 2 таблицы, работа содержит 3 приложения, список используемых источников из 15 наименований.</w:t>
      </w:r>
    </w:p>
    <w:p w14:paraId="6E4FE257" w14:textId="77777777" w:rsidR="00CF6CA6" w:rsidRPr="00946F82" w:rsidRDefault="00CF6CA6" w:rsidP="00B56B35">
      <w:pPr>
        <w:ind w:firstLine="567"/>
        <w:rPr>
          <w:rFonts w:ascii="Times New Roman" w:hAnsi="Times New Roman" w:cs="Times New Roman"/>
          <w:sz w:val="28"/>
          <w:szCs w:val="28"/>
        </w:rPr>
      </w:pPr>
      <w:r w:rsidRPr="00946F82">
        <w:rPr>
          <w:rFonts w:ascii="Times New Roman" w:hAnsi="Times New Roman" w:cs="Times New Roman"/>
          <w:sz w:val="28"/>
          <w:szCs w:val="28"/>
        </w:rPr>
        <w:br w:type="page"/>
      </w:r>
    </w:p>
    <w:p w14:paraId="09AB09E3" w14:textId="77777777" w:rsidR="00CF6CA6" w:rsidRPr="00946F82" w:rsidRDefault="00CF6CA6" w:rsidP="00B56B35">
      <w:pPr>
        <w:numPr>
          <w:ilvl w:val="0"/>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 xml:space="preserve">Аналитическая часть </w:t>
      </w:r>
    </w:p>
    <w:p w14:paraId="01A6FAB2" w14:textId="77777777" w:rsidR="003D5243" w:rsidRPr="00946F82" w:rsidRDefault="003D524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ОАО КАРАВАЙ является одним из крупнейших игроков рынка хлебобулочных изделий, соответственно при перераспределнии доли рынка наиболее сильно чувствует влияние внешней среды. То есть в материальном выражении, если в 2016 году доля рынка КАРАВАЯ оценивалась в 30% от общего рынка ХБИ по СПб и ЛО, то на данный момент она сократилась примерно на 4%, уменьшение выпуска продукции в месяц примерно 744,6 тонн. готовой продукции только по 1 производственной площадке. Данный объем в большей степени был заполнен </w:t>
      </w:r>
      <w:r w:rsidR="00A43B0E" w:rsidRPr="00946F82">
        <w:rPr>
          <w:rFonts w:ascii="Times New Roman" w:hAnsi="Times New Roman" w:cs="Times New Roman"/>
          <w:sz w:val="28"/>
          <w:szCs w:val="28"/>
        </w:rPr>
        <w:t xml:space="preserve">продукцией </w:t>
      </w:r>
      <w:r w:rsidRPr="00946F82">
        <w:rPr>
          <w:rFonts w:ascii="Times New Roman" w:hAnsi="Times New Roman" w:cs="Times New Roman"/>
          <w:sz w:val="28"/>
          <w:szCs w:val="28"/>
        </w:rPr>
        <w:t>вновь открывающи</w:t>
      </w:r>
      <w:r w:rsidR="00A43B0E" w:rsidRPr="00946F82">
        <w:rPr>
          <w:rFonts w:ascii="Times New Roman" w:hAnsi="Times New Roman" w:cs="Times New Roman"/>
          <w:sz w:val="28"/>
          <w:szCs w:val="28"/>
        </w:rPr>
        <w:t>х</w:t>
      </w:r>
      <w:r w:rsidRPr="00946F82">
        <w:rPr>
          <w:rFonts w:ascii="Times New Roman" w:hAnsi="Times New Roman" w:cs="Times New Roman"/>
          <w:sz w:val="28"/>
          <w:szCs w:val="28"/>
        </w:rPr>
        <w:t>ся мини-пекарнями или сетевыми пекарнями, те же ретейлеры стали активно развивать собственную выпечку.</w:t>
      </w:r>
      <w:r w:rsidR="00264D17" w:rsidRPr="00946F82">
        <w:rPr>
          <w:rFonts w:ascii="Times New Roman" w:hAnsi="Times New Roman" w:cs="Times New Roman"/>
          <w:sz w:val="28"/>
          <w:szCs w:val="28"/>
        </w:rPr>
        <w:t xml:space="preserve"> На диаграмме ниже видно значительное уменьшение объемов выпускаемой продукции, в зависимости от года</w:t>
      </w:r>
      <w:r w:rsidR="00942CA8" w:rsidRPr="00946F82">
        <w:rPr>
          <w:rFonts w:ascii="Times New Roman" w:hAnsi="Times New Roman" w:cs="Times New Roman"/>
          <w:sz w:val="28"/>
          <w:szCs w:val="28"/>
        </w:rPr>
        <w:t>.</w:t>
      </w:r>
    </w:p>
    <w:p w14:paraId="7DEC3F19" w14:textId="77777777" w:rsidR="00264D17" w:rsidRPr="00946F82" w:rsidRDefault="00264D17" w:rsidP="00B56B35">
      <w:pPr>
        <w:spacing w:after="0" w:line="360" w:lineRule="auto"/>
        <w:ind w:left="-567" w:firstLine="567"/>
        <w:jc w:val="both"/>
        <w:rPr>
          <w:rFonts w:ascii="Times New Roman" w:hAnsi="Times New Roman" w:cs="Times New Roman"/>
          <w:sz w:val="28"/>
          <w:szCs w:val="28"/>
        </w:rPr>
      </w:pPr>
      <w:r w:rsidRPr="00946F82">
        <w:rPr>
          <w:noProof/>
          <w:sz w:val="28"/>
          <w:szCs w:val="28"/>
          <w:lang w:eastAsia="ru-RU"/>
        </w:rPr>
        <w:drawing>
          <wp:inline distT="0" distB="0" distL="0" distR="0" wp14:anchorId="477DB285" wp14:editId="3C366160">
            <wp:extent cx="4920037" cy="4810539"/>
            <wp:effectExtent l="0" t="0" r="1397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3DAA60" w14:textId="77777777" w:rsidR="003D5243" w:rsidRPr="00946F82" w:rsidRDefault="00A43B0E"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37BE19D7" w14:textId="77777777" w:rsidR="00A43B0E" w:rsidRPr="00946F82" w:rsidRDefault="00A43B0E"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Чтобы понять направление развитие компании, а соответственно и выбираемы к реализации проекты необходимо провести разносторонний анализ </w:t>
      </w:r>
      <w:r w:rsidR="001C2A42" w:rsidRPr="00946F82">
        <w:rPr>
          <w:rFonts w:ascii="Times New Roman" w:hAnsi="Times New Roman" w:cs="Times New Roman"/>
          <w:sz w:val="28"/>
          <w:szCs w:val="28"/>
        </w:rPr>
        <w:t>самой компании.</w:t>
      </w:r>
    </w:p>
    <w:p w14:paraId="12F2156A" w14:textId="77777777" w:rsidR="001C2A42" w:rsidRPr="00946F82" w:rsidRDefault="001C2A42" w:rsidP="00B56B35">
      <w:pPr>
        <w:pStyle w:val="3"/>
        <w:ind w:firstLine="567"/>
        <w:rPr>
          <w:rFonts w:ascii="Times New Roman" w:hAnsi="Times New Roman" w:cs="Times New Roman"/>
          <w:sz w:val="28"/>
          <w:szCs w:val="28"/>
        </w:rPr>
      </w:pPr>
      <w:bookmarkStart w:id="4" w:name="_Toc517449550"/>
      <w:r w:rsidRPr="00946F82">
        <w:rPr>
          <w:rFonts w:ascii="Times New Roman" w:hAnsi="Times New Roman" w:cs="Times New Roman"/>
          <w:sz w:val="28"/>
          <w:szCs w:val="28"/>
        </w:rPr>
        <w:t>Предистория</w:t>
      </w:r>
      <w:bookmarkEnd w:id="4"/>
    </w:p>
    <w:p w14:paraId="6C2C41D9"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78E70077" w14:textId="77777777" w:rsidR="003D5243"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построить в г. Ленинграде по последнему слову техники тех лет. Курировал строительство завода Алексей Егорович Бадаев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Бадаев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бы  </w:t>
      </w:r>
      <w:r w:rsidRPr="00946F82">
        <w:rPr>
          <w:rFonts w:ascii="Times New Roman" w:hAnsi="Times New Roman" w:cs="Times New Roman"/>
          <w:sz w:val="28"/>
          <w:szCs w:val="28"/>
        </w:rPr>
        <w:lastRenderedPageBreak/>
        <w:t>русским традициям, нигде не выпускалось. Тем не менее, заказ разместили на голландской фирме "Den Boer",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Ржевки.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5109BEF4"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1932 году завод получил 2 новые печи советского производства. И в 30-е годы предприятие переименовано в «Хлебозавод  № 6 имени  А. Бадаева».</w:t>
      </w:r>
    </w:p>
    <w:p w14:paraId="7DEF7BDE"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676FDC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1995 году открылся новый цех по производству сдобы «Староневской», выпускающий 15 наименований на оборудовании словацкого производства.</w:t>
      </w:r>
    </w:p>
    <w:p w14:paraId="49728BF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Ден-Бура, уже 70 лет служащих </w:t>
      </w:r>
      <w:r w:rsidRPr="00946F82">
        <w:rPr>
          <w:rFonts w:ascii="Times New Roman" w:hAnsi="Times New Roman" w:cs="Times New Roman"/>
          <w:sz w:val="28"/>
          <w:szCs w:val="28"/>
        </w:rPr>
        <w:lastRenderedPageBreak/>
        <w:t xml:space="preserve">хлебозаводу верой и правдой. В этом же, 1996 году, организована сеть магазинов фирменной торговли «Каравай-Сервис». </w:t>
      </w:r>
    </w:p>
    <w:p w14:paraId="4A70E490"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1997 году в состав ОАО «</w:t>
      </w:r>
      <w:r w:rsidR="00573F55">
        <w:rPr>
          <w:rFonts w:ascii="Times New Roman" w:hAnsi="Times New Roman" w:cs="Times New Roman"/>
          <w:sz w:val="28"/>
          <w:szCs w:val="28"/>
        </w:rPr>
        <w:t>КАРАВАЙ</w:t>
      </w:r>
      <w:r w:rsidRPr="00946F82">
        <w:rPr>
          <w:rFonts w:ascii="Times New Roman" w:hAnsi="Times New Roman" w:cs="Times New Roman"/>
          <w:sz w:val="28"/>
          <w:szCs w:val="28"/>
        </w:rPr>
        <w:t>» вошли хлебозаводы «Паляница» и «Ржевка-Хлеб».</w:t>
      </w:r>
      <w:r w:rsidRPr="00946F82">
        <w:rPr>
          <w:rFonts w:ascii="Times New Roman" w:hAnsi="Times New Roman" w:cs="Times New Roman"/>
          <w:sz w:val="28"/>
          <w:szCs w:val="28"/>
        </w:rPr>
        <w:tab/>
        <w:t xml:space="preserve"> В период с1997 по 2000 год на предприятии производилась установка голландских печей фирмы «Den Boer» по производству формовых хлебов и батонов.</w:t>
      </w:r>
    </w:p>
    <w:p w14:paraId="67FD53F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2002 году была произведена реконструкция экспедиции и переход на отгрузку продукции в евролотках. </w:t>
      </w:r>
    </w:p>
    <w:p w14:paraId="7C8BC50F"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«Ден-Бур» и «Каак», позволяет выпускать подовые круглые хлеба и батонообразные изделия. Автоматизированная линия № 10 (фирма «Rondo Doge») позволяет создавать из самых разных видов теста (сдобного, слоеного дрожжевого и бездрожжевого и др.) изделия различной формы, с разнообразными видами начинки и отделки.</w:t>
      </w:r>
    </w:p>
    <w:p w14:paraId="1913BA7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2006 году ОАО «</w:t>
      </w:r>
      <w:r w:rsidR="008A519C" w:rsidRPr="00946F82">
        <w:rPr>
          <w:rFonts w:ascii="Times New Roman" w:hAnsi="Times New Roman" w:cs="Times New Roman"/>
          <w:sz w:val="28"/>
          <w:szCs w:val="28"/>
        </w:rPr>
        <w:t>КАРАВАЙ</w:t>
      </w:r>
      <w:r w:rsidRPr="00946F82">
        <w:rPr>
          <w:rFonts w:ascii="Times New Roman" w:hAnsi="Times New Roman" w:cs="Times New Roman"/>
          <w:sz w:val="28"/>
          <w:szCs w:val="28"/>
        </w:rPr>
        <w:t>» приобрел 24% акций ОАО «Кушелевский хлебозавод», укрепив свои позиции на рынке хлебобулочных изделий Санкт-Петербурга.</w:t>
      </w:r>
    </w:p>
    <w:p w14:paraId="24E58E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15A01B3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С 2007 по 2017 </w:t>
      </w:r>
      <w:commentRangeStart w:id="5"/>
      <w:r w:rsidRPr="00946F82">
        <w:rPr>
          <w:rFonts w:ascii="Times New Roman" w:hAnsi="Times New Roman" w:cs="Times New Roman"/>
          <w:sz w:val="28"/>
          <w:szCs w:val="28"/>
        </w:rPr>
        <w:t>год</w:t>
      </w:r>
      <w:commentRangeEnd w:id="5"/>
      <w:r w:rsidR="00926FFB" w:rsidRPr="00946F82">
        <w:rPr>
          <w:rFonts w:ascii="Times New Roman" w:hAnsi="Times New Roman" w:cs="Times New Roman"/>
          <w:sz w:val="28"/>
          <w:szCs w:val="28"/>
        </w:rPr>
        <w:commentReference w:id="5"/>
      </w:r>
      <w:r w:rsidRPr="00946F82">
        <w:rPr>
          <w:rFonts w:ascii="Times New Roman" w:hAnsi="Times New Roman" w:cs="Times New Roman"/>
          <w:sz w:val="28"/>
          <w:szCs w:val="28"/>
        </w:rPr>
        <w:t xml:space="preserve">, </w:t>
      </w:r>
      <w:r w:rsidR="00926FFB" w:rsidRPr="00946F82">
        <w:rPr>
          <w:rFonts w:ascii="Times New Roman" w:hAnsi="Times New Roman" w:cs="Times New Roman"/>
          <w:sz w:val="28"/>
          <w:szCs w:val="28"/>
        </w:rPr>
        <w:t xml:space="preserve"> было…</w:t>
      </w:r>
    </w:p>
    <w:p w14:paraId="3A4174BC" w14:textId="77777777" w:rsidR="001C2A42" w:rsidRPr="00946F82" w:rsidRDefault="001C2A42" w:rsidP="00B56B35">
      <w:pPr>
        <w:spacing w:after="0" w:line="360" w:lineRule="auto"/>
        <w:ind w:firstLine="567"/>
        <w:jc w:val="both"/>
        <w:rPr>
          <w:rFonts w:ascii="Times New Roman" w:hAnsi="Times New Roman" w:cs="Times New Roman"/>
          <w:sz w:val="28"/>
          <w:szCs w:val="28"/>
        </w:rPr>
      </w:pPr>
    </w:p>
    <w:p w14:paraId="7C282304"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настоящее время открытое акционерное общество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представляет с</w:t>
      </w:r>
      <w:r w:rsidR="00926FFB" w:rsidRPr="00946F82">
        <w:rPr>
          <w:rFonts w:ascii="Times New Roman" w:hAnsi="Times New Roman" w:cs="Times New Roman"/>
          <w:sz w:val="28"/>
          <w:szCs w:val="28"/>
        </w:rPr>
        <w:t xml:space="preserve">обой современное производство, </w:t>
      </w:r>
      <w:r w:rsidRPr="00946F82">
        <w:rPr>
          <w:rFonts w:ascii="Times New Roman" w:hAnsi="Times New Roman" w:cs="Times New Roman"/>
          <w:sz w:val="28"/>
          <w:szCs w:val="28"/>
        </w:rPr>
        <w:t>оснащенное оборудованием европейского уровня.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xml:space="preserve">» - один из лидеров </w:t>
      </w:r>
      <w:r w:rsidRPr="00946F82">
        <w:rPr>
          <w:rFonts w:ascii="Times New Roman" w:hAnsi="Times New Roman" w:cs="Times New Roman"/>
          <w:sz w:val="28"/>
          <w:szCs w:val="28"/>
        </w:rPr>
        <w:lastRenderedPageBreak/>
        <w:t>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4 производственные площадки: ОАО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ОАО «Кушелевский хлебозавод», ОАО «Заря», и ЗАО «Невская сушка».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производит более 170 наименований сдобных и хлебобулочных изделий: это ржаные, ржано-пшеничные, пшеничные, зерновые, заварные и «здоровы</w:t>
      </w:r>
      <w:r w:rsidR="00926FFB" w:rsidRPr="00946F82">
        <w:rPr>
          <w:rFonts w:ascii="Times New Roman" w:hAnsi="Times New Roman" w:cs="Times New Roman"/>
          <w:sz w:val="28"/>
          <w:szCs w:val="28"/>
        </w:rPr>
        <w:t>е» хлеба, разнообразные батоны,</w:t>
      </w:r>
      <w:r w:rsidRPr="00946F82">
        <w:rPr>
          <w:rFonts w:ascii="Times New Roman" w:hAnsi="Times New Roman" w:cs="Times New Roman"/>
          <w:sz w:val="28"/>
          <w:szCs w:val="28"/>
        </w:rPr>
        <w:t xml:space="preserve"> мелкоштучные изделия из сдобного, слоеного бездрожжевого и дрожжевого теста, мучные кондитерские изделия, бублики, сушки, несколько видов расфасованной муки. </w:t>
      </w:r>
    </w:p>
    <w:p w14:paraId="2AD43EAD" w14:textId="77777777" w:rsidR="001C2A42"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2B752DD1" w14:textId="77777777" w:rsidR="00926FFB"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По модели Ларри Грейнера, впервые опубликованой в журнале Harvard Business Review в 1972 году, компания уже давно прошла и находится между 5 и 6 ступенями роста</w:t>
      </w:r>
      <w:r w:rsidR="00D57113" w:rsidRPr="00946F82">
        <w:rPr>
          <w:rFonts w:ascii="Times New Roman" w:hAnsi="Times New Roman" w:cs="Times New Roman"/>
          <w:sz w:val="28"/>
          <w:szCs w:val="28"/>
        </w:rPr>
        <w:t xml:space="preserve">. Рост компании на данный момент осуществляется за счёт командной работы для решения поставленных задач. </w:t>
      </w:r>
    </w:p>
    <w:p w14:paraId="496B82E4" w14:textId="77777777" w:rsidR="00D57113" w:rsidRPr="00946F82" w:rsidRDefault="00D5711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Что характеризуется выделением из годового бюджета площадок по текущей деятельности, отдельно сформированного бюджета капитальных вложения, крупных проектов направленных на совершенствование производства, условий труда, пищевой безопасности. </w:t>
      </w:r>
    </w:p>
    <w:p w14:paraId="3C89481C" w14:textId="77777777" w:rsidR="001C2A42" w:rsidRPr="00946F82" w:rsidRDefault="00926FFB" w:rsidP="00B56B35">
      <w:pPr>
        <w:spacing w:after="0" w:line="360" w:lineRule="auto"/>
        <w:ind w:firstLine="567"/>
        <w:jc w:val="both"/>
        <w:rPr>
          <w:rFonts w:ascii="Times New Roman" w:hAnsi="Times New Roman" w:cs="Times New Roman"/>
          <w:sz w:val="28"/>
          <w:szCs w:val="28"/>
        </w:rPr>
      </w:pPr>
      <w:commentRangeStart w:id="6"/>
      <w:r w:rsidRPr="00946F82">
        <w:rPr>
          <w:rFonts w:ascii="Times New Roman" w:hAnsi="Times New Roman" w:cs="Times New Roman"/>
          <w:noProof/>
          <w:sz w:val="28"/>
          <w:szCs w:val="28"/>
          <w:lang w:eastAsia="ru-RU"/>
        </w:rPr>
        <w:lastRenderedPageBreak/>
        <w:drawing>
          <wp:inline distT="0" distB="0" distL="0" distR="0" wp14:anchorId="0D426E2E" wp14:editId="48898711">
            <wp:extent cx="5940425" cy="4042003"/>
            <wp:effectExtent l="0" t="0" r="3175" b="0"/>
            <wp:docPr id="1" name="Рисунок 1" descr="http://powerbranding.ru/wp-content/uploads/2014/07/greiner-ol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werbranding.ru/wp-content/uploads/2014/07/greiner-olc-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42003"/>
                    </a:xfrm>
                    <a:prstGeom prst="rect">
                      <a:avLst/>
                    </a:prstGeom>
                    <a:noFill/>
                    <a:ln>
                      <a:noFill/>
                    </a:ln>
                  </pic:spPr>
                </pic:pic>
              </a:graphicData>
            </a:graphic>
          </wp:inline>
        </w:drawing>
      </w:r>
      <w:commentRangeEnd w:id="6"/>
      <w:r w:rsidRPr="00946F82">
        <w:rPr>
          <w:rFonts w:ascii="Times New Roman" w:hAnsi="Times New Roman" w:cs="Times New Roman"/>
          <w:sz w:val="28"/>
          <w:szCs w:val="28"/>
        </w:rPr>
        <w:commentReference w:id="6"/>
      </w:r>
    </w:p>
    <w:p w14:paraId="79A0277F"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Одновременно с этим формируется культура проектного офиса. При этом качество и полнота проработки проектов от года к году увеличивалась в значительной мере.</w:t>
      </w:r>
    </w:p>
    <w:p w14:paraId="10181E5D" w14:textId="77777777"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данной работе будет проводиться сравнительный анализ двух кардинально разных по </w:t>
      </w:r>
      <w:r w:rsidR="00205633" w:rsidRPr="00946F82">
        <w:rPr>
          <w:rFonts w:ascii="Times New Roman" w:hAnsi="Times New Roman" w:cs="Times New Roman"/>
          <w:sz w:val="28"/>
          <w:szCs w:val="28"/>
        </w:rPr>
        <w:t>реализации</w:t>
      </w:r>
      <w:r w:rsidRPr="00946F82">
        <w:rPr>
          <w:rFonts w:ascii="Times New Roman" w:hAnsi="Times New Roman" w:cs="Times New Roman"/>
          <w:sz w:val="28"/>
          <w:szCs w:val="28"/>
        </w:rPr>
        <w:t xml:space="preserve"> компании технических проектов.</w:t>
      </w:r>
    </w:p>
    <w:p w14:paraId="08518691" w14:textId="77777777"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Первый проект - Внедрение технологии «долгая опара» для круглосуточной работы на существующих технологических линиях. Суть которого внедрение новой технологии на производственную линию на круглосуточной работе. При этом результатом будет являться, появление новых продуктов и улучшение качества продукции.</w:t>
      </w:r>
    </w:p>
    <w:p w14:paraId="3AA425AB" w14:textId="77777777"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Второй проект – Модернизация бараночного цеха без увеличения производственных площадей. </w:t>
      </w:r>
      <w:r w:rsidR="0014768D" w:rsidRPr="00946F82">
        <w:rPr>
          <w:rFonts w:ascii="Times New Roman" w:hAnsi="Times New Roman" w:cs="Times New Roman"/>
          <w:sz w:val="28"/>
          <w:szCs w:val="28"/>
        </w:rPr>
        <w:t>При этом результат данного проекта будет старый продукт со сниженной себестоимостью, но сохранением качества хорошо узнаваемого классического продукта</w:t>
      </w:r>
      <w:r w:rsidR="00205633" w:rsidRPr="00946F82">
        <w:rPr>
          <w:rFonts w:ascii="Times New Roman" w:hAnsi="Times New Roman" w:cs="Times New Roman"/>
          <w:sz w:val="28"/>
          <w:szCs w:val="28"/>
        </w:rPr>
        <w:t>, такого как бублики, баранки сушка</w:t>
      </w:r>
      <w:r w:rsidR="0014768D" w:rsidRPr="00946F82">
        <w:rPr>
          <w:rFonts w:ascii="Times New Roman" w:hAnsi="Times New Roman" w:cs="Times New Roman"/>
          <w:sz w:val="28"/>
          <w:szCs w:val="28"/>
        </w:rPr>
        <w:t>.</w:t>
      </w:r>
    </w:p>
    <w:p w14:paraId="4645E56A"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На графике</w:t>
      </w:r>
      <w:r w:rsidR="00205633" w:rsidRPr="00946F82">
        <w:rPr>
          <w:rFonts w:ascii="Times New Roman" w:hAnsi="Times New Roman" w:cs="Times New Roman"/>
          <w:sz w:val="28"/>
          <w:szCs w:val="28"/>
        </w:rPr>
        <w:t>, по модели Ларри Грейнера</w:t>
      </w:r>
      <w:r w:rsidRPr="00946F82">
        <w:rPr>
          <w:rFonts w:ascii="Times New Roman" w:hAnsi="Times New Roman" w:cs="Times New Roman"/>
          <w:sz w:val="28"/>
          <w:szCs w:val="28"/>
        </w:rPr>
        <w:t xml:space="preserve"> компания ОАО КАРАВАЙ находится на самой вершине, пройдя кризис границ, когда все проекты выносятся на общее обозрение, и появляется система обучения внутри компании, следующий её кризис в модели Ларри Грейнера не был назван. При этом Грейнер считал, 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 По моему мнению такой кризис можно назвать кризисом инноваций. Когда рост компании может быть обеспечен за счёт внедрения инновационных продуктов.</w:t>
      </w:r>
    </w:p>
    <w:p w14:paraId="027EFA9D"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Если </w:t>
      </w:r>
      <w:r w:rsidR="00205633" w:rsidRPr="00946F82">
        <w:rPr>
          <w:rFonts w:ascii="Times New Roman" w:hAnsi="Times New Roman" w:cs="Times New Roman"/>
          <w:sz w:val="28"/>
          <w:szCs w:val="28"/>
        </w:rPr>
        <w:t>первые прорабатываемые</w:t>
      </w:r>
      <w:r w:rsidRPr="00946F82">
        <w:rPr>
          <w:rFonts w:ascii="Times New Roman" w:hAnsi="Times New Roman" w:cs="Times New Roman"/>
          <w:sz w:val="28"/>
          <w:szCs w:val="28"/>
        </w:rPr>
        <w:t xml:space="preserve"> проекты были направлены на увеличение мощности или решения регулярно повторяющихся проблем, то </w:t>
      </w:r>
      <w:r w:rsidR="00BE238F" w:rsidRPr="00946F82">
        <w:rPr>
          <w:rFonts w:ascii="Times New Roman" w:hAnsi="Times New Roman" w:cs="Times New Roman"/>
          <w:sz w:val="28"/>
          <w:szCs w:val="28"/>
        </w:rPr>
        <w:t>к 2017 году, под воздействием внешней среды начина</w:t>
      </w:r>
      <w:r w:rsidR="00205633" w:rsidRPr="00946F82">
        <w:rPr>
          <w:rFonts w:ascii="Times New Roman" w:hAnsi="Times New Roman" w:cs="Times New Roman"/>
          <w:sz w:val="28"/>
          <w:szCs w:val="28"/>
        </w:rPr>
        <w:t>е</w:t>
      </w:r>
      <w:r w:rsidR="00BE238F" w:rsidRPr="00946F82">
        <w:rPr>
          <w:rFonts w:ascii="Times New Roman" w:hAnsi="Times New Roman" w:cs="Times New Roman"/>
          <w:sz w:val="28"/>
          <w:szCs w:val="28"/>
        </w:rPr>
        <w:t xml:space="preserve">т меняться </w:t>
      </w:r>
      <w:r w:rsidR="00205633" w:rsidRPr="00946F82">
        <w:rPr>
          <w:rFonts w:ascii="Times New Roman" w:hAnsi="Times New Roman" w:cs="Times New Roman"/>
          <w:sz w:val="28"/>
          <w:szCs w:val="28"/>
        </w:rPr>
        <w:t>специфика</w:t>
      </w:r>
      <w:r w:rsidR="00BE238F" w:rsidRPr="00946F82">
        <w:rPr>
          <w:rFonts w:ascii="Times New Roman" w:hAnsi="Times New Roman" w:cs="Times New Roman"/>
          <w:sz w:val="28"/>
          <w:szCs w:val="28"/>
        </w:rPr>
        <w:t xml:space="preserve"> реализуемых проектов</w:t>
      </w:r>
      <w:r w:rsidR="00205633" w:rsidRPr="00946F82">
        <w:rPr>
          <w:rFonts w:ascii="Times New Roman" w:hAnsi="Times New Roman" w:cs="Times New Roman"/>
          <w:sz w:val="28"/>
          <w:szCs w:val="28"/>
        </w:rPr>
        <w:t xml:space="preserve"> по направлению инновационности</w:t>
      </w:r>
      <w:r w:rsidR="00BE238F" w:rsidRPr="00946F82">
        <w:rPr>
          <w:rFonts w:ascii="Times New Roman" w:hAnsi="Times New Roman" w:cs="Times New Roman"/>
          <w:sz w:val="28"/>
          <w:szCs w:val="28"/>
        </w:rPr>
        <w:t>.</w:t>
      </w:r>
    </w:p>
    <w:p w14:paraId="5C610A1D" w14:textId="77777777"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ОАО «КАРАВАЙ» </w:t>
      </w:r>
      <w:r w:rsidR="0014768D" w:rsidRPr="00946F82">
        <w:rPr>
          <w:rFonts w:ascii="Times New Roman" w:hAnsi="Times New Roman" w:cs="Times New Roman"/>
          <w:sz w:val="28"/>
          <w:szCs w:val="28"/>
        </w:rPr>
        <w:t>первый</w:t>
      </w:r>
      <w:r w:rsidRPr="00946F82">
        <w:rPr>
          <w:rFonts w:ascii="Times New Roman" w:hAnsi="Times New Roman" w:cs="Times New Roman"/>
          <w:sz w:val="28"/>
          <w:szCs w:val="28"/>
        </w:rPr>
        <w:t xml:space="preserve"> проекты явля</w:t>
      </w:r>
      <w:r w:rsidR="0014768D" w:rsidRPr="00946F82">
        <w:rPr>
          <w:rFonts w:ascii="Times New Roman" w:hAnsi="Times New Roman" w:cs="Times New Roman"/>
          <w:sz w:val="28"/>
          <w:szCs w:val="28"/>
        </w:rPr>
        <w:t>е</w:t>
      </w:r>
      <w:r w:rsidRPr="00946F82">
        <w:rPr>
          <w:rFonts w:ascii="Times New Roman" w:hAnsi="Times New Roman" w:cs="Times New Roman"/>
          <w:sz w:val="28"/>
          <w:szCs w:val="28"/>
        </w:rPr>
        <w:t>тся инновационным, так как не приводят к значительному увеличению объемов производимой продукции, а в большей степени рассчитаны на увеличение качества производимой продукции, увеличения конкурентной способности, и сохранения доли рынка.</w:t>
      </w:r>
    </w:p>
    <w:p w14:paraId="11CDD368" w14:textId="77777777" w:rsidR="0014768D" w:rsidRPr="00946F82" w:rsidRDefault="0014768D" w:rsidP="00B56B35">
      <w:pPr>
        <w:spacing w:after="0" w:line="360" w:lineRule="auto"/>
        <w:ind w:firstLine="567"/>
        <w:jc w:val="both"/>
        <w:rPr>
          <w:rFonts w:ascii="Times New Roman" w:hAnsi="Times New Roman" w:cs="Times New Roman"/>
          <w:sz w:val="28"/>
          <w:szCs w:val="28"/>
          <w:highlight w:val="cyan"/>
        </w:rPr>
      </w:pPr>
      <w:r w:rsidRPr="00946F82">
        <w:rPr>
          <w:rFonts w:ascii="Times New Roman" w:hAnsi="Times New Roman" w:cs="Times New Roman"/>
          <w:sz w:val="28"/>
          <w:szCs w:val="28"/>
          <w:highlight w:val="cyan"/>
        </w:rPr>
        <w:t>Второй же оптимизирует производственный процесс, позволяя облегчить труд персонала и локализовать производство одинаковой продукции.</w:t>
      </w:r>
    </w:p>
    <w:p w14:paraId="2033F13C" w14:textId="77777777"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highlight w:val="cyan"/>
        </w:rPr>
        <w:t xml:space="preserve">При этом кроме основной задачи </w:t>
      </w:r>
      <w:r w:rsidR="0014768D" w:rsidRPr="00946F82">
        <w:rPr>
          <w:rFonts w:ascii="Times New Roman" w:hAnsi="Times New Roman" w:cs="Times New Roman"/>
          <w:sz w:val="28"/>
          <w:szCs w:val="28"/>
          <w:highlight w:val="cyan"/>
        </w:rPr>
        <w:t xml:space="preserve">второй </w:t>
      </w:r>
      <w:r w:rsidRPr="00946F82">
        <w:rPr>
          <w:rFonts w:ascii="Times New Roman" w:hAnsi="Times New Roman" w:cs="Times New Roman"/>
          <w:sz w:val="28"/>
          <w:szCs w:val="28"/>
          <w:highlight w:val="cyan"/>
        </w:rPr>
        <w:t>проект так же открыва</w:t>
      </w:r>
      <w:r w:rsidR="0014768D" w:rsidRPr="00946F82">
        <w:rPr>
          <w:rFonts w:ascii="Times New Roman" w:hAnsi="Times New Roman" w:cs="Times New Roman"/>
          <w:sz w:val="28"/>
          <w:szCs w:val="28"/>
          <w:highlight w:val="cyan"/>
        </w:rPr>
        <w:t>е</w:t>
      </w:r>
      <w:r w:rsidRPr="00946F82">
        <w:rPr>
          <w:rFonts w:ascii="Times New Roman" w:hAnsi="Times New Roman" w:cs="Times New Roman"/>
          <w:sz w:val="28"/>
          <w:szCs w:val="28"/>
          <w:highlight w:val="cyan"/>
        </w:rPr>
        <w:t>т возможность реализации стратегии дальнейшего развития ОАО «КАРАВАЙ».</w:t>
      </w:r>
    </w:p>
    <w:p w14:paraId="03BA43F9" w14:textId="77777777" w:rsidR="004E0F94"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связи с последними тенденциями в исключении ненатуральных продуктов из этикетки и выпуску экологически чистых продуктов. На ОАО «КАРАВАЙ» был реализован проект «Долгая опара», который включает в себя переход на новую технологию приготовления опары (Опара — полуфабрикат, применяемый для выпечки хлебобулочных </w:t>
      </w:r>
      <w:r w:rsidRPr="00946F82">
        <w:rPr>
          <w:rFonts w:ascii="Times New Roman" w:hAnsi="Times New Roman" w:cs="Times New Roman"/>
          <w:sz w:val="28"/>
          <w:szCs w:val="28"/>
        </w:rPr>
        <w:lastRenderedPageBreak/>
        <w:t>изделий, гомогенизированная смесь муки, воды и дрожжей, предварительно сброженная и используемая как начальный состав для приготовления теста.)</w:t>
      </w:r>
    </w:p>
    <w:p w14:paraId="1BCE4B46" w14:textId="77777777" w:rsidR="004E0F94" w:rsidRDefault="004E0F94" w:rsidP="004E0F94">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Долгая опара – </w:t>
      </w:r>
      <w:r>
        <w:rPr>
          <w:rFonts w:ascii="Times New Roman" w:hAnsi="Times New Roman" w:cs="Times New Roman"/>
          <w:sz w:val="28"/>
          <w:szCs w:val="28"/>
        </w:rPr>
        <w:t>новая технология, которая позволяет производить натуральную пшеничную некислую опару, получаемая методом низкотемпературной ферментации с минимальным воздействием на клейковинный каркас. Проще говоря, процесс происходит долгий период времени при пониженной температуре.</w:t>
      </w:r>
    </w:p>
    <w:p w14:paraId="542A8F86" w14:textId="77777777" w:rsidR="00D50EE8" w:rsidRPr="00946F82" w:rsidRDefault="004E0F94"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Технология</w:t>
      </w:r>
      <w:r w:rsidR="00D50EE8" w:rsidRPr="00946F82">
        <w:rPr>
          <w:rFonts w:ascii="Times New Roman" w:hAnsi="Times New Roman" w:cs="Times New Roman"/>
          <w:sz w:val="28"/>
          <w:szCs w:val="28"/>
        </w:rPr>
        <w:t xml:space="preserve"> позволяет избавиться от улучшителей, при этом сохранив, а в некоторых случаях и увеличив сроки черствления продукции, улучшая при этом вкусо-ароматическую композицию. При этом кроме непосредственно технологического улучшения производства, установка по данной технологии полностью автоматизированная, позволяющая выпускать продукт одинаково высокого качества вне зависимости от человеческого фактора.</w:t>
      </w:r>
    </w:p>
    <w:p w14:paraId="7FD0F260" w14:textId="77777777"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Кроме того полуфабрикаты изготовленные с использованием данной технологии хранятся дольше, без специальной среды, такой как упаковка и холод, что делает данную технологию идеальной для полу выпеченной продукции.</w:t>
      </w:r>
    </w:p>
    <w:p w14:paraId="0DEF3FE5" w14:textId="77777777"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Данная установка встраивалась в уже существующую линию, но в связи с финансовыми ограничениями, а так же большими рисками связанными с внедрением новой технологии была куплена не большая установка, позволяющая производить 1</w:t>
      </w:r>
      <w:r w:rsidR="00264D17" w:rsidRPr="00946F82">
        <w:rPr>
          <w:rFonts w:ascii="Times New Roman" w:hAnsi="Times New Roman" w:cs="Times New Roman"/>
          <w:sz w:val="28"/>
          <w:szCs w:val="28"/>
        </w:rPr>
        <w:t> </w:t>
      </w:r>
      <w:r w:rsidRPr="00946F82">
        <w:rPr>
          <w:rFonts w:ascii="Times New Roman" w:hAnsi="Times New Roman" w:cs="Times New Roman"/>
          <w:sz w:val="28"/>
          <w:szCs w:val="28"/>
        </w:rPr>
        <w:t>600</w:t>
      </w:r>
      <w:r w:rsidR="00264D17" w:rsidRPr="00946F82">
        <w:rPr>
          <w:rFonts w:ascii="Times New Roman" w:hAnsi="Times New Roman" w:cs="Times New Roman"/>
          <w:sz w:val="28"/>
          <w:szCs w:val="28"/>
        </w:rPr>
        <w:t xml:space="preserve"> кг в сутки, при этом был ряд проблем по использованию данного продукта.</w:t>
      </w:r>
    </w:p>
    <w:p w14:paraId="2E72E0C6"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Основной проблемой являлось, одновременное ведение двух технологий опары, старой и новой, так как для их использования требуется различное оборудование. При этом качество продукта, а так же его вкусо-ароматические свойства так же отличались, что влекло к появлению жалоб от сетевых магазинов.</w:t>
      </w:r>
    </w:p>
    <w:p w14:paraId="0825E8B2"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После реализации основного проекта прошёл год, за который накопился объём статистических данных, по продукции изготавливаемой с применением данной технологии, а так же был накоплен эксплуатационный опыт.</w:t>
      </w:r>
    </w:p>
    <w:p w14:paraId="315CA332" w14:textId="77777777" w:rsidR="00264D17" w:rsidRPr="00946F82" w:rsidRDefault="00264D17" w:rsidP="00B56B35">
      <w:pPr>
        <w:spacing w:after="0" w:line="360" w:lineRule="auto"/>
        <w:ind w:firstLine="567"/>
        <w:jc w:val="both"/>
        <w:rPr>
          <w:rFonts w:ascii="Times New Roman" w:hAnsi="Times New Roman" w:cs="Times New Roman"/>
          <w:sz w:val="28"/>
          <w:szCs w:val="28"/>
        </w:rPr>
      </w:pPr>
    </w:p>
    <w:p w14:paraId="49ED8749" w14:textId="77777777" w:rsidR="001C2A42" w:rsidRPr="00946F82" w:rsidRDefault="001C2A42" w:rsidP="00B56B35">
      <w:pPr>
        <w:spacing w:after="0" w:line="360" w:lineRule="auto"/>
        <w:ind w:firstLine="567"/>
        <w:rPr>
          <w:rFonts w:ascii="Times New Roman" w:hAnsi="Times New Roman" w:cs="Times New Roman"/>
          <w:sz w:val="28"/>
          <w:szCs w:val="28"/>
        </w:rPr>
      </w:pPr>
    </w:p>
    <w:p w14:paraId="386BD85B" w14:textId="77777777" w:rsidR="00942CA8" w:rsidRPr="00946F82" w:rsidRDefault="00942CA8" w:rsidP="00B56B35">
      <w:pPr>
        <w:spacing w:after="0" w:line="360" w:lineRule="auto"/>
        <w:ind w:firstLine="567"/>
        <w:rPr>
          <w:rFonts w:ascii="Times New Roman" w:hAnsi="Times New Roman" w:cs="Times New Roman"/>
          <w:sz w:val="28"/>
          <w:szCs w:val="28"/>
        </w:rPr>
      </w:pPr>
    </w:p>
    <w:p w14:paraId="1C57F6EC" w14:textId="77777777" w:rsidR="00AC5C08" w:rsidRPr="00946F82"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Основная часть</w:t>
      </w:r>
    </w:p>
    <w:p w14:paraId="75A889BB" w14:textId="77777777" w:rsidR="00EB7284" w:rsidRPr="00946F82" w:rsidRDefault="00A20BBA" w:rsidP="00B56B35">
      <w:pPr>
        <w:numPr>
          <w:ilvl w:val="0"/>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Разработка проекта</w:t>
      </w:r>
    </w:p>
    <w:p w14:paraId="5DB8CE82" w14:textId="77777777" w:rsidR="006310D8" w:rsidRPr="00946F82" w:rsidRDefault="006310D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Для проработки обоих проектов была выбрана план работы над проектами, чтобы было возможно сравнить и проанализировать</w:t>
      </w:r>
      <w:r w:rsidR="00B55854" w:rsidRPr="00946F82">
        <w:rPr>
          <w:rFonts w:ascii="Times New Roman" w:hAnsi="Times New Roman" w:cs="Times New Roman"/>
          <w:sz w:val="28"/>
          <w:szCs w:val="28"/>
        </w:rPr>
        <w:t xml:space="preserve"> процесс проработки проектов в ОАО «КАРАВАЙ».</w:t>
      </w:r>
    </w:p>
    <w:p w14:paraId="15D72992"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этом случае наибольший интерес вызывает сравнение между точностью поставленных целей и достигнутых результатов. А так же проработка альтернативных способов реализации отдельных задач. </w:t>
      </w:r>
    </w:p>
    <w:p w14:paraId="7A627F6E"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Данное сравнение возможно провести, так как оба проекта реализуются в рамках одной компании ОАО «КАРАВАЙ», оба проекта </w:t>
      </w:r>
      <w:r w:rsidR="004E0F94" w:rsidRPr="00946F82">
        <w:rPr>
          <w:rFonts w:ascii="Times New Roman" w:hAnsi="Times New Roman" w:cs="Times New Roman"/>
          <w:sz w:val="28"/>
          <w:szCs w:val="28"/>
        </w:rPr>
        <w:t>инновационные</w:t>
      </w:r>
      <w:r w:rsidRPr="00946F82">
        <w:rPr>
          <w:rFonts w:ascii="Times New Roman" w:hAnsi="Times New Roman" w:cs="Times New Roman"/>
          <w:sz w:val="28"/>
          <w:szCs w:val="28"/>
        </w:rPr>
        <w:t xml:space="preserve"> в своём направлении. Команда проекта практически неизменна. Инвестиционные проекты оценивает и принимает решение о реализации, доработке, изменении один и тот же круг людей.</w:t>
      </w:r>
    </w:p>
    <w:p w14:paraId="2FBFA469"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результате обучения на по программе подготовки управленческих кадров был сформирован план проекта</w:t>
      </w:r>
      <w:r w:rsidR="004464D0" w:rsidRPr="00946F82">
        <w:rPr>
          <w:rFonts w:ascii="Times New Roman" w:hAnsi="Times New Roman" w:cs="Times New Roman"/>
          <w:sz w:val="28"/>
          <w:szCs w:val="28"/>
        </w:rPr>
        <w:t>, которым мы придерживались при проработке наших технических проектов</w:t>
      </w:r>
      <w:r w:rsidRPr="00946F82">
        <w:rPr>
          <w:rFonts w:ascii="Times New Roman" w:hAnsi="Times New Roman" w:cs="Times New Roman"/>
          <w:sz w:val="28"/>
          <w:szCs w:val="28"/>
        </w:rPr>
        <w:t>:</w:t>
      </w:r>
    </w:p>
    <w:p w14:paraId="661316F3" w14:textId="77777777" w:rsidR="00942CA8" w:rsidRPr="00946F82" w:rsidRDefault="00942CA8"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w:t>
      </w:r>
      <w:r w:rsidR="004464D0" w:rsidRPr="00946F82">
        <w:rPr>
          <w:rFonts w:ascii="Times New Roman" w:hAnsi="Times New Roman" w:cs="Times New Roman"/>
          <w:sz w:val="28"/>
          <w:szCs w:val="28"/>
        </w:rPr>
        <w:t xml:space="preserve"> модернизируемого участка</w:t>
      </w:r>
      <w:r w:rsidRPr="00946F82">
        <w:rPr>
          <w:rFonts w:ascii="Times New Roman" w:hAnsi="Times New Roman" w:cs="Times New Roman"/>
          <w:sz w:val="28"/>
          <w:szCs w:val="28"/>
        </w:rPr>
        <w:t xml:space="preserve"> за </w:t>
      </w:r>
      <w:r w:rsidR="00687705" w:rsidRPr="00946F82">
        <w:rPr>
          <w:rFonts w:ascii="Times New Roman" w:hAnsi="Times New Roman" w:cs="Times New Roman"/>
          <w:sz w:val="28"/>
          <w:szCs w:val="28"/>
        </w:rPr>
        <w:t>предыдущий</w:t>
      </w:r>
      <w:r w:rsidRPr="00946F82">
        <w:rPr>
          <w:rFonts w:ascii="Times New Roman" w:hAnsi="Times New Roman" w:cs="Times New Roman"/>
          <w:sz w:val="28"/>
          <w:szCs w:val="28"/>
        </w:rPr>
        <w:t xml:space="preserve"> год</w:t>
      </w:r>
    </w:p>
    <w:p w14:paraId="05645B12" w14:textId="77777777" w:rsidR="00942CA8" w:rsidRPr="00946F82" w:rsidRDefault="00942CA8"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w:t>
      </w:r>
      <w:r w:rsidR="004464D0" w:rsidRPr="00946F82">
        <w:rPr>
          <w:rFonts w:ascii="Times New Roman" w:hAnsi="Times New Roman" w:cs="Times New Roman"/>
          <w:sz w:val="28"/>
          <w:szCs w:val="28"/>
        </w:rPr>
        <w:t xml:space="preserve"> или близкого к нему</w:t>
      </w:r>
    </w:p>
    <w:p w14:paraId="76067F80" w14:textId="77777777" w:rsidR="00942CA8" w:rsidRPr="00946F82" w:rsidRDefault="00942CA8"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Сбор данных по производственным подразделениям для определения </w:t>
      </w:r>
      <w:r w:rsidR="004464D0" w:rsidRPr="00946F82">
        <w:rPr>
          <w:rFonts w:ascii="Times New Roman" w:hAnsi="Times New Roman" w:cs="Times New Roman"/>
          <w:sz w:val="28"/>
          <w:szCs w:val="28"/>
        </w:rPr>
        <w:t>ограничений проекта</w:t>
      </w:r>
    </w:p>
    <w:p w14:paraId="72565A04" w14:textId="77777777" w:rsidR="004464D0" w:rsidRPr="00946F82" w:rsidRDefault="004464D0"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Постановка цели проекта</w:t>
      </w:r>
    </w:p>
    <w:p w14:paraId="75C849DB" w14:textId="77777777" w:rsidR="00942CA8"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Определение</w:t>
      </w:r>
      <w:r w:rsidR="00942CA8" w:rsidRPr="00946F82">
        <w:rPr>
          <w:rFonts w:ascii="Times New Roman" w:hAnsi="Times New Roman" w:cs="Times New Roman"/>
          <w:sz w:val="28"/>
          <w:szCs w:val="28"/>
        </w:rPr>
        <w:t xml:space="preserve"> команды для реализации проекта</w:t>
      </w:r>
    </w:p>
    <w:p w14:paraId="1FC640E2" w14:textId="77777777" w:rsidR="00942CA8" w:rsidRPr="00946F82" w:rsidRDefault="00942CA8"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круга заинтересованных лиц</w:t>
      </w:r>
    </w:p>
    <w:p w14:paraId="13B3EE5A" w14:textId="77777777" w:rsidR="00942CA8" w:rsidRPr="00946F82" w:rsidRDefault="00687705"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Сбор исходных данных проекта по направлениям</w:t>
      </w:r>
    </w:p>
    <w:p w14:paraId="78CBBAC6" w14:textId="77777777" w:rsidR="00687705" w:rsidRPr="00946F82" w:rsidRDefault="00687705"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3AC93418" w14:textId="77777777" w:rsidR="00687705" w:rsidRPr="00946F82" w:rsidRDefault="00687705"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Производство</w:t>
      </w:r>
    </w:p>
    <w:p w14:paraId="53E0416D" w14:textId="77777777" w:rsidR="00687705" w:rsidRPr="00946F82" w:rsidRDefault="00687705"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5D3AE217" w14:textId="77777777" w:rsidR="004464D0" w:rsidRPr="00946F82" w:rsidRDefault="004464D0"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370070FC" w14:textId="77777777" w:rsidR="00687705" w:rsidRPr="00946F82" w:rsidRDefault="00687705"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Прики</w:t>
      </w:r>
      <w:r w:rsidR="008579D2" w:rsidRPr="00946F82">
        <w:rPr>
          <w:rFonts w:ascii="Times New Roman" w:hAnsi="Times New Roman" w:cs="Times New Roman"/>
          <w:sz w:val="28"/>
          <w:szCs w:val="28"/>
        </w:rPr>
        <w:t>дочная оценка стоимости проекта</w:t>
      </w:r>
    </w:p>
    <w:p w14:paraId="26FB4B37"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Распределения объемов работ</w:t>
      </w:r>
    </w:p>
    <w:p w14:paraId="11814464"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сроков реализации проекта</w:t>
      </w:r>
    </w:p>
    <w:p w14:paraId="272967C7"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7A7F00A6"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Разработка технико-экономического обоснования</w:t>
      </w:r>
    </w:p>
    <w:p w14:paraId="7548EBD1"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способов оценки успешности проекта</w:t>
      </w:r>
    </w:p>
    <w:p w14:paraId="098BB986"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Представление готового проекта высшему руководству (инвестору)</w:t>
      </w:r>
    </w:p>
    <w:p w14:paraId="50590240" w14:textId="77777777" w:rsidR="004464D0" w:rsidRPr="00946F82" w:rsidRDefault="004464D0"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01B8306A" w14:textId="77777777" w:rsidR="00AC5C08"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Реализация проекта</w:t>
      </w:r>
    </w:p>
    <w:p w14:paraId="1225F9D9" w14:textId="77777777" w:rsidR="008579D2" w:rsidRPr="00946F82" w:rsidRDefault="008579D2" w:rsidP="0096252C">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55EEBB2C" w14:textId="77777777" w:rsidR="008579D2" w:rsidRPr="00946F82" w:rsidRDefault="008579D2" w:rsidP="0096252C">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428F6073" w14:textId="77777777" w:rsidR="008579D2" w:rsidRPr="00946F82" w:rsidRDefault="008579D2" w:rsidP="0096252C">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Контроль за поставками (работами)</w:t>
      </w:r>
    </w:p>
    <w:p w14:paraId="1173F0F9"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7F04817"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480A66B5" w14:textId="77777777" w:rsidR="008579D2" w:rsidRPr="00946F82" w:rsidRDefault="008579D2" w:rsidP="00B56B35">
      <w:pPr>
        <w:pStyle w:val="a3"/>
        <w:numPr>
          <w:ilvl w:val="2"/>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полученных результатов по проекту с установленной периодичностью</w:t>
      </w:r>
    </w:p>
    <w:p w14:paraId="52130B1D" w14:textId="77777777" w:rsidR="006F558D" w:rsidRPr="00946F82" w:rsidRDefault="006F558D"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3F9E3DD0" w14:textId="77777777" w:rsidR="006F558D" w:rsidRPr="00946F82" w:rsidRDefault="006F558D"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4B62C14" w14:textId="77777777" w:rsidR="006F558D" w:rsidRPr="00946F82" w:rsidRDefault="006F558D" w:rsidP="00B56B35">
      <w:pPr>
        <w:pStyle w:val="a3"/>
        <w:numPr>
          <w:ilvl w:val="3"/>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BC5DB19" w14:textId="77777777" w:rsidR="004464D0" w:rsidRPr="00946F82" w:rsidRDefault="004464D0"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Далее нами будет представлены все элементы проработки наших проектов в сравнительной форме, а так же отдельно выделены ключевые различия или закономерности, не зависящие от специфики проекта.</w:t>
      </w:r>
    </w:p>
    <w:p w14:paraId="00733423" w14:textId="77777777" w:rsidR="004464D0" w:rsidRPr="00946F82" w:rsidRDefault="004464D0" w:rsidP="00B56B35">
      <w:pPr>
        <w:spacing w:after="0" w:line="360" w:lineRule="auto"/>
        <w:ind w:firstLine="567"/>
        <w:rPr>
          <w:rFonts w:ascii="Times New Roman" w:hAnsi="Times New Roman" w:cs="Times New Roman"/>
          <w:sz w:val="28"/>
          <w:szCs w:val="28"/>
        </w:rPr>
      </w:pPr>
    </w:p>
    <w:p w14:paraId="5EA3E553" w14:textId="77777777" w:rsidR="004464D0" w:rsidRPr="00946F82" w:rsidRDefault="004464D0" w:rsidP="00B56B35">
      <w:pPr>
        <w:pStyle w:val="a3"/>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 модернизируемого участка за предыдущий год</w:t>
      </w:r>
    </w:p>
    <w:p w14:paraId="50A18D59" w14:textId="77777777" w:rsidR="00F1646F" w:rsidRDefault="00F1646F"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анализа были взяты данные по предыдущему этапу</w:t>
      </w:r>
      <w:r w:rsidR="00B10BE8">
        <w:rPr>
          <w:rFonts w:ascii="Times New Roman" w:hAnsi="Times New Roman" w:cs="Times New Roman"/>
          <w:sz w:val="28"/>
          <w:szCs w:val="28"/>
        </w:rPr>
        <w:t>, в первую очередь расчёт окупаемости пилотного проекта (Приложение 1), и в него были занесены реальные данные полученные из управления продаж.</w:t>
      </w:r>
    </w:p>
    <w:p w14:paraId="60B87FB9" w14:textId="77777777" w:rsidR="00B10BE8" w:rsidRDefault="00B10BE8"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w:t>
      </w:r>
      <w:r w:rsidR="00BA76C0">
        <w:rPr>
          <w:rFonts w:ascii="Times New Roman" w:hAnsi="Times New Roman" w:cs="Times New Roman"/>
          <w:sz w:val="28"/>
          <w:szCs w:val="28"/>
        </w:rPr>
        <w:t>,</w:t>
      </w:r>
      <w:r>
        <w:rPr>
          <w:rFonts w:ascii="Times New Roman" w:hAnsi="Times New Roman" w:cs="Times New Roman"/>
          <w:sz w:val="28"/>
          <w:szCs w:val="28"/>
        </w:rPr>
        <w:t xml:space="preserve"> были получены данные среднесуточного заказа, с момента ввода установки в эксплуатацию.</w:t>
      </w:r>
    </w:p>
    <w:p w14:paraId="2108C7BB" w14:textId="77777777" w:rsidR="00B10BE8" w:rsidRDefault="00B10BE8"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очень важно было сохранить независимость показателей объемов заказа от рекламных акций, чтобы понять именно увеличение продаж</w:t>
      </w:r>
      <w:r w:rsidR="00BA76C0">
        <w:rPr>
          <w:rFonts w:ascii="Times New Roman" w:hAnsi="Times New Roman" w:cs="Times New Roman"/>
          <w:sz w:val="28"/>
          <w:szCs w:val="28"/>
        </w:rPr>
        <w:t>,</w:t>
      </w:r>
      <w:r>
        <w:rPr>
          <w:rFonts w:ascii="Times New Roman" w:hAnsi="Times New Roman" w:cs="Times New Roman"/>
          <w:sz w:val="28"/>
          <w:szCs w:val="28"/>
        </w:rPr>
        <w:t xml:space="preserve"> связанных с улучшением качества продукции именно технологии</w:t>
      </w:r>
      <w:r w:rsidR="00BA76C0">
        <w:rPr>
          <w:rFonts w:ascii="Times New Roman" w:hAnsi="Times New Roman" w:cs="Times New Roman"/>
          <w:sz w:val="28"/>
          <w:szCs w:val="28"/>
        </w:rPr>
        <w:t>, данные визуально представлены в Приложении №2 и Приложении №3</w:t>
      </w:r>
      <w:r>
        <w:rPr>
          <w:rFonts w:ascii="Times New Roman" w:hAnsi="Times New Roman" w:cs="Times New Roman"/>
          <w:sz w:val="28"/>
          <w:szCs w:val="28"/>
        </w:rPr>
        <w:t xml:space="preserve">. </w:t>
      </w:r>
    </w:p>
    <w:p w14:paraId="68E31D82" w14:textId="77777777" w:rsidR="00BA76C0" w:rsidRDefault="00BA76C0"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Данные получены еще до проведения рекламных акций, так что данный рост заказа и объемы мы можем считать заслугами исключительно новой технологии.</w:t>
      </w:r>
    </w:p>
    <w:p w14:paraId="6BEFF67D" w14:textId="77777777" w:rsidR="00BA76C0" w:rsidRDefault="00BA76C0"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Соответственно можно сделать вывод</w:t>
      </w:r>
      <w:r w:rsidR="004E0F94">
        <w:rPr>
          <w:rFonts w:ascii="Times New Roman" w:hAnsi="Times New Roman" w:cs="Times New Roman"/>
          <w:sz w:val="28"/>
          <w:szCs w:val="28"/>
        </w:rPr>
        <w:t>, что данная технология даёт нашей продукции конкурентное преимущество перед продукцией других компаний</w:t>
      </w:r>
      <w:r w:rsidR="00D05705">
        <w:rPr>
          <w:rFonts w:ascii="Times New Roman" w:hAnsi="Times New Roman" w:cs="Times New Roman"/>
          <w:sz w:val="28"/>
          <w:szCs w:val="28"/>
        </w:rPr>
        <w:t>, и её дальнейшее развитие является перспективным для компании</w:t>
      </w:r>
      <w:r w:rsidR="004E0F94">
        <w:rPr>
          <w:rFonts w:ascii="Times New Roman" w:hAnsi="Times New Roman" w:cs="Times New Roman"/>
          <w:sz w:val="28"/>
          <w:szCs w:val="28"/>
        </w:rPr>
        <w:t>.</w:t>
      </w:r>
    </w:p>
    <w:p w14:paraId="6FD019AF" w14:textId="77777777" w:rsidR="00F1646F" w:rsidRPr="00946F82" w:rsidRDefault="00F1646F" w:rsidP="00B56B35">
      <w:pPr>
        <w:spacing w:after="0" w:line="360" w:lineRule="auto"/>
        <w:ind w:firstLine="567"/>
        <w:rPr>
          <w:rFonts w:ascii="Times New Roman" w:hAnsi="Times New Roman" w:cs="Times New Roman"/>
          <w:sz w:val="28"/>
          <w:szCs w:val="28"/>
        </w:rPr>
      </w:pPr>
    </w:p>
    <w:p w14:paraId="1D764D95" w14:textId="77777777" w:rsidR="004464D0" w:rsidRDefault="004464D0"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Бараночный цех – </w:t>
      </w:r>
      <w:r w:rsidR="004E0F94">
        <w:rPr>
          <w:rFonts w:ascii="Times New Roman" w:hAnsi="Times New Roman" w:cs="Times New Roman"/>
          <w:sz w:val="28"/>
          <w:szCs w:val="28"/>
        </w:rPr>
        <w:t>является одним из старейших цехов на предприятии, состав оборудования, используемый для формования и выпечки морально и физически устарел, для производства используется большое количество ручного труда. Но при это продукция</w:t>
      </w:r>
      <w:r w:rsidR="00D05705">
        <w:rPr>
          <w:rFonts w:ascii="Times New Roman" w:hAnsi="Times New Roman" w:cs="Times New Roman"/>
          <w:sz w:val="28"/>
          <w:szCs w:val="28"/>
        </w:rPr>
        <w:t>,</w:t>
      </w:r>
      <w:r w:rsidR="004E0F94">
        <w:rPr>
          <w:rFonts w:ascii="Times New Roman" w:hAnsi="Times New Roman" w:cs="Times New Roman"/>
          <w:sz w:val="28"/>
          <w:szCs w:val="28"/>
        </w:rPr>
        <w:t xml:space="preserve"> производимая в данном цеху на производственной линии является уникальной в регионе.</w:t>
      </w:r>
    </w:p>
    <w:p w14:paraId="5E8AFC1B" w14:textId="77777777" w:rsidR="00D05705"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Начиная с 2016 года</w:t>
      </w:r>
      <w:r w:rsidR="004E0F94">
        <w:rPr>
          <w:rFonts w:ascii="Times New Roman" w:hAnsi="Times New Roman" w:cs="Times New Roman"/>
          <w:sz w:val="28"/>
          <w:szCs w:val="28"/>
        </w:rPr>
        <w:t xml:space="preserve"> наблюдается р</w:t>
      </w:r>
      <w:r w:rsidR="004E0F94" w:rsidRPr="004E0F94">
        <w:rPr>
          <w:rFonts w:ascii="Times New Roman" w:hAnsi="Times New Roman" w:cs="Times New Roman"/>
          <w:sz w:val="28"/>
          <w:szCs w:val="28"/>
        </w:rPr>
        <w:t>ост заказ на бублики</w:t>
      </w:r>
      <w:r w:rsidR="004E0F94">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Pr="004E0F94">
        <w:rPr>
          <w:rFonts w:ascii="Times New Roman" w:hAnsi="Times New Roman" w:cs="Times New Roman"/>
          <w:sz w:val="28"/>
          <w:szCs w:val="28"/>
        </w:rPr>
        <w:t>превышает</w:t>
      </w:r>
      <w:r w:rsidR="004E0F94" w:rsidRPr="004E0F94">
        <w:rPr>
          <w:rFonts w:ascii="Times New Roman" w:hAnsi="Times New Roman" w:cs="Times New Roman"/>
          <w:sz w:val="28"/>
          <w:szCs w:val="28"/>
        </w:rPr>
        <w:t xml:space="preserve"> производственные возможности по</w:t>
      </w:r>
      <w:r w:rsidR="004E0F94">
        <w:rPr>
          <w:rFonts w:ascii="Times New Roman" w:hAnsi="Times New Roman" w:cs="Times New Roman"/>
          <w:sz w:val="28"/>
          <w:szCs w:val="28"/>
        </w:rPr>
        <w:t xml:space="preserve"> выпуску в 1 смену = 8 000 кг., заказ увеличивается до 9</w:t>
      </w:r>
      <w:r>
        <w:rPr>
          <w:rFonts w:ascii="Times New Roman" w:hAnsi="Times New Roman" w:cs="Times New Roman"/>
          <w:sz w:val="28"/>
          <w:szCs w:val="28"/>
        </w:rPr>
        <w:t xml:space="preserve"> </w:t>
      </w:r>
      <w:r w:rsidR="004E0F94">
        <w:rPr>
          <w:rFonts w:ascii="Times New Roman" w:hAnsi="Times New Roman" w:cs="Times New Roman"/>
          <w:sz w:val="28"/>
          <w:szCs w:val="28"/>
        </w:rPr>
        <w:t xml:space="preserve">000 </w:t>
      </w:r>
      <w:r>
        <w:rPr>
          <w:rFonts w:ascii="Times New Roman" w:hAnsi="Times New Roman" w:cs="Times New Roman"/>
          <w:sz w:val="28"/>
          <w:szCs w:val="28"/>
        </w:rPr>
        <w:t xml:space="preserve">– 10 000 </w:t>
      </w:r>
      <w:r w:rsidR="004E0F94">
        <w:rPr>
          <w:rFonts w:ascii="Times New Roman" w:hAnsi="Times New Roman" w:cs="Times New Roman"/>
          <w:sz w:val="28"/>
          <w:szCs w:val="28"/>
        </w:rPr>
        <w:t>кг</w:t>
      </w:r>
      <w:r>
        <w:rPr>
          <w:rFonts w:ascii="Times New Roman" w:hAnsi="Times New Roman" w:cs="Times New Roman"/>
          <w:sz w:val="28"/>
          <w:szCs w:val="28"/>
        </w:rPr>
        <w:t>, что заставляет выводить дополнительные штатные единицы, что значительно увеличивает стоимость производимой продукции.</w:t>
      </w:r>
    </w:p>
    <w:p w14:paraId="14F693BE" w14:textId="77777777" w:rsidR="004E0F94"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За 2017 год были израсходованы последние запасные части, при возникновении проблем на оборудовании приходилось отменять часть заказа.</w:t>
      </w:r>
    </w:p>
    <w:p w14:paraId="528EA422" w14:textId="77777777" w:rsidR="00D05705" w:rsidRPr="004E0F94"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планировка самого цеха была выполнена таким образом, что происходит пересечение потоков продукции с другими производственными линиями. Например, производственная линия находится на двух разных этажах здания, и продукция поднимается по длинным транспортером сквозь цех. Данное расположение мешает модернизации, обновлению соседних линий.</w:t>
      </w:r>
    </w:p>
    <w:p w14:paraId="453B8A76" w14:textId="77777777" w:rsidR="004E0F94" w:rsidRPr="004E0F94" w:rsidRDefault="00D05705"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Из анализа можно сделать выводы, что необходимо выполнпить работы по сохранению работы линии</w:t>
      </w:r>
      <w:bookmarkStart w:id="7" w:name="_GoBack"/>
      <w:bookmarkEnd w:id="7"/>
    </w:p>
    <w:p w14:paraId="183BB01B" w14:textId="77777777" w:rsidR="00EB7284" w:rsidRPr="00946F82" w:rsidRDefault="00A20BBA" w:rsidP="00B56B35">
      <w:pPr>
        <w:numPr>
          <w:ilvl w:val="0"/>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Внедрение проекта</w:t>
      </w:r>
    </w:p>
    <w:p w14:paraId="44DFAA1D" w14:textId="77777777" w:rsidR="00AC5C08" w:rsidRPr="00946F82" w:rsidRDefault="00AC5C08" w:rsidP="00B56B35">
      <w:pPr>
        <w:numPr>
          <w:ilvl w:val="1"/>
          <w:numId w:val="1"/>
        </w:numPr>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Разработка организационной схемы выполнения проекта, включая подготовку персонала и работу </w:t>
      </w:r>
      <w:r w:rsidR="00D05705" w:rsidRPr="00946F82">
        <w:rPr>
          <w:rFonts w:ascii="Times New Roman" w:hAnsi="Times New Roman" w:cs="Times New Roman"/>
          <w:sz w:val="28"/>
          <w:szCs w:val="28"/>
        </w:rPr>
        <w:t>в условиях,</w:t>
      </w:r>
      <w:r w:rsidRPr="00946F82">
        <w:rPr>
          <w:rFonts w:ascii="Times New Roman" w:hAnsi="Times New Roman" w:cs="Times New Roman"/>
          <w:sz w:val="28"/>
          <w:szCs w:val="28"/>
        </w:rPr>
        <w:t xml:space="preserve"> проведенных в результате проекта изменений </w:t>
      </w:r>
    </w:p>
    <w:p w14:paraId="538DFE1D" w14:textId="77777777" w:rsidR="00421BC5" w:rsidRDefault="00421BC5">
      <w:pPr>
        <w:rPr>
          <w:rFonts w:ascii="Times New Roman" w:hAnsi="Times New Roman" w:cs="Times New Roman"/>
          <w:sz w:val="28"/>
          <w:szCs w:val="28"/>
        </w:rPr>
      </w:pPr>
      <w:r>
        <w:rPr>
          <w:rFonts w:ascii="Times New Roman" w:hAnsi="Times New Roman" w:cs="Times New Roman"/>
          <w:sz w:val="28"/>
          <w:szCs w:val="28"/>
        </w:rPr>
        <w:br w:type="page"/>
      </w:r>
    </w:p>
    <w:p w14:paraId="095A87BD" w14:textId="77777777" w:rsidR="00AC5C08" w:rsidRPr="00946F82"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Заключение</w:t>
      </w:r>
    </w:p>
    <w:p w14:paraId="71161208" w14:textId="77777777" w:rsidR="00EB7284"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сформированный план для выполнения проработки и реализации проекта позволил систематизировать работу по </w:t>
      </w:r>
      <w:r w:rsidR="00421BC5">
        <w:rPr>
          <w:rFonts w:ascii="Times New Roman" w:hAnsi="Times New Roman" w:cs="Times New Roman"/>
          <w:sz w:val="28"/>
          <w:szCs w:val="28"/>
        </w:rPr>
        <w:t>вы</w:t>
      </w:r>
      <w:r>
        <w:rPr>
          <w:rFonts w:ascii="Times New Roman" w:hAnsi="Times New Roman" w:cs="Times New Roman"/>
          <w:sz w:val="28"/>
          <w:szCs w:val="28"/>
        </w:rPr>
        <w:t xml:space="preserve">полнению проекта, что в свою очередь </w:t>
      </w:r>
      <w:r w:rsidR="000A62B6">
        <w:rPr>
          <w:rFonts w:ascii="Times New Roman" w:hAnsi="Times New Roman" w:cs="Times New Roman"/>
          <w:sz w:val="28"/>
          <w:szCs w:val="28"/>
        </w:rPr>
        <w:t>позволило</w:t>
      </w:r>
      <w:r>
        <w:rPr>
          <w:rFonts w:ascii="Times New Roman" w:hAnsi="Times New Roman" w:cs="Times New Roman"/>
          <w:sz w:val="28"/>
          <w:szCs w:val="28"/>
        </w:rPr>
        <w:t xml:space="preserve"> </w:t>
      </w:r>
      <w:r w:rsidR="000B4017">
        <w:rPr>
          <w:rFonts w:ascii="Times New Roman" w:hAnsi="Times New Roman" w:cs="Times New Roman"/>
          <w:sz w:val="28"/>
          <w:szCs w:val="28"/>
        </w:rPr>
        <w:t>сравнить</w:t>
      </w:r>
      <w:r>
        <w:rPr>
          <w:rFonts w:ascii="Times New Roman" w:hAnsi="Times New Roman" w:cs="Times New Roman"/>
          <w:sz w:val="28"/>
          <w:szCs w:val="28"/>
        </w:rPr>
        <w:t xml:space="preserve"> качеств</w:t>
      </w:r>
      <w:r w:rsidR="00421BC5">
        <w:rPr>
          <w:rFonts w:ascii="Times New Roman" w:hAnsi="Times New Roman" w:cs="Times New Roman"/>
          <w:sz w:val="28"/>
          <w:szCs w:val="28"/>
        </w:rPr>
        <w:t xml:space="preserve">о </w:t>
      </w:r>
      <w:r>
        <w:rPr>
          <w:rFonts w:ascii="Times New Roman" w:hAnsi="Times New Roman" w:cs="Times New Roman"/>
          <w:sz w:val="28"/>
          <w:szCs w:val="28"/>
        </w:rPr>
        <w:t>проработки выполненных проектов</w:t>
      </w:r>
      <w:r w:rsidR="00421BC5">
        <w:rPr>
          <w:rFonts w:ascii="Times New Roman" w:hAnsi="Times New Roman" w:cs="Times New Roman"/>
          <w:sz w:val="28"/>
          <w:szCs w:val="28"/>
        </w:rPr>
        <w:t>, а так же эффективность используемых для решения поставленных задач инструментов</w:t>
      </w:r>
      <w:r>
        <w:rPr>
          <w:rFonts w:ascii="Times New Roman" w:hAnsi="Times New Roman" w:cs="Times New Roman"/>
          <w:sz w:val="28"/>
          <w:szCs w:val="28"/>
        </w:rPr>
        <w:t>.</w:t>
      </w:r>
    </w:p>
    <w:p w14:paraId="76BEBBD5" w14:textId="77777777" w:rsidR="00421BC5" w:rsidRDefault="000B4017"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О</w:t>
      </w:r>
      <w:r w:rsidR="005B2671">
        <w:rPr>
          <w:rFonts w:ascii="Times New Roman" w:hAnsi="Times New Roman" w:cs="Times New Roman"/>
          <w:sz w:val="28"/>
          <w:szCs w:val="28"/>
        </w:rPr>
        <w:t>тмечено</w:t>
      </w:r>
      <w:r w:rsidR="00421BC5" w:rsidRPr="000A62B6">
        <w:rPr>
          <w:rFonts w:ascii="Times New Roman" w:hAnsi="Times New Roman" w:cs="Times New Roman"/>
          <w:sz w:val="28"/>
          <w:szCs w:val="28"/>
        </w:rPr>
        <w:t xml:space="preserve"> удоб</w:t>
      </w:r>
      <w:r w:rsidR="005B2671">
        <w:rPr>
          <w:rFonts w:ascii="Times New Roman" w:hAnsi="Times New Roman" w:cs="Times New Roman"/>
          <w:sz w:val="28"/>
          <w:szCs w:val="28"/>
        </w:rPr>
        <w:t>ство</w:t>
      </w:r>
      <w:r w:rsidR="00421BC5" w:rsidRPr="000A62B6">
        <w:rPr>
          <w:rFonts w:ascii="Times New Roman" w:hAnsi="Times New Roman" w:cs="Times New Roman"/>
          <w:sz w:val="28"/>
          <w:szCs w:val="28"/>
        </w:rPr>
        <w:t xml:space="preserve"> и полезн</w:t>
      </w:r>
      <w:r w:rsidR="005B2671">
        <w:rPr>
          <w:rFonts w:ascii="Times New Roman" w:hAnsi="Times New Roman" w:cs="Times New Roman"/>
          <w:sz w:val="28"/>
          <w:szCs w:val="28"/>
        </w:rPr>
        <w:t>ость применяемых</w:t>
      </w:r>
      <w:r w:rsidR="00421BC5" w:rsidRPr="000A62B6">
        <w:rPr>
          <w:rFonts w:ascii="Times New Roman" w:hAnsi="Times New Roman" w:cs="Times New Roman"/>
          <w:sz w:val="28"/>
          <w:szCs w:val="28"/>
        </w:rPr>
        <w:t xml:space="preserve"> инструмент</w:t>
      </w:r>
      <w:r w:rsidR="005B2671">
        <w:rPr>
          <w:rFonts w:ascii="Times New Roman" w:hAnsi="Times New Roman" w:cs="Times New Roman"/>
          <w:sz w:val="28"/>
          <w:szCs w:val="28"/>
        </w:rPr>
        <w:t>ов</w:t>
      </w:r>
      <w:r w:rsidR="00421BC5" w:rsidRPr="000A62B6">
        <w:rPr>
          <w:rFonts w:ascii="Times New Roman" w:hAnsi="Times New Roman" w:cs="Times New Roman"/>
          <w:sz w:val="28"/>
          <w:szCs w:val="28"/>
        </w:rPr>
        <w:t xml:space="preserve">, для </w:t>
      </w:r>
      <w:r w:rsidR="005B2671">
        <w:rPr>
          <w:rFonts w:ascii="Times New Roman" w:hAnsi="Times New Roman" w:cs="Times New Roman"/>
          <w:sz w:val="28"/>
          <w:szCs w:val="28"/>
        </w:rPr>
        <w:t>принятия</w:t>
      </w:r>
      <w:r w:rsidR="00421BC5" w:rsidRPr="000A62B6">
        <w:rPr>
          <w:rFonts w:ascii="Times New Roman" w:hAnsi="Times New Roman" w:cs="Times New Roman"/>
          <w:sz w:val="28"/>
          <w:szCs w:val="28"/>
        </w:rPr>
        <w:t xml:space="preserve"> управленческих решений</w:t>
      </w:r>
      <w:r w:rsidR="005B2671">
        <w:rPr>
          <w:rFonts w:ascii="Times New Roman" w:hAnsi="Times New Roman" w:cs="Times New Roman"/>
          <w:sz w:val="28"/>
          <w:szCs w:val="28"/>
        </w:rPr>
        <w:t xml:space="preserve">, но </w:t>
      </w:r>
      <w:r w:rsidR="005B2671" w:rsidRPr="005B2671">
        <w:rPr>
          <w:rFonts w:ascii="Times New Roman" w:hAnsi="Times New Roman" w:cs="Times New Roman"/>
          <w:sz w:val="28"/>
          <w:szCs w:val="28"/>
        </w:rPr>
        <w:t>инструменты и подходы могут быть упрощены</w:t>
      </w:r>
      <w:r w:rsidR="005B2671">
        <w:rPr>
          <w:rFonts w:ascii="Times New Roman" w:hAnsi="Times New Roman" w:cs="Times New Roman"/>
          <w:sz w:val="28"/>
          <w:szCs w:val="28"/>
        </w:rPr>
        <w:t xml:space="preserve"> или</w:t>
      </w:r>
      <w:r w:rsidR="005B2671" w:rsidRPr="005B2671">
        <w:rPr>
          <w:rFonts w:ascii="Times New Roman" w:hAnsi="Times New Roman" w:cs="Times New Roman"/>
          <w:sz w:val="28"/>
          <w:szCs w:val="28"/>
        </w:rPr>
        <w:t xml:space="preserve"> адаптированы под цели</w:t>
      </w:r>
      <w:r w:rsidR="005B2671">
        <w:rPr>
          <w:rFonts w:ascii="Times New Roman" w:hAnsi="Times New Roman" w:cs="Times New Roman"/>
          <w:sz w:val="28"/>
          <w:szCs w:val="28"/>
        </w:rPr>
        <w:t xml:space="preserve"> каждого конкретного проекта</w:t>
      </w:r>
      <w:r w:rsidR="00421BC5" w:rsidRPr="000A62B6">
        <w:rPr>
          <w:rFonts w:ascii="Times New Roman" w:hAnsi="Times New Roman" w:cs="Times New Roman"/>
          <w:sz w:val="28"/>
          <w:szCs w:val="28"/>
        </w:rPr>
        <w:t>.</w:t>
      </w:r>
    </w:p>
    <w:p w14:paraId="0E38CF32"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установлено, что в процессе защит проектов</w:t>
      </w:r>
      <w:r w:rsidR="000B4017">
        <w:rPr>
          <w:rFonts w:ascii="Times New Roman" w:hAnsi="Times New Roman" w:cs="Times New Roman"/>
          <w:sz w:val="28"/>
          <w:szCs w:val="28"/>
        </w:rPr>
        <w:t xml:space="preserve"> на предприятии ОАО «КАРАВАЙ»</w:t>
      </w:r>
      <w:r>
        <w:rPr>
          <w:rFonts w:ascii="Times New Roman" w:hAnsi="Times New Roman" w:cs="Times New Roman"/>
          <w:sz w:val="28"/>
          <w:szCs w:val="28"/>
        </w:rPr>
        <w:t xml:space="preserve">, </w:t>
      </w:r>
      <w:r w:rsidR="000B4017">
        <w:rPr>
          <w:rFonts w:ascii="Times New Roman" w:hAnsi="Times New Roman" w:cs="Times New Roman"/>
          <w:sz w:val="28"/>
          <w:szCs w:val="28"/>
        </w:rPr>
        <w:t>при представлении не</w:t>
      </w:r>
      <w:r>
        <w:rPr>
          <w:rFonts w:ascii="Times New Roman" w:hAnsi="Times New Roman" w:cs="Times New Roman"/>
          <w:sz w:val="28"/>
          <w:szCs w:val="28"/>
        </w:rPr>
        <w:t xml:space="preserve"> одного проекта, а комплексно 2-3 взаимосвязанных по каким либо показателям проектов, происходит формирование </w:t>
      </w:r>
      <w:r w:rsidR="000B4017">
        <w:rPr>
          <w:rFonts w:ascii="Times New Roman" w:hAnsi="Times New Roman" w:cs="Times New Roman"/>
          <w:sz w:val="28"/>
          <w:szCs w:val="28"/>
        </w:rPr>
        <w:t xml:space="preserve">понимания ситуации </w:t>
      </w:r>
      <w:r w:rsidR="000B4017">
        <w:rPr>
          <w:rFonts w:ascii="Times New Roman" w:hAnsi="Times New Roman" w:cs="Times New Roman"/>
          <w:sz w:val="28"/>
          <w:szCs w:val="28"/>
        </w:rPr>
        <w:t>на предприятии</w:t>
      </w:r>
      <w:r w:rsidR="000B4017">
        <w:rPr>
          <w:rFonts w:ascii="Times New Roman" w:hAnsi="Times New Roman" w:cs="Times New Roman"/>
          <w:sz w:val="28"/>
          <w:szCs w:val="28"/>
        </w:rPr>
        <w:t xml:space="preserve"> у высшего руководства.</w:t>
      </w:r>
    </w:p>
    <w:p w14:paraId="34716B89"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Таким образом руководству легче формировать курс развития предприятия. И принимать решения обладая большим объемом информации</w:t>
      </w:r>
      <w:r w:rsidR="000B4017">
        <w:rPr>
          <w:rFonts w:ascii="Times New Roman" w:hAnsi="Times New Roman" w:cs="Times New Roman"/>
          <w:sz w:val="28"/>
          <w:szCs w:val="28"/>
        </w:rPr>
        <w:t>,</w:t>
      </w:r>
      <w:r>
        <w:rPr>
          <w:rFonts w:ascii="Times New Roman" w:hAnsi="Times New Roman" w:cs="Times New Roman"/>
          <w:sz w:val="28"/>
          <w:szCs w:val="28"/>
        </w:rPr>
        <w:t xml:space="preserve"> </w:t>
      </w:r>
      <w:r w:rsidR="0096252C">
        <w:rPr>
          <w:rFonts w:ascii="Times New Roman" w:hAnsi="Times New Roman" w:cs="Times New Roman"/>
          <w:sz w:val="28"/>
          <w:szCs w:val="28"/>
        </w:rPr>
        <w:t>уменьшая вероятность развития</w:t>
      </w:r>
      <w:r w:rsidR="000B4017">
        <w:rPr>
          <w:rFonts w:ascii="Times New Roman" w:hAnsi="Times New Roman" w:cs="Times New Roman"/>
          <w:sz w:val="28"/>
          <w:szCs w:val="28"/>
        </w:rPr>
        <w:t xml:space="preserve"> компании</w:t>
      </w:r>
      <w:r w:rsidR="0096252C">
        <w:rPr>
          <w:rFonts w:ascii="Times New Roman" w:hAnsi="Times New Roman" w:cs="Times New Roman"/>
          <w:sz w:val="28"/>
          <w:szCs w:val="28"/>
        </w:rPr>
        <w:t xml:space="preserve"> в </w:t>
      </w:r>
      <w:r w:rsidR="000B4017">
        <w:rPr>
          <w:rFonts w:ascii="Times New Roman" w:hAnsi="Times New Roman" w:cs="Times New Roman"/>
          <w:sz w:val="28"/>
          <w:szCs w:val="28"/>
        </w:rPr>
        <w:t xml:space="preserve">направлении </w:t>
      </w:r>
      <w:r w:rsidR="0096252C">
        <w:rPr>
          <w:rFonts w:ascii="Times New Roman" w:hAnsi="Times New Roman" w:cs="Times New Roman"/>
          <w:sz w:val="28"/>
          <w:szCs w:val="28"/>
        </w:rPr>
        <w:t>противоположном верному.</w:t>
      </w:r>
    </w:p>
    <w:p w14:paraId="7E372D59" w14:textId="77777777" w:rsidR="000A62B6"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На </w:t>
      </w:r>
      <w:r w:rsidR="000B4017">
        <w:rPr>
          <w:rFonts w:ascii="Times New Roman" w:hAnsi="Times New Roman" w:cs="Times New Roman"/>
          <w:sz w:val="28"/>
          <w:szCs w:val="28"/>
        </w:rPr>
        <w:t>момент защиты</w:t>
      </w:r>
      <w:r>
        <w:rPr>
          <w:rFonts w:ascii="Times New Roman" w:hAnsi="Times New Roman" w:cs="Times New Roman"/>
          <w:sz w:val="28"/>
          <w:szCs w:val="28"/>
        </w:rPr>
        <w:t xml:space="preserve"> уже есть реальные результаты по данным проектам, ни один из проектов не был реализован в изначально запланированном виде.</w:t>
      </w:r>
      <w:r w:rsidR="000A62B6">
        <w:rPr>
          <w:rFonts w:ascii="Times New Roman" w:hAnsi="Times New Roman" w:cs="Times New Roman"/>
          <w:sz w:val="28"/>
          <w:szCs w:val="28"/>
        </w:rPr>
        <w:t xml:space="preserve"> </w:t>
      </w:r>
      <w:r w:rsidR="003B7433">
        <w:rPr>
          <w:rFonts w:ascii="Times New Roman" w:hAnsi="Times New Roman" w:cs="Times New Roman"/>
          <w:sz w:val="28"/>
          <w:szCs w:val="28"/>
        </w:rPr>
        <w:t>Отрицательный результат в о</w:t>
      </w:r>
      <w:r w:rsidR="000A62B6">
        <w:rPr>
          <w:rFonts w:ascii="Times New Roman" w:hAnsi="Times New Roman" w:cs="Times New Roman"/>
          <w:sz w:val="28"/>
          <w:szCs w:val="28"/>
        </w:rPr>
        <w:t>сновн</w:t>
      </w:r>
      <w:r w:rsidR="003B7433">
        <w:rPr>
          <w:rFonts w:ascii="Times New Roman" w:hAnsi="Times New Roman" w:cs="Times New Roman"/>
          <w:sz w:val="28"/>
          <w:szCs w:val="28"/>
        </w:rPr>
        <w:t>о</w:t>
      </w:r>
      <w:r w:rsidR="000A62B6">
        <w:rPr>
          <w:rFonts w:ascii="Times New Roman" w:hAnsi="Times New Roman" w:cs="Times New Roman"/>
          <w:sz w:val="28"/>
          <w:szCs w:val="28"/>
        </w:rPr>
        <w:t xml:space="preserve">м </w:t>
      </w:r>
      <w:r w:rsidR="003B7433">
        <w:rPr>
          <w:rFonts w:ascii="Times New Roman" w:hAnsi="Times New Roman" w:cs="Times New Roman"/>
          <w:sz w:val="28"/>
          <w:szCs w:val="28"/>
        </w:rPr>
        <w:t xml:space="preserve">вызван </w:t>
      </w:r>
      <w:r w:rsidR="000A62B6">
        <w:rPr>
          <w:rFonts w:ascii="Times New Roman" w:hAnsi="Times New Roman" w:cs="Times New Roman"/>
          <w:sz w:val="28"/>
          <w:szCs w:val="28"/>
        </w:rPr>
        <w:t>критическ</w:t>
      </w:r>
      <w:r w:rsidR="003B7433">
        <w:rPr>
          <w:rFonts w:ascii="Times New Roman" w:hAnsi="Times New Roman" w:cs="Times New Roman"/>
          <w:sz w:val="28"/>
          <w:szCs w:val="28"/>
        </w:rPr>
        <w:t>им</w:t>
      </w:r>
      <w:r w:rsidR="000A62B6">
        <w:rPr>
          <w:rFonts w:ascii="Times New Roman" w:hAnsi="Times New Roman" w:cs="Times New Roman"/>
          <w:sz w:val="28"/>
          <w:szCs w:val="28"/>
        </w:rPr>
        <w:t xml:space="preserve"> отношение</w:t>
      </w:r>
      <w:r w:rsidR="003B7433">
        <w:rPr>
          <w:rFonts w:ascii="Times New Roman" w:hAnsi="Times New Roman" w:cs="Times New Roman"/>
          <w:sz w:val="28"/>
          <w:szCs w:val="28"/>
        </w:rPr>
        <w:t>м</w:t>
      </w:r>
      <w:r w:rsidR="000A62B6">
        <w:rPr>
          <w:rFonts w:ascii="Times New Roman" w:hAnsi="Times New Roman" w:cs="Times New Roman"/>
          <w:sz w:val="28"/>
          <w:szCs w:val="28"/>
        </w:rPr>
        <w:t xml:space="preserve"> высшего руководства</w:t>
      </w:r>
      <w:r w:rsidR="003B7433">
        <w:rPr>
          <w:rFonts w:ascii="Times New Roman" w:hAnsi="Times New Roman" w:cs="Times New Roman"/>
          <w:sz w:val="28"/>
          <w:szCs w:val="28"/>
        </w:rPr>
        <w:t xml:space="preserve"> </w:t>
      </w:r>
      <w:r w:rsidR="000B4017">
        <w:rPr>
          <w:rFonts w:ascii="Times New Roman" w:hAnsi="Times New Roman" w:cs="Times New Roman"/>
          <w:sz w:val="28"/>
          <w:szCs w:val="28"/>
        </w:rPr>
        <w:t>к проектам, и другими показателям в том числе финансовым</w:t>
      </w:r>
      <w:r w:rsidR="000A62B6">
        <w:rPr>
          <w:rFonts w:ascii="Times New Roman" w:hAnsi="Times New Roman" w:cs="Times New Roman"/>
          <w:sz w:val="28"/>
          <w:szCs w:val="28"/>
        </w:rPr>
        <w:t>.</w:t>
      </w:r>
    </w:p>
    <w:p w14:paraId="25D3B395"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нас р</w:t>
      </w:r>
      <w:r w:rsidR="000A62B6">
        <w:rPr>
          <w:rFonts w:ascii="Times New Roman" w:hAnsi="Times New Roman" w:cs="Times New Roman"/>
          <w:sz w:val="28"/>
          <w:szCs w:val="28"/>
        </w:rPr>
        <w:t>езультатом проделанной работы стало выявление основных закономерностей, а так же стандартизация</w:t>
      </w:r>
      <w:r>
        <w:rPr>
          <w:rFonts w:ascii="Times New Roman" w:hAnsi="Times New Roman" w:cs="Times New Roman"/>
          <w:sz w:val="28"/>
          <w:szCs w:val="28"/>
        </w:rPr>
        <w:t xml:space="preserve"> защиты проектов:</w:t>
      </w:r>
    </w:p>
    <w:p w14:paraId="459D258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правил проработки</w:t>
      </w:r>
      <w:r w:rsidR="000B4017">
        <w:rPr>
          <w:rFonts w:ascii="Times New Roman" w:hAnsi="Times New Roman" w:cs="Times New Roman"/>
          <w:sz w:val="28"/>
          <w:szCs w:val="28"/>
        </w:rPr>
        <w:t xml:space="preserve"> проекта</w:t>
      </w:r>
    </w:p>
    <w:p w14:paraId="38B5BA6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визуального представления</w:t>
      </w:r>
    </w:p>
    <w:p w14:paraId="2EBD061E"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технико-экономического обоснования</w:t>
      </w:r>
      <w:r w:rsidR="000B4017">
        <w:rPr>
          <w:rFonts w:ascii="Times New Roman" w:hAnsi="Times New Roman" w:cs="Times New Roman"/>
          <w:sz w:val="28"/>
          <w:szCs w:val="28"/>
        </w:rPr>
        <w:t>.</w:t>
      </w:r>
    </w:p>
    <w:p w14:paraId="24A07AAD" w14:textId="77777777" w:rsidR="000A62B6"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Которые</w:t>
      </w:r>
      <w:r w:rsidR="000B4017">
        <w:rPr>
          <w:rFonts w:ascii="Times New Roman" w:hAnsi="Times New Roman" w:cs="Times New Roman"/>
          <w:sz w:val="28"/>
          <w:szCs w:val="28"/>
        </w:rPr>
        <w:t xml:space="preserve"> в следующих проектах</w:t>
      </w:r>
      <w:r>
        <w:rPr>
          <w:rFonts w:ascii="Times New Roman" w:hAnsi="Times New Roman" w:cs="Times New Roman"/>
          <w:sz w:val="28"/>
          <w:szCs w:val="28"/>
        </w:rPr>
        <w:t xml:space="preserve"> позволят заранее оценить </w:t>
      </w:r>
      <w:r w:rsidR="00421BC5">
        <w:rPr>
          <w:rFonts w:ascii="Times New Roman" w:hAnsi="Times New Roman" w:cs="Times New Roman"/>
          <w:sz w:val="28"/>
          <w:szCs w:val="28"/>
        </w:rPr>
        <w:t>перспективность проекта на стадии его проработки.</w:t>
      </w:r>
      <w:r w:rsidR="000B4017">
        <w:rPr>
          <w:rFonts w:ascii="Times New Roman" w:hAnsi="Times New Roman" w:cs="Times New Roman"/>
          <w:sz w:val="28"/>
          <w:szCs w:val="28"/>
        </w:rPr>
        <w:t xml:space="preserve"> Искать подводные камни проектов, а так же альтернативные варианты решения проблем.</w:t>
      </w:r>
    </w:p>
    <w:p w14:paraId="3B8F0727"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Из двух проектов представленных руководству в 2018 году было принято решение о частичной реализации </w:t>
      </w:r>
      <w:r w:rsidR="000B4017">
        <w:rPr>
          <w:rFonts w:ascii="Times New Roman" w:hAnsi="Times New Roman" w:cs="Times New Roman"/>
          <w:sz w:val="28"/>
          <w:szCs w:val="28"/>
        </w:rPr>
        <w:t>проекта по модернизации бараночного цеха</w:t>
      </w:r>
      <w:r>
        <w:rPr>
          <w:rFonts w:ascii="Times New Roman" w:hAnsi="Times New Roman" w:cs="Times New Roman"/>
          <w:sz w:val="28"/>
          <w:szCs w:val="28"/>
        </w:rPr>
        <w:t>– будут установлены новые тесторазделочные машины с большей производительностью вместо устаревших.</w:t>
      </w:r>
      <w:r w:rsidR="000B4017">
        <w:rPr>
          <w:rFonts w:ascii="Times New Roman" w:hAnsi="Times New Roman" w:cs="Times New Roman"/>
          <w:sz w:val="28"/>
          <w:szCs w:val="28"/>
        </w:rPr>
        <w:t xml:space="preserve"> Данное решение носит вынужденный характер, в связи с конфликтом с Украиной, так как компании из украины были основными поставщиками запасных частей для старых тесторазделочных машин.</w:t>
      </w:r>
    </w:p>
    <w:p w14:paraId="791247DE"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Проект по внедрению технологии «Долгая опара» для круглосуточной работы на существующих технологических линиях был оценен отдельно, и в большей степени на решение о дальнейших действиях повлиял малый срок работы (1 год) на новой технологии, и отсутствие полного понимания по развитию данного направления</w:t>
      </w:r>
      <w:r w:rsidR="00F1646F">
        <w:rPr>
          <w:rFonts w:ascii="Times New Roman" w:hAnsi="Times New Roman" w:cs="Times New Roman"/>
          <w:sz w:val="28"/>
          <w:szCs w:val="28"/>
        </w:rPr>
        <w:t xml:space="preserve"> в плане маркетинга и продаж, а так же сомнения по поводу готовности рынка к новым продуктам.</w:t>
      </w:r>
    </w:p>
    <w:p w14:paraId="4D5C14A5"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оба проекта были оценены, как жизнеспособные, и было решено повторно рассмотреть их при формировании инвестиционного бюджета на 2019 год. При условии проведения соответствующих корректировок с дополнительным анализом, как внутренней, так и внешней среды</w:t>
      </w:r>
      <w:r w:rsidR="00F1646F">
        <w:rPr>
          <w:rFonts w:ascii="Times New Roman" w:hAnsi="Times New Roman" w:cs="Times New Roman"/>
          <w:sz w:val="28"/>
          <w:szCs w:val="28"/>
        </w:rPr>
        <w:t xml:space="preserve"> и выше указанных факторов</w:t>
      </w:r>
      <w:r>
        <w:rPr>
          <w:rFonts w:ascii="Times New Roman" w:hAnsi="Times New Roman" w:cs="Times New Roman"/>
          <w:sz w:val="28"/>
          <w:szCs w:val="28"/>
        </w:rPr>
        <w:t>.</w:t>
      </w:r>
    </w:p>
    <w:p w14:paraId="6090E7AA" w14:textId="77777777" w:rsidR="005B2671" w:rsidRDefault="005B2671">
      <w:pPr>
        <w:rPr>
          <w:rFonts w:ascii="Times New Roman" w:hAnsi="Times New Roman" w:cs="Times New Roman"/>
          <w:sz w:val="28"/>
          <w:szCs w:val="28"/>
        </w:rPr>
      </w:pPr>
      <w:r>
        <w:rPr>
          <w:rFonts w:ascii="Times New Roman" w:hAnsi="Times New Roman" w:cs="Times New Roman"/>
          <w:sz w:val="28"/>
          <w:szCs w:val="28"/>
        </w:rPr>
        <w:br w:type="page"/>
      </w:r>
    </w:p>
    <w:p w14:paraId="321449EA" w14:textId="77777777" w:rsidR="00AC5C08"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Список используемой литературы</w:t>
      </w:r>
    </w:p>
    <w:p w14:paraId="4F6451BA" w14:textId="77777777" w:rsidR="005B2671" w:rsidRDefault="005B2671" w:rsidP="005B2671">
      <w:pPr>
        <w:ind w:firstLine="567"/>
        <w:rPr>
          <w:lang w:val="en-US"/>
        </w:rPr>
      </w:pPr>
      <w:r>
        <w:rPr>
          <w:rFonts w:ascii="Helvetica" w:hAnsi="Helvetica"/>
          <w:color w:val="333333"/>
          <w:sz w:val="21"/>
          <w:szCs w:val="21"/>
          <w:shd w:val="clear" w:color="auto" w:fill="FFFFFF"/>
        </w:rPr>
        <w:t>Используемая</w:t>
      </w:r>
      <w:r w:rsidRPr="00926FFB">
        <w:rPr>
          <w:rFonts w:ascii="Helvetica" w:hAnsi="Helvetica"/>
          <w:color w:val="333333"/>
          <w:sz w:val="21"/>
          <w:szCs w:val="21"/>
          <w:shd w:val="clear" w:color="auto" w:fill="FFFFFF"/>
          <w:lang w:val="en-US"/>
        </w:rPr>
        <w:t xml:space="preserve"> </w:t>
      </w:r>
      <w:r>
        <w:rPr>
          <w:rFonts w:ascii="Helvetica" w:hAnsi="Helvetica"/>
          <w:color w:val="333333"/>
          <w:sz w:val="21"/>
          <w:szCs w:val="21"/>
          <w:shd w:val="clear" w:color="auto" w:fill="FFFFFF"/>
        </w:rPr>
        <w:t>литература</w:t>
      </w:r>
      <w:r w:rsidRPr="00926FFB">
        <w:rPr>
          <w:rFonts w:ascii="Helvetica" w:hAnsi="Helvetica"/>
          <w:color w:val="333333"/>
          <w:sz w:val="21"/>
          <w:szCs w:val="21"/>
          <w:shd w:val="clear" w:color="auto" w:fill="FFFFFF"/>
          <w:lang w:val="en-US"/>
        </w:rPr>
        <w:t>:</w:t>
      </w:r>
      <w:r w:rsidRPr="00926FFB">
        <w:rPr>
          <w:rFonts w:ascii="Helvetica" w:hAnsi="Helvetica"/>
          <w:color w:val="333333"/>
          <w:sz w:val="21"/>
          <w:szCs w:val="21"/>
          <w:lang w:val="en-US"/>
        </w:rPr>
        <w:br/>
      </w:r>
      <w:r w:rsidRPr="00926FFB">
        <w:rPr>
          <w:rFonts w:ascii="Helvetica" w:hAnsi="Helvetica"/>
          <w:color w:val="333333"/>
          <w:sz w:val="21"/>
          <w:szCs w:val="21"/>
          <w:shd w:val="clear" w:color="auto" w:fill="FFFFFF"/>
          <w:lang w:val="en-US"/>
        </w:rPr>
        <w:t xml:space="preserve">Greiner, L. «Evolution and Revolution as Organizations Grow.» </w:t>
      </w:r>
      <w:r>
        <w:rPr>
          <w:rFonts w:ascii="Helvetica" w:hAnsi="Helvetica"/>
          <w:color w:val="333333"/>
          <w:sz w:val="21"/>
          <w:szCs w:val="21"/>
          <w:shd w:val="clear" w:color="auto" w:fill="FFFFFF"/>
        </w:rPr>
        <w:t>Harvard Business Review. July-August 1972.</w:t>
      </w:r>
    </w:p>
    <w:p w14:paraId="56A01D7E" w14:textId="77777777" w:rsidR="00F1646F" w:rsidRDefault="00F1646F">
      <w:pPr>
        <w:rPr>
          <w:rFonts w:ascii="Times New Roman" w:hAnsi="Times New Roman" w:cs="Times New Roman"/>
          <w:sz w:val="28"/>
          <w:szCs w:val="28"/>
        </w:rPr>
        <w:sectPr w:rsidR="00F1646F" w:rsidSect="0096252C">
          <w:footerReference w:type="default" r:id="rId12"/>
          <w:pgSz w:w="11906" w:h="16838"/>
          <w:pgMar w:top="1134" w:right="1416" w:bottom="993" w:left="1701" w:header="708" w:footer="708" w:gutter="0"/>
          <w:cols w:space="708"/>
          <w:titlePg/>
          <w:docGrid w:linePitch="360"/>
        </w:sectPr>
      </w:pPr>
    </w:p>
    <w:p w14:paraId="57984B34" w14:textId="77777777" w:rsidR="00AC5C08" w:rsidRDefault="00AC5C08"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lastRenderedPageBreak/>
        <w:t>Приложени</w:t>
      </w:r>
      <w:r w:rsidR="00F1646F">
        <w:rPr>
          <w:rFonts w:ascii="Times New Roman" w:hAnsi="Times New Roman" w:cs="Times New Roman"/>
          <w:sz w:val="28"/>
          <w:szCs w:val="28"/>
        </w:rPr>
        <w:t>е 1 Расчёт окупаемости «Долгая опара» 1 этап</w:t>
      </w:r>
    </w:p>
    <w:p w14:paraId="088A0154" w14:textId="77777777" w:rsidR="00F1646F" w:rsidRPr="00946F82" w:rsidRDefault="00B10BE8" w:rsidP="00B10BE8">
      <w:pPr>
        <w:spacing w:after="0" w:line="360" w:lineRule="auto"/>
        <w:ind w:left="-567" w:firstLine="567"/>
        <w:rPr>
          <w:rFonts w:ascii="Times New Roman" w:hAnsi="Times New Roman" w:cs="Times New Roman"/>
          <w:sz w:val="28"/>
          <w:szCs w:val="28"/>
        </w:rPr>
      </w:pPr>
      <w:r w:rsidRPr="00B10BE8">
        <w:drawing>
          <wp:inline distT="0" distB="0" distL="0" distR="0" wp14:anchorId="0E06673D" wp14:editId="26B355D2">
            <wp:extent cx="9341485" cy="27440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41485" cy="2744061"/>
                    </a:xfrm>
                    <a:prstGeom prst="rect">
                      <a:avLst/>
                    </a:prstGeom>
                    <a:noFill/>
                    <a:ln>
                      <a:noFill/>
                    </a:ln>
                  </pic:spPr>
                </pic:pic>
              </a:graphicData>
            </a:graphic>
          </wp:inline>
        </w:drawing>
      </w:r>
    </w:p>
    <w:p w14:paraId="3161BB86" w14:textId="77777777" w:rsidR="00B10BE8" w:rsidRDefault="00B10BE8">
      <w:r>
        <w:br w:type="page"/>
      </w:r>
    </w:p>
    <w:p w14:paraId="0D63CC83" w14:textId="77777777" w:rsidR="00BA76C0" w:rsidRDefault="00B10BE8" w:rsidP="00B10BE8">
      <w:pPr>
        <w:ind w:firstLine="567"/>
      </w:pPr>
      <w:r>
        <w:lastRenderedPageBreak/>
        <w:t>Приложение 2</w:t>
      </w:r>
      <w:r w:rsidR="00BA76C0">
        <w:t xml:space="preserve"> Рост среднесуточного заказа продукции с применением технологии долгая опара</w:t>
      </w:r>
    </w:p>
    <w:p w14:paraId="48A98658" w14:textId="77777777" w:rsidR="00BA76C0" w:rsidRDefault="00BA76C0" w:rsidP="00BA76C0">
      <w:pPr>
        <w:ind w:firstLine="567"/>
      </w:pPr>
      <w:r w:rsidRPr="00B10BE8">
        <w:drawing>
          <wp:inline distT="0" distB="0" distL="0" distR="0" wp14:anchorId="7A8046E6" wp14:editId="262CE143">
            <wp:extent cx="6968605" cy="57626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704" cy="5766015"/>
                    </a:xfrm>
                    <a:prstGeom prst="rect">
                      <a:avLst/>
                    </a:prstGeom>
                    <a:noFill/>
                    <a:ln>
                      <a:noFill/>
                    </a:ln>
                  </pic:spPr>
                </pic:pic>
              </a:graphicData>
            </a:graphic>
          </wp:inline>
        </w:drawing>
      </w:r>
      <w:r>
        <w:br w:type="page"/>
      </w:r>
    </w:p>
    <w:p w14:paraId="2A93C61F" w14:textId="77777777" w:rsidR="00BA76C0" w:rsidRDefault="00BA76C0" w:rsidP="00BA76C0">
      <w:pPr>
        <w:ind w:firstLine="567"/>
      </w:pPr>
      <w:r>
        <w:lastRenderedPageBreak/>
        <w:t>Приложение 3 Рост среднесуточного заказа продуктов с применением технологии долгая опара</w:t>
      </w:r>
    </w:p>
    <w:p w14:paraId="0224592D" w14:textId="77777777" w:rsidR="00B10BE8" w:rsidRPr="000A62B6" w:rsidRDefault="00BA76C0" w:rsidP="00BA76C0">
      <w:r w:rsidRPr="00BA76C0">
        <w:drawing>
          <wp:inline distT="0" distB="0" distL="0" distR="0" wp14:anchorId="22CA9CFC" wp14:editId="51F53AA0">
            <wp:extent cx="8268970" cy="479584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77554" cy="4800827"/>
                    </a:xfrm>
                    <a:prstGeom prst="rect">
                      <a:avLst/>
                    </a:prstGeom>
                    <a:noFill/>
                    <a:ln>
                      <a:noFill/>
                    </a:ln>
                  </pic:spPr>
                </pic:pic>
              </a:graphicData>
            </a:graphic>
          </wp:inline>
        </w:drawing>
      </w:r>
    </w:p>
    <w:sectPr w:rsidR="00B10BE8" w:rsidRPr="000A62B6" w:rsidSect="00BA76C0">
      <w:pgSz w:w="16838" w:h="11906" w:orient="landscape"/>
      <w:pgMar w:top="851" w:right="536" w:bottom="426"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Кузин Алексей Сергеевич" w:date="2018-06-22T13:18:00Z" w:initials="КАС">
    <w:p w14:paraId="47D6E61D" w14:textId="77777777" w:rsidR="006560B5" w:rsidRDefault="006560B5">
      <w:pPr>
        <w:pStyle w:val="a5"/>
      </w:pPr>
      <w:r>
        <w:rPr>
          <w:rStyle w:val="a4"/>
        </w:rPr>
        <w:annotationRef/>
      </w:r>
      <w:r>
        <w:rPr>
          <w:rFonts w:ascii="Times New Roman" w:hAnsi="Times New Roman" w:cs="Times New Roman"/>
          <w:sz w:val="24"/>
          <w:szCs w:val="24"/>
        </w:rPr>
        <w:t>проекты по внедрению технологии «долгая опара» для круглосуточной работы на существующих технологических линиях и</w:t>
      </w:r>
    </w:p>
  </w:comment>
  <w:comment w:id="2" w:author="Кузин Алексей Сергеевич" w:date="2018-06-22T14:20:00Z" w:initials="КАС">
    <w:p w14:paraId="1A46C625" w14:textId="77777777" w:rsidR="00CF6CA6" w:rsidRDefault="00CF6CA6">
      <w:pPr>
        <w:pStyle w:val="a5"/>
      </w:pPr>
      <w:r>
        <w:rPr>
          <w:rStyle w:val="a4"/>
        </w:rPr>
        <w:annotationRef/>
      </w:r>
      <w:r>
        <w:t>добавить задачи</w:t>
      </w:r>
    </w:p>
  </w:comment>
  <w:comment w:id="3" w:author="Кузин Алексей Сергеевич" w:date="2018-06-22T14:20:00Z" w:initials="КАС">
    <w:p w14:paraId="282C4A97" w14:textId="77777777" w:rsidR="00CF6CA6" w:rsidRDefault="00CF6CA6">
      <w:pPr>
        <w:pStyle w:val="a5"/>
      </w:pPr>
      <w:r>
        <w:rPr>
          <w:rStyle w:val="a4"/>
        </w:rPr>
        <w:annotationRef/>
      </w:r>
      <w:r>
        <w:t>добавить результаты</w:t>
      </w:r>
    </w:p>
  </w:comment>
  <w:comment w:id="5" w:author="Пользователь Windows" w:date="2018-06-21T23:52:00Z" w:initials="ПW">
    <w:p w14:paraId="463651D4" w14:textId="77777777" w:rsidR="00926FFB" w:rsidRDefault="00926FFB">
      <w:pPr>
        <w:pStyle w:val="a5"/>
      </w:pPr>
      <w:r>
        <w:rPr>
          <w:rStyle w:val="a4"/>
        </w:rPr>
        <w:annotationRef/>
      </w:r>
      <w:r>
        <w:t>Нужно добавить истории из инвестиционных проектов</w:t>
      </w:r>
    </w:p>
  </w:comment>
  <w:comment w:id="6" w:author="Пользователь Windows" w:date="2018-06-22T00:00:00Z" w:initials="ПW">
    <w:p w14:paraId="2CEE1D17" w14:textId="77777777" w:rsidR="00926FFB" w:rsidRDefault="00926FFB">
      <w:pPr>
        <w:pStyle w:val="a5"/>
      </w:pPr>
      <w:r>
        <w:rPr>
          <w:rStyle w:val="a4"/>
        </w:rPr>
        <w:annotationRef/>
      </w:r>
      <w:r w:rsidRPr="00926FFB">
        <w:t>http://powerbranding.ru/biznes-analiz/olc-models/greiner-theory/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6E61D" w15:done="0"/>
  <w15:commentEx w15:paraId="1A46C625" w15:done="0"/>
  <w15:commentEx w15:paraId="282C4A97" w15:done="0"/>
  <w15:commentEx w15:paraId="463651D4" w15:done="0"/>
  <w15:commentEx w15:paraId="2CEE1D1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26741" w14:textId="77777777" w:rsidR="00BB4886" w:rsidRDefault="00BB4886" w:rsidP="00926FFB">
      <w:pPr>
        <w:spacing w:after="0" w:line="240" w:lineRule="auto"/>
      </w:pPr>
      <w:r>
        <w:separator/>
      </w:r>
    </w:p>
  </w:endnote>
  <w:endnote w:type="continuationSeparator" w:id="0">
    <w:p w14:paraId="64D6FA3A" w14:textId="77777777" w:rsidR="00BB4886" w:rsidRDefault="00BB4886"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AFF" w:usb1="C000E47F" w:usb2="0000002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EndPr/>
    <w:sdtContent>
      <w:p w14:paraId="12031005" w14:textId="2427118C" w:rsidR="00926FFB" w:rsidRDefault="00926FFB">
        <w:pPr>
          <w:pStyle w:val="ad"/>
          <w:jc w:val="center"/>
        </w:pPr>
        <w:r>
          <w:fldChar w:fldCharType="begin"/>
        </w:r>
        <w:r>
          <w:instrText>PAGE   \* MERGEFORMAT</w:instrText>
        </w:r>
        <w:r>
          <w:fldChar w:fldCharType="separate"/>
        </w:r>
        <w:r w:rsidR="009A4D69">
          <w:rPr>
            <w:noProof/>
          </w:rPr>
          <w:t>17</w:t>
        </w:r>
        <w:r>
          <w:fldChar w:fldCharType="end"/>
        </w:r>
      </w:p>
    </w:sdtContent>
  </w:sdt>
  <w:p w14:paraId="1A8A5521" w14:textId="77777777" w:rsidR="00926FFB" w:rsidRDefault="00926FFB">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13665" w14:textId="77777777" w:rsidR="00BB4886" w:rsidRDefault="00BB4886" w:rsidP="00926FFB">
      <w:pPr>
        <w:spacing w:after="0" w:line="240" w:lineRule="auto"/>
      </w:pPr>
      <w:r>
        <w:separator/>
      </w:r>
    </w:p>
  </w:footnote>
  <w:footnote w:type="continuationSeparator" w:id="0">
    <w:p w14:paraId="2D093E19" w14:textId="77777777" w:rsidR="00BB4886" w:rsidRDefault="00BB4886"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9C21DC"/>
    <w:multiLevelType w:val="hybridMultilevel"/>
    <w:tmpl w:val="4C781ED0"/>
    <w:lvl w:ilvl="0" w:tplc="6B6461F6">
      <w:start w:val="1"/>
      <w:numFmt w:val="decimal"/>
      <w:lvlText w:val="%1."/>
      <w:lvlJc w:val="left"/>
      <w:pPr>
        <w:tabs>
          <w:tab w:val="num" w:pos="644"/>
        </w:tabs>
        <w:ind w:left="644" w:hanging="360"/>
      </w:pPr>
    </w:lvl>
    <w:lvl w:ilvl="1" w:tplc="86248A0E">
      <w:start w:val="1"/>
      <w:numFmt w:val="decimal"/>
      <w:lvlText w:val="%2."/>
      <w:lvlJc w:val="left"/>
      <w:pPr>
        <w:tabs>
          <w:tab w:val="num" w:pos="1440"/>
        </w:tabs>
        <w:ind w:left="1440" w:hanging="360"/>
      </w:pPr>
    </w:lvl>
    <w:lvl w:ilvl="2" w:tplc="CC84981C">
      <w:start w:val="1"/>
      <w:numFmt w:val="decimal"/>
      <w:lvlText w:val="%3."/>
      <w:lvlJc w:val="left"/>
      <w:pPr>
        <w:tabs>
          <w:tab w:val="num" w:pos="2160"/>
        </w:tabs>
        <w:ind w:left="2160" w:hanging="360"/>
      </w:pPr>
    </w:lvl>
    <w:lvl w:ilvl="3" w:tplc="01768E14">
      <w:start w:val="1"/>
      <w:numFmt w:val="decimal"/>
      <w:lvlText w:val="%4."/>
      <w:lvlJc w:val="left"/>
      <w:pPr>
        <w:tabs>
          <w:tab w:val="num" w:pos="2880"/>
        </w:tabs>
        <w:ind w:left="2880" w:hanging="360"/>
      </w:pPr>
    </w:lvl>
    <w:lvl w:ilvl="4" w:tplc="FCC47616" w:tentative="1">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3" w15:restartNumberingAfterBreak="0">
    <w:nsid w:val="62937B19"/>
    <w:multiLevelType w:val="hybridMultilevel"/>
    <w:tmpl w:val="5F9413E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15:restartNumberingAfterBreak="0">
    <w:nsid w:val="70995E9B"/>
    <w:multiLevelType w:val="hybridMultilevel"/>
    <w:tmpl w:val="34F0294E"/>
    <w:lvl w:ilvl="0" w:tplc="CC84981C">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08"/>
    <w:rsid w:val="000A62B6"/>
    <w:rsid w:val="000B4017"/>
    <w:rsid w:val="00125228"/>
    <w:rsid w:val="0014768D"/>
    <w:rsid w:val="00180523"/>
    <w:rsid w:val="001C2A42"/>
    <w:rsid w:val="00205633"/>
    <w:rsid w:val="00264D17"/>
    <w:rsid w:val="00295304"/>
    <w:rsid w:val="003B7433"/>
    <w:rsid w:val="003D5243"/>
    <w:rsid w:val="00421BC5"/>
    <w:rsid w:val="004464D0"/>
    <w:rsid w:val="004E0F94"/>
    <w:rsid w:val="00564DE6"/>
    <w:rsid w:val="00573F55"/>
    <w:rsid w:val="005B2671"/>
    <w:rsid w:val="005F5810"/>
    <w:rsid w:val="006310D8"/>
    <w:rsid w:val="006560B5"/>
    <w:rsid w:val="00687705"/>
    <w:rsid w:val="006F558D"/>
    <w:rsid w:val="007D6B77"/>
    <w:rsid w:val="008579D2"/>
    <w:rsid w:val="008A519C"/>
    <w:rsid w:val="00915B8C"/>
    <w:rsid w:val="00926FFB"/>
    <w:rsid w:val="00942CA8"/>
    <w:rsid w:val="00946F82"/>
    <w:rsid w:val="0096252C"/>
    <w:rsid w:val="009A4D69"/>
    <w:rsid w:val="00A02E18"/>
    <w:rsid w:val="00A20BBA"/>
    <w:rsid w:val="00A42D85"/>
    <w:rsid w:val="00A43B0E"/>
    <w:rsid w:val="00AC5C08"/>
    <w:rsid w:val="00B10BE8"/>
    <w:rsid w:val="00B21D15"/>
    <w:rsid w:val="00B55854"/>
    <w:rsid w:val="00B56B35"/>
    <w:rsid w:val="00BA76C0"/>
    <w:rsid w:val="00BB4886"/>
    <w:rsid w:val="00BE238F"/>
    <w:rsid w:val="00C06E2F"/>
    <w:rsid w:val="00C90702"/>
    <w:rsid w:val="00CA75D6"/>
    <w:rsid w:val="00CF6CA6"/>
    <w:rsid w:val="00D05705"/>
    <w:rsid w:val="00D1358A"/>
    <w:rsid w:val="00D50EE8"/>
    <w:rsid w:val="00D57113"/>
    <w:rsid w:val="00E20827"/>
    <w:rsid w:val="00E4272B"/>
    <w:rsid w:val="00EB7284"/>
    <w:rsid w:val="00F06A58"/>
    <w:rsid w:val="00F16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85A"/>
  <w15:docId w15:val="{7D39CC64-1CED-46FD-B944-B8C5DD5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2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1C2A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semiHidden/>
    <w:rsid w:val="001C2A42"/>
    <w:rPr>
      <w:rFonts w:asciiTheme="majorHAnsi" w:eastAsiaTheme="majorEastAsia" w:hAnsiTheme="majorHAnsi" w:cstheme="majorBidi"/>
      <w:color w:val="243F60" w:themeColor="accent1" w:themeShade="7F"/>
      <w:sz w:val="24"/>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 w:type="character" w:customStyle="1" w:styleId="10">
    <w:name w:val="Заголовок 1 Знак"/>
    <w:basedOn w:val="a0"/>
    <w:link w:val="1"/>
    <w:uiPriority w:val="9"/>
    <w:rsid w:val="0096252C"/>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96252C"/>
    <w:pPr>
      <w:outlineLvl w:val="9"/>
    </w:pPr>
    <w:rPr>
      <w:lang w:eastAsia="ru-RU"/>
    </w:rPr>
  </w:style>
  <w:style w:type="paragraph" w:styleId="31">
    <w:name w:val="toc 3"/>
    <w:basedOn w:val="a"/>
    <w:next w:val="a"/>
    <w:autoRedefine/>
    <w:uiPriority w:val="39"/>
    <w:unhideWhenUsed/>
    <w:rsid w:val="0096252C"/>
    <w:pPr>
      <w:spacing w:after="100"/>
      <w:ind w:left="440"/>
    </w:pPr>
  </w:style>
  <w:style w:type="character" w:styleId="af0">
    <w:name w:val="Hyperlink"/>
    <w:basedOn w:val="a0"/>
    <w:uiPriority w:val="99"/>
    <w:unhideWhenUsed/>
    <w:rsid w:val="00962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749427036">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867252760">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 w:id="1704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Выпуск продукции кг/месяц</a:t>
            </a:r>
          </a:p>
        </c:rich>
      </c:tx>
      <c:overlay val="0"/>
    </c:title>
    <c:autoTitleDeleted val="0"/>
    <c:plotArea>
      <c:layout/>
      <c:radarChart>
        <c:radarStyle val="filled"/>
        <c:varyColors val="0"/>
        <c:ser>
          <c:idx val="0"/>
          <c:order val="0"/>
          <c:tx>
            <c:strRef>
              <c:f>Лист1!$B$1</c:f>
              <c:strCache>
                <c:ptCount val="1"/>
                <c:pt idx="0">
                  <c:v>2018</c:v>
                </c:pt>
              </c:strCache>
            </c:strRef>
          </c:tx>
          <c:spPr>
            <a:solidFill>
              <a:srgbClr val="FF0000"/>
            </a:solidFill>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Лист1!$B$2:$B$13</c:f>
              <c:numCache>
                <c:formatCode>_(* #,##0_);_(* \(#,##0\);_(* "-"??_);_(@_)</c:formatCode>
                <c:ptCount val="12"/>
                <c:pt idx="0">
                  <c:v>4692898.0999999996</c:v>
                </c:pt>
                <c:pt idx="1">
                  <c:v>4241072.5</c:v>
                </c:pt>
                <c:pt idx="2">
                  <c:v>4587772.0999999996</c:v>
                </c:pt>
                <c:pt idx="3">
                  <c:v>4364552.4000000004</c:v>
                </c:pt>
              </c:numCache>
            </c:numRef>
          </c:val>
          <c:extLst>
            <c:ext xmlns:c16="http://schemas.microsoft.com/office/drawing/2014/chart" uri="{C3380CC4-5D6E-409C-BE32-E72D297353CC}">
              <c16:uniqueId val="{00000000-C0FB-4DCB-8391-BEDA4893BE5F}"/>
            </c:ext>
          </c:extLst>
        </c:ser>
        <c:ser>
          <c:idx val="1"/>
          <c:order val="1"/>
          <c:tx>
            <c:strRef>
              <c:f>Лист1!$C$1</c:f>
              <c:strCache>
                <c:ptCount val="1"/>
                <c:pt idx="0">
                  <c:v>2017</c:v>
                </c:pt>
              </c:strCache>
            </c:strRef>
          </c:tx>
          <c:spPr>
            <a:noFill/>
            <a:ln w="28575">
              <a:solidFill>
                <a:srgbClr val="C00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Лист1!$C$2:$C$13</c:f>
              <c:numCache>
                <c:formatCode>_(* #,##0_);_(* \(#,##0\);_(* "-"??_);_(@_)</c:formatCode>
                <c:ptCount val="12"/>
                <c:pt idx="0">
                  <c:v>5352515.2</c:v>
                </c:pt>
                <c:pt idx="1">
                  <c:v>4773023.9000000004</c:v>
                </c:pt>
                <c:pt idx="2">
                  <c:v>5332335.2</c:v>
                </c:pt>
                <c:pt idx="3">
                  <c:v>4912515</c:v>
                </c:pt>
                <c:pt idx="4">
                  <c:v>4856007</c:v>
                </c:pt>
                <c:pt idx="5">
                  <c:v>4547816.5999999996</c:v>
                </c:pt>
                <c:pt idx="6">
                  <c:v>4493947.9000000004</c:v>
                </c:pt>
                <c:pt idx="7">
                  <c:v>4316811.7</c:v>
                </c:pt>
                <c:pt idx="8">
                  <c:v>4581079.9000000004</c:v>
                </c:pt>
                <c:pt idx="9">
                  <c:v>4907102.3</c:v>
                </c:pt>
                <c:pt idx="10">
                  <c:v>4632376.0999999996</c:v>
                </c:pt>
                <c:pt idx="11">
                  <c:v>4745933.7</c:v>
                </c:pt>
              </c:numCache>
            </c:numRef>
          </c:val>
          <c:extLst>
            <c:ext xmlns:c16="http://schemas.microsoft.com/office/drawing/2014/chart" uri="{C3380CC4-5D6E-409C-BE32-E72D297353CC}">
              <c16:uniqueId val="{00000001-C0FB-4DCB-8391-BEDA4893BE5F}"/>
            </c:ext>
          </c:extLst>
        </c:ser>
        <c:ser>
          <c:idx val="2"/>
          <c:order val="2"/>
          <c:tx>
            <c:strRef>
              <c:f>Лист1!$D$1</c:f>
              <c:strCache>
                <c:ptCount val="1"/>
                <c:pt idx="0">
                  <c:v>2016</c:v>
                </c:pt>
              </c:strCache>
            </c:strRef>
          </c:tx>
          <c:spPr>
            <a:noFill/>
            <a:ln w="28575">
              <a:solidFill>
                <a:srgbClr val="7030A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Лист1!$D$2:$D$13</c:f>
              <c:numCache>
                <c:formatCode>_(* #,##0_);_(* \(#,##0\);_(* "-"??_);_(@_)</c:formatCode>
                <c:ptCount val="12"/>
                <c:pt idx="0">
                  <c:v>5331228.9000000004</c:v>
                </c:pt>
                <c:pt idx="1">
                  <c:v>4940143.5</c:v>
                </c:pt>
                <c:pt idx="2">
                  <c:v>5224437.5999999996</c:v>
                </c:pt>
                <c:pt idx="3">
                  <c:v>5052006.5999999996</c:v>
                </c:pt>
                <c:pt idx="4">
                  <c:v>5076134.5</c:v>
                </c:pt>
                <c:pt idx="5">
                  <c:v>4774151.3</c:v>
                </c:pt>
                <c:pt idx="6">
                  <c:v>4153442.5</c:v>
                </c:pt>
                <c:pt idx="7">
                  <c:v>5277170.7300000004</c:v>
                </c:pt>
                <c:pt idx="8">
                  <c:v>5300201.5999999996</c:v>
                </c:pt>
                <c:pt idx="9">
                  <c:v>5498342.5</c:v>
                </c:pt>
                <c:pt idx="10">
                  <c:v>5342469.99</c:v>
                </c:pt>
                <c:pt idx="11">
                  <c:v>5529366.7999999998</c:v>
                </c:pt>
              </c:numCache>
            </c:numRef>
          </c:val>
          <c:extLst>
            <c:ext xmlns:c16="http://schemas.microsoft.com/office/drawing/2014/chart" uri="{C3380CC4-5D6E-409C-BE32-E72D297353CC}">
              <c16:uniqueId val="{00000002-C0FB-4DCB-8391-BEDA4893BE5F}"/>
            </c:ext>
          </c:extLst>
        </c:ser>
        <c:ser>
          <c:idx val="3"/>
          <c:order val="3"/>
          <c:tx>
            <c:strRef>
              <c:f>Лист1!$E$1</c:f>
              <c:strCache>
                <c:ptCount val="1"/>
                <c:pt idx="0">
                  <c:v>2015</c:v>
                </c:pt>
              </c:strCache>
            </c:strRef>
          </c:tx>
          <c:spPr>
            <a:noFill/>
            <a:ln w="28575">
              <a:solidFill>
                <a:srgbClr val="00B05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Лист1!$E$2:$E$13</c:f>
              <c:numCache>
                <c:formatCode>_(* #,##0_);_(* \(#,##0\);_(* "-"??_);_(@_)</c:formatCode>
                <c:ptCount val="12"/>
                <c:pt idx="0">
                  <c:v>5595677.7999999998</c:v>
                </c:pt>
                <c:pt idx="1">
                  <c:v>4921822.7</c:v>
                </c:pt>
                <c:pt idx="2">
                  <c:v>5565829</c:v>
                </c:pt>
                <c:pt idx="3">
                  <c:v>5416678</c:v>
                </c:pt>
                <c:pt idx="4">
                  <c:v>5407944</c:v>
                </c:pt>
                <c:pt idx="5">
                  <c:v>4952611.4000000004</c:v>
                </c:pt>
                <c:pt idx="6">
                  <c:v>4950028.7</c:v>
                </c:pt>
                <c:pt idx="7">
                  <c:v>4903325.5999999996</c:v>
                </c:pt>
                <c:pt idx="8">
                  <c:v>5161590.9000000004</c:v>
                </c:pt>
                <c:pt idx="9">
                  <c:v>5525773.2000000002</c:v>
                </c:pt>
                <c:pt idx="10">
                  <c:v>5279667.2</c:v>
                </c:pt>
                <c:pt idx="11">
                  <c:v>5543488.9000000004</c:v>
                </c:pt>
              </c:numCache>
            </c:numRef>
          </c:val>
          <c:extLst>
            <c:ext xmlns:c16="http://schemas.microsoft.com/office/drawing/2014/chart" uri="{C3380CC4-5D6E-409C-BE32-E72D297353CC}">
              <c16:uniqueId val="{00000003-C0FB-4DCB-8391-BEDA4893BE5F}"/>
            </c:ext>
          </c:extLst>
        </c:ser>
        <c:ser>
          <c:idx val="4"/>
          <c:order val="4"/>
          <c:tx>
            <c:strRef>
              <c:f>Лист1!$F$1</c:f>
              <c:strCache>
                <c:ptCount val="1"/>
                <c:pt idx="0">
                  <c:v>2014</c:v>
                </c:pt>
              </c:strCache>
            </c:strRef>
          </c:tx>
          <c:spPr>
            <a:noFill/>
            <a:ln w="28575">
              <a:solidFill>
                <a:srgbClr val="FFC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Лист1!$F$2:$F$13</c:f>
              <c:numCache>
                <c:formatCode>_(* #,##0_);_(* \(#,##0\);_(* "-"??_);_(@_)</c:formatCode>
                <c:ptCount val="12"/>
                <c:pt idx="0">
                  <c:v>5339916</c:v>
                </c:pt>
                <c:pt idx="1">
                  <c:v>5479351.2000000002</c:v>
                </c:pt>
                <c:pt idx="2">
                  <c:v>5328103.2</c:v>
                </c:pt>
                <c:pt idx="3">
                  <c:v>5247103.4000000004</c:v>
                </c:pt>
                <c:pt idx="4">
                  <c:v>5992512.7000000002</c:v>
                </c:pt>
                <c:pt idx="5">
                  <c:v>5005153</c:v>
                </c:pt>
                <c:pt idx="6">
                  <c:v>4769534.5999999996</c:v>
                </c:pt>
                <c:pt idx="7">
                  <c:v>4955149.9000000004</c:v>
                </c:pt>
                <c:pt idx="8">
                  <c:v>5315232.0999999996</c:v>
                </c:pt>
                <c:pt idx="9">
                  <c:v>5543322.2999999998</c:v>
                </c:pt>
                <c:pt idx="10">
                  <c:v>5326516.2</c:v>
                </c:pt>
                <c:pt idx="11">
                  <c:v>5411962</c:v>
                </c:pt>
              </c:numCache>
            </c:numRef>
          </c:val>
          <c:extLst>
            <c:ext xmlns:c16="http://schemas.microsoft.com/office/drawing/2014/chart" uri="{C3380CC4-5D6E-409C-BE32-E72D297353CC}">
              <c16:uniqueId val="{00000004-C0FB-4DCB-8391-BEDA4893BE5F}"/>
            </c:ext>
          </c:extLst>
        </c:ser>
        <c:dLbls>
          <c:showLegendKey val="0"/>
          <c:showVal val="0"/>
          <c:showCatName val="0"/>
          <c:showSerName val="0"/>
          <c:showPercent val="0"/>
          <c:showBubbleSize val="0"/>
        </c:dLbls>
        <c:axId val="172923904"/>
        <c:axId val="182466752"/>
      </c:radarChart>
      <c:catAx>
        <c:axId val="172923904"/>
        <c:scaling>
          <c:orientation val="minMax"/>
        </c:scaling>
        <c:delete val="0"/>
        <c:axPos val="b"/>
        <c:majorGridlines/>
        <c:numFmt formatCode="General" sourceLinked="1"/>
        <c:majorTickMark val="out"/>
        <c:minorTickMark val="none"/>
        <c:tickLblPos val="nextTo"/>
        <c:crossAx val="182466752"/>
        <c:crosses val="autoZero"/>
        <c:auto val="1"/>
        <c:lblAlgn val="ctr"/>
        <c:lblOffset val="100"/>
        <c:noMultiLvlLbl val="0"/>
      </c:catAx>
      <c:valAx>
        <c:axId val="182466752"/>
        <c:scaling>
          <c:orientation val="minMax"/>
          <c:min val="3000000"/>
        </c:scaling>
        <c:delete val="0"/>
        <c:axPos val="l"/>
        <c:majorGridlines/>
        <c:numFmt formatCode="_(* #,##0_);_(* \(#,##0\);_(* &quot;-&quot;??_);_(@_)" sourceLinked="1"/>
        <c:majorTickMark val="cross"/>
        <c:minorTickMark val="none"/>
        <c:tickLblPos val="nextTo"/>
        <c:crossAx val="172923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24111-2FC3-425B-8B88-49CD6F73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3392</Words>
  <Characters>19340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Кузин Алексей Сергеевич</dc:creator>
  <cp:lastModifiedBy>Пользователь Windows</cp:lastModifiedBy>
  <cp:revision>5</cp:revision>
  <dcterms:created xsi:type="dcterms:W3CDTF">2018-06-22T11:40:00Z</dcterms:created>
  <dcterms:modified xsi:type="dcterms:W3CDTF">2018-06-22T18:24:00Z</dcterms:modified>
</cp:coreProperties>
</file>