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FB67" w14:textId="77777777" w:rsidR="006F48D9" w:rsidRPr="006F48D9" w:rsidRDefault="006F48D9" w:rsidP="006F48D9">
      <w:pPr>
        <w:keepNext/>
        <w:numPr>
          <w:ilvl w:val="1"/>
          <w:numId w:val="0"/>
        </w:numPr>
        <w:overflowPunct w:val="0"/>
        <w:autoSpaceDE w:val="0"/>
        <w:autoSpaceDN w:val="0"/>
        <w:adjustRightInd w:val="0"/>
        <w:ind w:left="578" w:hanging="578"/>
        <w:jc w:val="left"/>
        <w:textAlignment w:val="baseline"/>
        <w:outlineLvl w:val="1"/>
        <w:rPr>
          <w:b/>
          <w:kern w:val="0"/>
          <w:szCs w:val="20"/>
          <w14:ligatures w14:val="none"/>
        </w:rPr>
      </w:pPr>
      <w:bookmarkStart w:id="0" w:name="_Toc42151303"/>
      <w:bookmarkStart w:id="1" w:name="_Toc171628097"/>
      <w:r w:rsidRPr="006F48D9">
        <w:rPr>
          <w:b/>
          <w:kern w:val="0"/>
          <w:szCs w:val="20"/>
          <w14:ligatures w14:val="none"/>
        </w:rPr>
        <w:t xml:space="preserve">Техническое задание на разработку </w:t>
      </w:r>
      <w:bookmarkEnd w:id="0"/>
      <w:bookmarkEnd w:id="1"/>
      <w:r w:rsidRPr="006F48D9">
        <w:rPr>
          <w:b/>
          <w:kern w:val="0"/>
          <w:szCs w:val="20"/>
          <w14:ligatures w14:val="none"/>
        </w:rPr>
        <w:t xml:space="preserve">ИС для </w:t>
      </w:r>
      <w:r w:rsidRPr="006F48D9">
        <w:rPr>
          <w:rFonts w:eastAsia="Calibri"/>
          <w:b/>
          <w:kern w:val="0"/>
          <w:szCs w:val="28"/>
          <w:lang w:eastAsia="en-US"/>
          <w14:ligatures w14:val="none"/>
        </w:rPr>
        <w:t>подбора литературы рабочих программ</w:t>
      </w:r>
      <w:r w:rsidRPr="006F48D9">
        <w:rPr>
          <w:b/>
          <w:kern w:val="0"/>
          <w:szCs w:val="20"/>
          <w14:ligatures w14:val="none"/>
        </w:rPr>
        <w:t xml:space="preserve"> </w:t>
      </w:r>
    </w:p>
    <w:p w14:paraId="39A3745D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2" w:name="_Toc200647807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Общие сведения</w:t>
      </w:r>
      <w:bookmarkEnd w:id="2"/>
    </w:p>
    <w:p w14:paraId="4EB3D45F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Наименование программного продукта – ИС по подбору литературы для рабочих программ.</w:t>
      </w:r>
    </w:p>
    <w:p w14:paraId="63E73061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Заказчик – департамент УМР.</w:t>
      </w:r>
    </w:p>
    <w:p w14:paraId="3737DA59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Основание разработки: задание по преддипломной практике, рабочая программа производственной практики.</w:t>
      </w:r>
    </w:p>
    <w:p w14:paraId="74C04B6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Сроки начала и завершения разработки – с 01.06.2025 по 30.07.2025 г.</w:t>
      </w:r>
    </w:p>
    <w:p w14:paraId="10192AF9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</w:p>
    <w:p w14:paraId="30925ECF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3" w:name="_Toc200647808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Цели и назначение создания ИС</w:t>
      </w:r>
      <w:bookmarkEnd w:id="3"/>
    </w:p>
    <w:p w14:paraId="7A4C088E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color w:val="000000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color w:val="000000"/>
          <w:kern w:val="0"/>
          <w:szCs w:val="28"/>
          <w:lang w:eastAsia="en-US"/>
          <w14:ligatures w14:val="none"/>
        </w:rPr>
        <w:t xml:space="preserve">Цель программного продукта – обеспечение основных требований сотрудников МУИВ, которые задействованы в процессе 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>подбору литературы для рабочих программ.</w:t>
      </w:r>
    </w:p>
    <w:p w14:paraId="51F13C3A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color w:val="000000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color w:val="000000"/>
          <w:kern w:val="0"/>
          <w:szCs w:val="28"/>
          <w:lang w:eastAsia="en-US"/>
          <w14:ligatures w14:val="none"/>
        </w:rPr>
        <w:t xml:space="preserve">Назначение программного продукта – предоставление возможности 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>подбора литературы для рабочих программ</w:t>
      </w:r>
      <w:r w:rsidRPr="006F48D9">
        <w:rPr>
          <w:rFonts w:eastAsia="Calibri"/>
          <w:color w:val="000000"/>
          <w:kern w:val="0"/>
          <w:szCs w:val="28"/>
          <w:lang w:eastAsia="en-US"/>
          <w14:ligatures w14:val="none"/>
        </w:rPr>
        <w:t xml:space="preserve"> учебных дисциплин с помощью использования программного обеспечения, а также формирования отчетности по данному процессу.</w:t>
      </w:r>
    </w:p>
    <w:p w14:paraId="2EA054AA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</w:p>
    <w:p w14:paraId="57DCBE32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4" w:name="_Toc200647809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Характеристика объектов автоматизации</w:t>
      </w:r>
      <w:bookmarkEnd w:id="4"/>
    </w:p>
    <w:p w14:paraId="4A796618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Объектом автоматизации является департамент УМР ВУЗа. Указанный отдел использует в своей деятельности нормативно-правовое обеспечение, указанное в п.1.2.</w:t>
      </w:r>
    </w:p>
    <w:p w14:paraId="2E4E9012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</w:p>
    <w:p w14:paraId="16F9C4DA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5" w:name="_Toc200647810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Требования к автоматизированной системе</w:t>
      </w:r>
      <w:bookmarkEnd w:id="5"/>
    </w:p>
    <w:p w14:paraId="0701AF86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Для обеспечения всех требований пользователей (п. 1.4), программный продукт должен поддерживать использование вычислительной сети для доступа в нему с любого ПК ВУЗа.</w:t>
      </w:r>
    </w:p>
    <w:p w14:paraId="66B7505D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Основными функциями ИС являются:</w:t>
      </w:r>
    </w:p>
    <w:p w14:paraId="2192F1D4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bookmarkStart w:id="6" w:name="_Hlk204815024"/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минимизация временных затрат на подбор учебной литературы для учебных дисциплин;</w:t>
      </w:r>
    </w:p>
    <w:p w14:paraId="1D541707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lastRenderedPageBreak/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обеспечение возможности использования интуитивно простого интерфейса для подбора литературы;</w:t>
      </w:r>
    </w:p>
    <w:p w14:paraId="3E04262F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обеспечение доступа к ИС с любого ПК МУИВ.</w:t>
      </w:r>
    </w:p>
    <w:p w14:paraId="4039AD38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хранение информации об имеющейся литературе в едином хранилище с помощью базы данных;</w:t>
      </w:r>
    </w:p>
    <w:p w14:paraId="7FB71681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возможность разработки отчетности по использованию литературы при создании РП;</w:t>
      </w:r>
    </w:p>
    <w:p w14:paraId="2DE758E9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возможность разграничения доступа к объектам ИС (к примеру, отчеты могут формировать только методисты УМР и т.п.</w:t>
      </w:r>
    </w:p>
    <w:bookmarkEnd w:id="6"/>
    <w:p w14:paraId="1F4ABAD6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Дополнительного программного и технического обеспечения для автоматизации подбора литературы для рабочих программ не требуется, поскольку ВУЗ использует современные ПК и программные средства.</w:t>
      </w:r>
    </w:p>
    <w:p w14:paraId="10EE7591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</w:p>
    <w:p w14:paraId="2720FCA4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7" w:name="_Toc200647811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Состав и содержание работ по созданию ИС</w:t>
      </w:r>
      <w:bookmarkEnd w:id="7"/>
    </w:p>
    <w:p w14:paraId="3788E590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Ниже представлен перечень работ по разработке ИС:</w:t>
      </w:r>
    </w:p>
    <w:p w14:paraId="19DB91D1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bookmarkStart w:id="8" w:name="_Hlk204815507"/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анализ функционирования департамента УМР и нормативной документации – 3 дня;</w:t>
      </w:r>
    </w:p>
    <w:p w14:paraId="1775C3DD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функциональное моделирование процесса подбора литературы для рабочих программ «как есть» – 3 дня;</w:t>
      </w:r>
    </w:p>
    <w:p w14:paraId="1BE7ACF6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изучение материально-технического обеспечения департамента УМР – 2 дня;</w:t>
      </w:r>
    </w:p>
    <w:p w14:paraId="21E30B46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опрос сотрудников и изучение требований конечных пользователей – 3 дня;</w:t>
      </w:r>
    </w:p>
    <w:p w14:paraId="1E342EDC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функциональное моделирование процесса подбора литературы для рабочих программ «как будет» – 3 дня;</w:t>
      </w:r>
    </w:p>
    <w:p w14:paraId="52F66AC3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проектирование базы данных – 10 дней;</w:t>
      </w:r>
    </w:p>
    <w:p w14:paraId="526AA78F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создание интерфейса пользователя для создаваемого программного продукта – 5 дней;</w:t>
      </w:r>
    </w:p>
    <w:p w14:paraId="60AB084A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непосредственная разработки ИС подбора литературы для рабочих программ – 12 дней;</w:t>
      </w:r>
    </w:p>
    <w:p w14:paraId="1C69FBF1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При этом необходимо разработать справочники:</w:t>
      </w:r>
    </w:p>
    <w:p w14:paraId="28F30619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lastRenderedPageBreak/>
        <w:t xml:space="preserve">1.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МетодистыПоУМР</w:t>
      </w:r>
      <w:proofErr w:type="spellEnd"/>
    </w:p>
    <w:p w14:paraId="0E3DB3BE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2. Типы дисциплин</w:t>
      </w:r>
    </w:p>
    <w:p w14:paraId="70253E83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3.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УровниОбучения</w:t>
      </w:r>
      <w:proofErr w:type="spellEnd"/>
    </w:p>
    <w:p w14:paraId="5FDC1429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4. Дисциплины</w:t>
      </w:r>
    </w:p>
    <w:p w14:paraId="18FE4A61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5. Кафедра</w:t>
      </w:r>
    </w:p>
    <w:p w14:paraId="6E782AC6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6.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РазработчикиРП</w:t>
      </w:r>
      <w:proofErr w:type="spellEnd"/>
    </w:p>
    <w:p w14:paraId="130DEF55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7. Должности</w:t>
      </w:r>
    </w:p>
    <w:p w14:paraId="18A35E08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8. Библиотекари</w:t>
      </w:r>
    </w:p>
    <w:p w14:paraId="4E5B1DB1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9. Жанры</w:t>
      </w:r>
    </w:p>
    <w:p w14:paraId="188EDF67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10.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ВидЛитературы</w:t>
      </w:r>
      <w:proofErr w:type="spellEnd"/>
    </w:p>
    <w:p w14:paraId="3C1D2C90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11. Издательства</w:t>
      </w:r>
    </w:p>
    <w:p w14:paraId="4643685A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12. Авторы</w:t>
      </w:r>
    </w:p>
    <w:p w14:paraId="23072EF2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13. Города</w:t>
      </w:r>
    </w:p>
    <w:p w14:paraId="65A0C31E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14.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КатегорииЛитературы</w:t>
      </w:r>
      <w:proofErr w:type="spellEnd"/>
    </w:p>
    <w:p w14:paraId="636A417E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15. Литература</w:t>
      </w:r>
    </w:p>
    <w:p w14:paraId="7E5F78AE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Также, должны использоваться следующие документы:</w:t>
      </w:r>
    </w:p>
    <w:p w14:paraId="2FA5995B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1.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ЖурналПроверкиРП</w:t>
      </w:r>
      <w:proofErr w:type="spellEnd"/>
    </w:p>
    <w:p w14:paraId="7EF9127E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2.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ЗаявкаНаНовыеКниги</w:t>
      </w:r>
      <w:proofErr w:type="spellEnd"/>
    </w:p>
    <w:p w14:paraId="34477531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3.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АктУтвержденияРП</w:t>
      </w:r>
      <w:proofErr w:type="spellEnd"/>
    </w:p>
    <w:p w14:paraId="3467B7BC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4.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ЗаявкиНаОнлайнДоступ</w:t>
      </w:r>
      <w:proofErr w:type="spellEnd"/>
    </w:p>
    <w:p w14:paraId="0A008676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5.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АктПеремещенияВАрхив</w:t>
      </w:r>
      <w:proofErr w:type="spellEnd"/>
    </w:p>
    <w:p w14:paraId="51330434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6.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ЗаявкаНаПеремещениеЛитературы</w:t>
      </w:r>
      <w:proofErr w:type="spellEnd"/>
    </w:p>
    <w:p w14:paraId="2D352698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7.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АктСписанияКниг</w:t>
      </w:r>
      <w:proofErr w:type="spellEnd"/>
    </w:p>
    <w:p w14:paraId="6B1657AE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8.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ДоговорыСИздательствами</w:t>
      </w:r>
      <w:proofErr w:type="spellEnd"/>
    </w:p>
    <w:p w14:paraId="532E8C78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9.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РегистрацияРП</w:t>
      </w:r>
      <w:proofErr w:type="spellEnd"/>
    </w:p>
    <w:p w14:paraId="3BCFC4EA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10. </w:t>
      </w:r>
      <w:proofErr w:type="spellStart"/>
      <w:r w:rsidRPr="006F48D9">
        <w:rPr>
          <w:rFonts w:eastAsia="Calibri"/>
          <w:kern w:val="0"/>
          <w:szCs w:val="28"/>
          <w:lang w:eastAsia="en-US"/>
          <w14:ligatures w14:val="none"/>
        </w:rPr>
        <w:t>ПредметныйКаталог</w:t>
      </w:r>
      <w:proofErr w:type="spellEnd"/>
    </w:p>
    <w:p w14:paraId="2CC21F5F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проведение испытаний ИС – 5 дней;</w:t>
      </w:r>
    </w:p>
    <w:p w14:paraId="2E3A5B9A" w14:textId="77777777" w:rsidR="006F48D9" w:rsidRPr="006F48D9" w:rsidRDefault="006F48D9" w:rsidP="006F48D9">
      <w:pPr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описание процесса внедрения ИС в деятельность департамента УМР – 5 дней.</w:t>
      </w:r>
    </w:p>
    <w:bookmarkEnd w:id="8"/>
    <w:p w14:paraId="0FD8DF7E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</w:p>
    <w:p w14:paraId="0E028F43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9" w:name="_Toc200647812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lastRenderedPageBreak/>
        <w:t>Порядок разработки ИС</w:t>
      </w:r>
      <w:bookmarkEnd w:id="9"/>
    </w:p>
    <w:p w14:paraId="133EB072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Последовательность создания ИС: </w:t>
      </w:r>
    </w:p>
    <w:p w14:paraId="6703B43E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построение моделей рассматриваемого процесса;</w:t>
      </w:r>
    </w:p>
    <w:p w14:paraId="14269C85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формирование требований к ИС подбора литературы для рабочих программ;</w:t>
      </w:r>
    </w:p>
    <w:p w14:paraId="284F66AC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проектирование хранилища данных;</w:t>
      </w:r>
    </w:p>
    <w:p w14:paraId="09228B7C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проектирование и разработка интерфейса ИС;</w:t>
      </w:r>
    </w:p>
    <w:p w14:paraId="0D4DD3F7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создание базовой структуры ИС (документы, справочники, подсистемы);</w:t>
      </w:r>
    </w:p>
    <w:p w14:paraId="7DC95BE1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создание расширенной структуры ИС (отчеты, регистры, печатные формы и т.п.);</w:t>
      </w:r>
    </w:p>
    <w:p w14:paraId="30D6CCF0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испытание программного продукта.</w:t>
      </w:r>
    </w:p>
    <w:p w14:paraId="3B80D2F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</w:p>
    <w:p w14:paraId="5829A438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10" w:name="_Toc200647813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Порядок контроля и приемки</w:t>
      </w:r>
      <w:bookmarkEnd w:id="10"/>
    </w:p>
    <w:p w14:paraId="508DE06B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Процесс контроля реализации ИС и ее приемка выполняется комиссией в составе:</w:t>
      </w:r>
    </w:p>
    <w:p w14:paraId="6DE74E2C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начальник департамента УМР;</w:t>
      </w:r>
    </w:p>
    <w:p w14:paraId="5DAEDE00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представитель разработчиков РП;</w:t>
      </w:r>
    </w:p>
    <w:p w14:paraId="1887951F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разработчик;</w:t>
      </w:r>
    </w:p>
    <w:p w14:paraId="2470880D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методист департамента УМР.</w:t>
      </w:r>
    </w:p>
    <w:p w14:paraId="0C2020A2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Ниже представлен перечень мероприятий для проведения контроля и приемки ИС:</w:t>
      </w:r>
    </w:p>
    <w:p w14:paraId="4790AC63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выполнить испытания программного продукта;</w:t>
      </w:r>
    </w:p>
    <w:p w14:paraId="14321B06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ввести тестовые данные (не менее 10 записей в каждый объект);</w:t>
      </w:r>
    </w:p>
    <w:p w14:paraId="61436C7A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выполнить разработку отчетов и печатных форм;</w:t>
      </w:r>
    </w:p>
    <w:p w14:paraId="72A5601B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выполнить администрирование ИС (пользователи, авторизация, доступ к объектам ИС);</w:t>
      </w:r>
    </w:p>
    <w:p w14:paraId="4D64D93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процесс контроля и приемки ИС должен быть записан в журнале тестирования ИС.</w:t>
      </w:r>
    </w:p>
    <w:p w14:paraId="30ED8139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11" w:name="_Toc200647814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lastRenderedPageBreak/>
        <w:t xml:space="preserve">Требования к составу работ по подготовке департамента УМР к вводу ИС в </w:t>
      </w:r>
      <w:bookmarkEnd w:id="11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эксплуатацию</w:t>
      </w:r>
    </w:p>
    <w:p w14:paraId="22833FAD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При подготовке департамента УМР </w:t>
      </w:r>
      <w:proofErr w:type="gramStart"/>
      <w:r w:rsidRPr="006F48D9">
        <w:rPr>
          <w:rFonts w:eastAsia="Calibri"/>
          <w:kern w:val="0"/>
          <w:szCs w:val="28"/>
          <w:lang w:eastAsia="en-US"/>
          <w14:ligatures w14:val="none"/>
        </w:rPr>
        <w:t>к применению</w:t>
      </w:r>
      <w:proofErr w:type="gramEnd"/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 разработанной ИС нужно:</w:t>
      </w:r>
    </w:p>
    <w:p w14:paraId="202E8CC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установить платформу 1</w:t>
      </w:r>
      <w:proofErr w:type="gramStart"/>
      <w:r w:rsidRPr="006F48D9">
        <w:rPr>
          <w:rFonts w:eastAsia="Calibri"/>
          <w:kern w:val="0"/>
          <w:szCs w:val="28"/>
          <w:lang w:eastAsia="en-US"/>
          <w14:ligatures w14:val="none"/>
        </w:rPr>
        <w:t>С:Предприятие</w:t>
      </w:r>
      <w:proofErr w:type="gramEnd"/>
      <w:r w:rsidRPr="006F48D9">
        <w:rPr>
          <w:rFonts w:eastAsia="Calibri"/>
          <w:kern w:val="0"/>
          <w:szCs w:val="28"/>
          <w:lang w:eastAsia="en-US"/>
          <w14:ligatures w14:val="none"/>
        </w:rPr>
        <w:t xml:space="preserve"> 8.3 (клиентская часть) на ПК пользователей;</w:t>
      </w:r>
    </w:p>
    <w:p w14:paraId="34DB0888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выполнить тестирование ИС на рабочих станциях департамента УМР;</w:t>
      </w:r>
    </w:p>
    <w:p w14:paraId="51E30E4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провести инструктаж пользователей относительно работы в созданном программном продукте;</w:t>
      </w:r>
    </w:p>
    <w:p w14:paraId="0EA71DC6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провести испытания пользователей;</w:t>
      </w:r>
    </w:p>
    <w:p w14:paraId="3C2DEAF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выполнить ввод программного продукта в непосредственную эксплуатацию.</w:t>
      </w:r>
    </w:p>
    <w:p w14:paraId="489B6B0E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12" w:name="_Toc200647815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Требования к документированию</w:t>
      </w:r>
      <w:bookmarkEnd w:id="12"/>
    </w:p>
    <w:p w14:paraId="0D66DED1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В процессе создания ИС нужно разработать перечень таких документов:</w:t>
      </w:r>
    </w:p>
    <w:p w14:paraId="3E7EAC87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план создания ИС;</w:t>
      </w:r>
    </w:p>
    <w:p w14:paraId="1CAD7E27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рабочий проект;</w:t>
      </w:r>
    </w:p>
    <w:p w14:paraId="46CD601B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журнал проведения испытаний;</w:t>
      </w:r>
    </w:p>
    <w:p w14:paraId="4FECBFA7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журнал инструктажа пользователей;</w:t>
      </w:r>
    </w:p>
    <w:p w14:paraId="48814D53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акт приемки ИС.</w:t>
      </w:r>
    </w:p>
    <w:p w14:paraId="238032F5" w14:textId="77777777" w:rsidR="006F48D9" w:rsidRPr="006F48D9" w:rsidRDefault="006F48D9" w:rsidP="006F48D9">
      <w:pPr>
        <w:keepNext/>
        <w:numPr>
          <w:ilvl w:val="2"/>
          <w:numId w:val="0"/>
        </w:numPr>
        <w:overflowPunct w:val="0"/>
        <w:autoSpaceDE w:val="0"/>
        <w:autoSpaceDN w:val="0"/>
        <w:adjustRightInd w:val="0"/>
        <w:ind w:left="720" w:hanging="720"/>
        <w:jc w:val="left"/>
        <w:textAlignment w:val="baseline"/>
        <w:outlineLvl w:val="2"/>
        <w:rPr>
          <w:rFonts w:eastAsia="Calibri"/>
          <w:b/>
          <w:kern w:val="0"/>
          <w:szCs w:val="20"/>
          <w:lang w:eastAsia="en-US"/>
          <w14:ligatures w14:val="none"/>
        </w:rPr>
      </w:pPr>
      <w:bookmarkStart w:id="13" w:name="_Toc200647816"/>
      <w:r w:rsidRPr="006F48D9">
        <w:rPr>
          <w:rFonts w:eastAsia="Calibri"/>
          <w:b/>
          <w:kern w:val="0"/>
          <w:szCs w:val="20"/>
          <w:lang w:eastAsia="en-US"/>
          <w14:ligatures w14:val="none"/>
        </w:rPr>
        <w:t>Источники разработки</w:t>
      </w:r>
      <w:bookmarkEnd w:id="13"/>
    </w:p>
    <w:p w14:paraId="082FB7A0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Основными источниками для разработки программного продукта являются:</w:t>
      </w:r>
    </w:p>
    <w:p w14:paraId="29A427B4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положение о департаменте УМР;</w:t>
      </w:r>
    </w:p>
    <w:p w14:paraId="1993EF2C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задание по преддипломной практике;</w:t>
      </w:r>
    </w:p>
    <w:p w14:paraId="5B4B2919" w14:textId="77777777" w:rsidR="006F48D9" w:rsidRPr="006F48D9" w:rsidRDefault="006F48D9" w:rsidP="006F48D9">
      <w:pPr>
        <w:overflowPunct w:val="0"/>
        <w:autoSpaceDE w:val="0"/>
        <w:autoSpaceDN w:val="0"/>
        <w:adjustRightInd w:val="0"/>
        <w:textAlignment w:val="baseline"/>
        <w:rPr>
          <w:rFonts w:eastAsia="Calibri"/>
          <w:kern w:val="0"/>
          <w:szCs w:val="28"/>
          <w:lang w:eastAsia="en-US"/>
          <w14:ligatures w14:val="none"/>
        </w:rPr>
      </w:pPr>
      <w:r w:rsidRPr="006F48D9">
        <w:rPr>
          <w:rFonts w:eastAsia="Calibri"/>
          <w:kern w:val="0"/>
          <w:szCs w:val="28"/>
          <w:lang w:eastAsia="en-US"/>
          <w14:ligatures w14:val="none"/>
        </w:rPr>
        <w:t>–</w:t>
      </w:r>
      <w:r w:rsidRPr="006F48D9">
        <w:rPr>
          <w:rFonts w:eastAsia="Calibri"/>
          <w:kern w:val="0"/>
          <w:szCs w:val="28"/>
          <w:lang w:eastAsia="en-US"/>
          <w14:ligatures w14:val="none"/>
        </w:rPr>
        <w:tab/>
        <w:t>данные с официального сайта МУИВ.</w:t>
      </w:r>
    </w:p>
    <w:p w14:paraId="7C7D8642" w14:textId="77777777" w:rsidR="00B86B88" w:rsidRDefault="00B86B88"/>
    <w:sectPr w:rsidR="00B86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D9"/>
    <w:rsid w:val="0003683B"/>
    <w:rsid w:val="0013086B"/>
    <w:rsid w:val="003E06C4"/>
    <w:rsid w:val="003F6D08"/>
    <w:rsid w:val="00425E1B"/>
    <w:rsid w:val="005E027D"/>
    <w:rsid w:val="005E5A72"/>
    <w:rsid w:val="00675AEF"/>
    <w:rsid w:val="006F48D9"/>
    <w:rsid w:val="00773163"/>
    <w:rsid w:val="00B17C1B"/>
    <w:rsid w:val="00B86B88"/>
    <w:rsid w:val="00DF01D1"/>
    <w:rsid w:val="00F23E2C"/>
    <w:rsid w:val="00FB24CF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4FD81"/>
  <w15:chartTrackingRefBased/>
  <w15:docId w15:val="{A39958B2-2A26-45B4-AB00-423ED782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D0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6F4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8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8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8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8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8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8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8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"/>
    <w:basedOn w:val="a"/>
    <w:link w:val="a4"/>
    <w:autoRedefine/>
    <w:qFormat/>
    <w:rsid w:val="005E027D"/>
    <w:pPr>
      <w:spacing w:line="240" w:lineRule="auto"/>
      <w:ind w:firstLine="0"/>
      <w:jc w:val="center"/>
    </w:pPr>
    <w:rPr>
      <w:lang w:val="uk-UA"/>
    </w:rPr>
  </w:style>
  <w:style w:type="character" w:customStyle="1" w:styleId="a4">
    <w:name w:val="Рис Знак"/>
    <w:basedOn w:val="a0"/>
    <w:link w:val="a3"/>
    <w:rsid w:val="005E027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F48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F48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F48D9"/>
    <w:rPr>
      <w:rFonts w:eastAsiaTheme="majorEastAsia" w:cstheme="majorBidi"/>
      <w:color w:val="0F4761" w:themeColor="accent1" w:themeShade="BF"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48D9"/>
    <w:rPr>
      <w:rFonts w:eastAsiaTheme="majorEastAsia" w:cstheme="majorBidi"/>
      <w:i/>
      <w:iCs/>
      <w:color w:val="0F4761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F48D9"/>
    <w:rPr>
      <w:rFonts w:eastAsiaTheme="majorEastAsia" w:cstheme="majorBidi"/>
      <w:color w:val="0F4761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F48D9"/>
    <w:rPr>
      <w:rFonts w:eastAsiaTheme="majorEastAsia" w:cstheme="majorBidi"/>
      <w:i/>
      <w:iCs/>
      <w:color w:val="595959" w:themeColor="text1" w:themeTint="A6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F48D9"/>
    <w:rPr>
      <w:rFonts w:eastAsiaTheme="majorEastAsia" w:cstheme="majorBidi"/>
      <w:color w:val="595959" w:themeColor="text1" w:themeTint="A6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F48D9"/>
    <w:rPr>
      <w:rFonts w:eastAsiaTheme="majorEastAsia" w:cstheme="majorBidi"/>
      <w:i/>
      <w:iCs/>
      <w:color w:val="272727" w:themeColor="text1" w:themeTint="D8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F48D9"/>
    <w:rPr>
      <w:rFonts w:eastAsiaTheme="majorEastAsia" w:cstheme="majorBidi"/>
      <w:color w:val="272727" w:themeColor="text1" w:themeTint="D8"/>
      <w:sz w:val="28"/>
      <w:szCs w:val="24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6F4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48D9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7">
    <w:name w:val="Subtitle"/>
    <w:basedOn w:val="a"/>
    <w:next w:val="a"/>
    <w:link w:val="a8"/>
    <w:uiPriority w:val="11"/>
    <w:qFormat/>
    <w:rsid w:val="006F48D9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F48D9"/>
    <w:rPr>
      <w:rFonts w:eastAsiaTheme="majorEastAsia" w:cstheme="majorBidi"/>
      <w:color w:val="595959" w:themeColor="text1" w:themeTint="A6"/>
      <w:spacing w:val="15"/>
      <w:sz w:val="28"/>
      <w:szCs w:val="28"/>
      <w:lang w:val="ru-RU" w:eastAsia="ru-RU"/>
    </w:rPr>
  </w:style>
  <w:style w:type="paragraph" w:styleId="21">
    <w:name w:val="Quote"/>
    <w:basedOn w:val="a"/>
    <w:next w:val="a"/>
    <w:link w:val="22"/>
    <w:uiPriority w:val="29"/>
    <w:qFormat/>
    <w:rsid w:val="006F4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48D9"/>
    <w:rPr>
      <w:rFonts w:ascii="Times New Roman" w:hAnsi="Times New Roman" w:cs="Times New Roman"/>
      <w:i/>
      <w:iCs/>
      <w:color w:val="404040" w:themeColor="text1" w:themeTint="BF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6F48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8D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F48D9"/>
    <w:rPr>
      <w:rFonts w:ascii="Times New Roman" w:hAnsi="Times New Roman" w:cs="Times New Roman"/>
      <w:i/>
      <w:iCs/>
      <w:color w:val="0F4761" w:themeColor="accent1" w:themeShade="BF"/>
      <w:sz w:val="28"/>
      <w:szCs w:val="24"/>
      <w:lang w:val="ru-RU" w:eastAsia="ru-RU"/>
    </w:rPr>
  </w:style>
  <w:style w:type="character" w:styleId="ad">
    <w:name w:val="Intense Reference"/>
    <w:basedOn w:val="a0"/>
    <w:uiPriority w:val="32"/>
    <w:qFormat/>
    <w:rsid w:val="006F4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3359</Words>
  <Characters>1915</Characters>
  <Application>Microsoft Office Word</Application>
  <DocSecurity>0</DocSecurity>
  <Lines>15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2025-07-31T09:03:00Z</dcterms:created>
  <dcterms:modified xsi:type="dcterms:W3CDTF">2025-07-31T09:04:00Z</dcterms:modified>
</cp:coreProperties>
</file>