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2393A" w14:textId="0DBD4CE4" w:rsidR="009E0F76" w:rsidRPr="009E0F76" w:rsidRDefault="00F506CB" w:rsidP="009E0F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Car Price Prediction Through Linear Regression Analysis</w:t>
      </w:r>
    </w:p>
    <w:p w14:paraId="2203585E" w14:textId="4F4529D2" w:rsidR="004017DF" w:rsidRDefault="009E0F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Allen Gao</w:t>
      </w:r>
    </w:p>
    <w:p w14:paraId="31F78FAB" w14:textId="37513ABD" w:rsidR="00F506CB" w:rsidRDefault="00F506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Massachusetts Amherst</w:t>
      </w:r>
    </w:p>
    <w:p w14:paraId="43915686" w14:textId="007A899B" w:rsidR="00F506CB" w:rsidRDefault="00F506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MIE622</w:t>
      </w:r>
    </w:p>
    <w:p w14:paraId="5A677EB3" w14:textId="496EAAFA" w:rsidR="00F506CB" w:rsidRDefault="00F506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Michael Prokle</w:t>
      </w:r>
    </w:p>
    <w:p w14:paraId="291DE60E" w14:textId="7DC55958" w:rsidR="0045796A" w:rsidRDefault="00F506CB" w:rsidP="00F506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the Linear Regression model is to provide an objective estimate of a vehicle’s price based on its </w:t>
      </w:r>
      <w:r w:rsidR="0045796A">
        <w:rPr>
          <w:rFonts w:ascii="Times New Roman" w:hAnsi="Times New Roman" w:cs="Times New Roman"/>
        </w:rPr>
        <w:t xml:space="preserve">available specifications, such </w:t>
      </w:r>
      <w:r>
        <w:rPr>
          <w:rFonts w:ascii="Times New Roman" w:hAnsi="Times New Roman" w:cs="Times New Roman"/>
        </w:rPr>
        <w:t xml:space="preserve">as its size, mileage, </w:t>
      </w:r>
      <w:r w:rsidR="0045796A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engine performance</w:t>
      </w:r>
      <w:r w:rsidR="0045796A">
        <w:rPr>
          <w:rFonts w:ascii="Times New Roman" w:hAnsi="Times New Roman" w:cs="Times New Roman"/>
        </w:rPr>
        <w:t>. It can support pricing analysts by providing a consistent benchmark when evaluating vehicle prices.</w:t>
      </w:r>
    </w:p>
    <w:p w14:paraId="3E70F972" w14:textId="58A478C8" w:rsidR="0045796A" w:rsidRDefault="0045796A" w:rsidP="00F506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model was trained on the CarPrice_Assignment.csv </w:t>
      </w:r>
      <w:r>
        <w:rPr>
          <w:rFonts w:ascii="Times New Roman" w:hAnsi="Times New Roman" w:cs="Times New Roman"/>
          <w:kern w:val="0"/>
          <w14:ligatures w14:val="none"/>
        </w:rPr>
        <w:t>file, which was downloaded and checked first for missing data to avoid negatively impacting</w:t>
      </w:r>
      <w:r>
        <w:rPr>
          <w:rFonts w:ascii="Times New Roman" w:hAnsi="Times New Roman" w:cs="Times New Roman"/>
        </w:rPr>
        <w:t xml:space="preserve"> the regression model. The data was split to separate the dependent variable, which was the price, from</w:t>
      </w:r>
    </w:p>
    <w:p w14:paraId="14FD2A1C" w14:textId="77777777" w:rsidR="009E0F76" w:rsidRPr="009E0F76" w:rsidRDefault="009E0F76">
      <w:pPr>
        <w:rPr>
          <w:rFonts w:ascii="Times New Roman" w:hAnsi="Times New Roman" w:cs="Times New Roman"/>
        </w:rPr>
      </w:pPr>
    </w:p>
    <w:sectPr w:rsidR="009E0F76" w:rsidRPr="009E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76"/>
    <w:rsid w:val="001931ED"/>
    <w:rsid w:val="0024304B"/>
    <w:rsid w:val="004017DF"/>
    <w:rsid w:val="0045796A"/>
    <w:rsid w:val="009E0F76"/>
    <w:rsid w:val="00B23C70"/>
    <w:rsid w:val="00BD72CD"/>
    <w:rsid w:val="00CB5BC8"/>
    <w:rsid w:val="00CB7EFE"/>
    <w:rsid w:val="00E33F7C"/>
    <w:rsid w:val="00F5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73A5D"/>
  <w15:chartTrackingRefBased/>
  <w15:docId w15:val="{F7902388-5D3B-BD41-ABFE-EC55538B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Gao</dc:creator>
  <cp:keywords/>
  <dc:description/>
  <cp:lastModifiedBy>Allen Gao</cp:lastModifiedBy>
  <cp:revision>1</cp:revision>
  <dcterms:created xsi:type="dcterms:W3CDTF">2026-07-15T16:34:00Z</dcterms:created>
  <dcterms:modified xsi:type="dcterms:W3CDTF">2026-07-15T23:12:00Z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CD07468C-4154-4681-B767-3040E0EF777B</vt:lpwstr>
  </property>
</Properties>
</file>