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群攻罗盘使用手册</w:t>
      </w:r>
    </w:p>
    <w:p>
      <w:r>
        <w:t>CleaveCompass  1.0.0.0  |  Dalamud API 15  |  2026 年 10 月 26 日</w:t>
      </w:r>
    </w:p>
    <w:p>
      <w:r>
        <w:rPr>
          <w:b/>
          <w:color w:val="A32222"/>
        </w:rPr>
        <w:t>测试版，未实测，可能崩溃。尚未完成游戏内加载与实际战斗验证。</w:t>
      </w:r>
    </w:p>
    <w:p>
      <w:r>
        <w:t>群攻罗盘帮助你找到能覆盖更多敌人的群攻主目标。它实时比较圆形、扇形和直线范围，显示当前目标与推荐目标的预计覆盖数量；按一下按钮或宏即可选中推荐目标，再由你释放技能。适用于 PvE 和 PvP 的目标型群攻。</w:t>
      </w:r>
    </w:p>
    <w:p>
      <w:pPr>
        <w:pStyle w:val="Heading1"/>
      </w:pPr>
      <w:r>
        <w:t>安装与首次使用</w:t>
      </w:r>
    </w:p>
    <w:p>
      <w:pPr>
        <w:pStyle w:val="ListNumber"/>
      </w:pPr>
      <w:r>
        <w:t>在 Dalamud 设置的自定义插件仓库中添加下方仓库地址，启用并保存。</w:t>
      </w:r>
    </w:p>
    <w:p>
      <w:pPr>
        <w:pStyle w:val="ListNumber"/>
      </w:pPr>
      <w:r>
        <w:t>在插件安装器中刷新列表，搜索带有“测试版”标记的 CleaveCompass。若未显示，开启测试版插件显示后再刷新。</w:t>
      </w:r>
    </w:p>
    <w:p>
      <w:pPr>
        <w:pStyle w:val="ListNumber"/>
      </w:pPr>
      <w:r>
        <w:t>安装前查看条目中的“测试版，未实测，可能崩溃”提示。现有离线检查不代表游戏内功能或稳定性已经验证。</w:t>
      </w:r>
    </w:p>
    <w:p>
      <w:pPr>
        <w:pStyle w:val="ListNumber"/>
      </w:pPr>
      <w:r>
        <w:t>输入 /cleave 打开中文面板。若短命令被其他插件占用，使用完整命令 /cleavecompass；它支持相同的参数。</w:t>
      </w:r>
    </w:p>
    <w:p>
      <w:r>
        <w:t>仓库地址：https://raw.githubusercontent.com/A1hana/DalamudPlugins/main/pluginmaster.json</w:t>
        <w:br/>
        <w:t>也可解压安装 ZIP，通过开发插件路径加载 CleaveCompass.dll；不要同时加载仓库版与同名开发版。</w:t>
      </w:r>
    </w:p>
    <w:p>
      <w:pPr>
        <w:pStyle w:val="Heading2"/>
      </w:pPr>
      <w:r>
        <w:t>第一次使用</w:t>
      </w:r>
    </w:p>
    <w:p>
      <w:pPr>
        <w:pStyle w:val="ListNumber"/>
      </w:pPr>
      <w:r>
        <w:t>先输入 /cleave demo，切换三个演示场景，观察白圈当前目标、绿圈推荐目标和橙色未开战怪。完成后再次输入同一命令关闭演示。</w:t>
      </w:r>
    </w:p>
    <w:p>
      <w:pPr>
        <w:pStyle w:val="ListNumber"/>
      </w:pPr>
      <w:r>
        <w:t>进入“参数与使用”，选择群攻形状并按实际技能调整范围。默认配置是几何模板，不是自动识别出的职业技能。扇形和直线需要面向目标。</w:t>
      </w:r>
    </w:p>
    <w:p>
      <w:pPr>
        <w:pStyle w:val="ListNumber"/>
      </w:pPr>
      <w:r>
        <w:t>进入战斗后观察“当前预计 -&gt; 最佳预计”，点击“选中最佳”，再按自己的群攻技能。插件不会自动释放技能。</w:t>
      </w:r>
    </w:p>
    <w:p>
      <w:pPr>
        <w:pStyle w:val="Heading2"/>
      </w:pPr>
      <w:r>
        <w:t>设置一个选人热键</w:t>
      </w:r>
    </w:p>
    <w:p>
      <w:r>
        <w:t>创建只有下面一行的游戏宏，把宏放到热键栏并绑定方便按的键。选人和技能分开按，可保留正常技能队列。</w:t>
      </w:r>
    </w:p>
    <w:p>
      <w:r>
        <w:rPr>
          <w:rFonts w:ascii="Consolas" w:hAnsi="Consolas"/>
          <w:sz w:val="24"/>
        </w:rPr>
        <w:t>/cleave pick</w:t>
      </w:r>
    </w:p>
    <w:p>
      <w:r>
        <w:t>角色读条中、倒地、切换区域、演示模式或没有有效目标时，插件不会切换目标。覆盖数相同时优先保留当前目标，避免无收益换人。</w:t>
      </w:r>
    </w:p>
    <w:p>
      <w:pPr>
        <w:pStyle w:val="Heading1"/>
        <w:pageBreakBefore/>
      </w:pPr>
      <w:r>
        <w:t>功能与参数</w:t>
      </w:r>
    </w:p>
    <w:p>
      <w:r>
        <w:t>圆形以选中的敌人为中心；扇形和直线以自己为起点，朝向主目标计算。插件会评估所有合格主目标，以预计覆盖数量排序，并显示前四个候选。范围内的其他敌人即使超过主目标的施法距离，也可计入群攻覆盖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设置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作用与建议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主目标距离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允许选择主目标的距离。几何模式按三维距离加双方碰撞圈估算；绑定技能后再检查原生施法距离及视线。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圆形半径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目标周围的群攻半径。默认 5 m；默认主目标距离 25 m。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扇形长度和角度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前方长度与完整张角。默认 12 m 和 90 度，主目标距离 12 m。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直线长度和宽度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前方矩形的长度与总宽度。默认长 10 m、宽 4 m，主目标距离 10 m。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提前预测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默认 0.25 秒，可设 0 至 0.75 秒。0 表示当前位置；突进、传送、样本过期或换区会重置速度估算。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碰撞圈和高度差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默认计入敌人碰撞圈；默认允许 3 m 高度差，以减少跨楼层计数。可切换为只计算中心点。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扫描间隔</w:t>
            </w:r>
          </w:p>
        </w:tc>
        <w:tc>
          <w:tcPr>
            <w:tcW w:type="dxa" w:w="7710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默认 100 毫秒，可调 50 至 500 毫秒。按下选人时会使用新的游戏数据重新计算。</w:t>
            </w:r>
          </w:p>
        </w:tc>
      </w:tr>
    </w:tbl>
    <w:p>
      <w:pPr>
        <w:pStyle w:val="Heading2"/>
      </w:pPr>
      <w:r>
        <w:t>防误拉怪</w:t>
      </w:r>
    </w:p>
    <w:p>
      <w:r>
        <w:t>PvE 默认开启。只要某个方案会碰到未开战目标，就拒绝推荐该方案，包括主目标本身，以及范围内的旁边小怪。保护同时检查当前位置和预测位置。PvP 自动忽略开战状态限制。</w:t>
      </w:r>
    </w:p>
    <w:p>
      <w:r>
        <w:t>木人或准备打第一下时，目标可能尚未进入战斗，因此不会推荐；可临时关闭此项。保护依据客户端可见对象和战斗状态估算，不覆盖未加载对象、障碍物传播或所有特殊副本机制。</w:t>
      </w:r>
    </w:p>
    <w:p>
      <w:pPr>
        <w:pStyle w:val="Heading2"/>
      </w:pPr>
      <w:r>
        <w:t>绑定实际技能</w:t>
      </w:r>
    </w:p>
    <w:p>
      <w:r>
        <w:t>可在参数页输入技能 ID，点击“检查并读取技能范围”。支持能对敌使用、施法距离大于 0 的目标技能；不支持地面落点技能和以自己为中心的技能。读取成功会填入距离与作用范围，形状、角度和宽度仍需核对。每种形状分别保存绑定。</w:t>
      </w:r>
    </w:p>
    <w:p>
      <w:r>
        <w:t>绑定后，主目标必须通过客户端原生的距离和视线检查。绑定不会检查技能是否学会、是否冷却、资源是否足够，也不会自动更新升级后的技能 ID。清除为 0 后恢复几何模式，此时不判断墙体遮挡。</w:t>
      </w:r>
    </w:p>
    <w:p>
      <w:pPr>
        <w:pStyle w:val="Heading2"/>
      </w:pPr>
      <w:r>
        <w:t>显示方式</w:t>
      </w:r>
    </w:p>
    <w:p>
      <w:r>
        <w:t>主面板提供俯视示意图和候选列表；悬浮窗显示当前与最佳覆盖，可拖动或固定并鼠标穿透。场景叠加可在游戏画面绘制推荐范围和命中点，默认关闭。图中位置经过短时预测，叠加线不是游戏真实伤害判定。</w:t>
      </w:r>
    </w:p>
    <w:p>
      <w:pPr>
        <w:pStyle w:val="Heading1"/>
        <w:pageBreakBefore/>
      </w:pPr>
      <w:r>
        <w:t>命令与问题处理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命令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功能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打开或关闭主面板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 pick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重新计算并选中最佳主目标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 circle / cone / line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分别使用圆形、扇形、直线模板；每次输入其中一个参数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 hud 或 /cleave overlay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切换悬浮窗或游戏画面叠加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 on 或 /cleave off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启用或停用插件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/cleave demo</w:t>
            </w:r>
          </w:p>
        </w:tc>
        <w:tc>
          <w:tcPr>
            <w:tcW w:type="dxa" w:w="5613"/>
          </w:tcPr>
          <w:p>
            <w:pPr>
              <w:spacing w:after="80" w:before="80" w:line="280" w:lineRule="exact"/>
            </w:pPr>
            <w:r>
              <w:rPr>
                <w:sz w:val="20"/>
              </w:rPr>
              <w:t>切换演示模式；演示开启时选人暂停</w:t>
            </w:r>
          </w:p>
        </w:tc>
      </w:tr>
    </w:tbl>
    <w:p>
      <w:pPr>
        <w:pStyle w:val="Heading2"/>
      </w:pPr>
      <w:r>
        <w:t>为什么没有推荐目标</w:t>
      </w:r>
    </w:p>
    <w:p>
      <w:r>
        <w:t>依次检查：插件是否启用；角色是否存活；目标是否在范围内；PvE 防误拉怪是否拒绝了首发目标或旁边的小怪；绑定的技能 ID 是否有效。读条时不会换目标。当前场景没有已加载敌人时，悬浮窗会自动隐藏，主面板仍可打开。</w:t>
      </w:r>
    </w:p>
    <w:p>
      <w:pPr>
        <w:pStyle w:val="Heading2"/>
      </w:pPr>
      <w:r>
        <w:t>如何理解覆盖数字</w:t>
      </w:r>
    </w:p>
    <w:p>
      <w:r>
        <w:t>数字表示几何覆盖估算，不是伤害、斩杀人数或服务器保证命中。插件不分析无敌、护盾、伤害衰减、逐个受击者的墙体遮挡，也不模拟技能快照和网络延迟。扇形与直线假设你会面向主目标；请启用游戏自动面向目标或手动转向。</w:t>
      </w:r>
    </w:p>
    <w:p>
      <w:r>
        <w:t>与其他持续自动选人插件一起启用时，它们可能把你刚选中的目标换走。建议为同一场景保留一个选人来源。卸载时先在插件列表停用，再移除开发插件路径；已有目标不会被主动清空。</w:t>
      </w:r>
    </w:p>
    <w:p>
      <w:pPr>
        <w:pStyle w:val="Heading2"/>
      </w:pPr>
      <w:r>
        <w:t>验证与适配情况</w:t>
      </w:r>
    </w:p>
    <w:p>
      <w:r>
        <w:t>已针对本机 Dalamud API 15 和 .NET 10 编译，零警告、零错误。2,252 项离线断言通过，覆盖三种形状的边界、目标排序、误拉保护、移动预测及选人限制。144 个模拟敌人的规划平均约 0.46 毫秒；这是本机合成场景数据，不代表所有游戏场景帧耗时。</w:t>
      </w:r>
    </w:p>
    <w:p>
      <w:r>
        <w:t>中文面板已用实际 ImGui 组件离线绘制检查。本次环境没有运行中的游戏，尚未完成游戏内加载、PvP 敌我识别、原生距离视线和实际技能命中的实测。首次加载可先用演示模式，再对木人和普通怪核对范围。</w:t>
      </w:r>
    </w:p>
    <w:p>
      <w:pPr>
        <w:pStyle w:val="Heading2"/>
      </w:pPr>
      <w:r>
        <w:t>灵感与源码</w:t>
      </w:r>
    </w:p>
    <w:p>
      <w:r>
        <w:t>本插件独立实现。调研了 BossMod 的群攻覆盖判断、SimpleTweaks 的实用小功能，以及 WrathCombo 的操作简化思路；未复制这些仓库的源码，也不依赖它们运行。</w:t>
      </w:r>
    </w:p>
    <w:p>
      <w:r>
        <w:rPr>
          <w:sz w:val="18"/>
        </w:rPr>
        <w:t>BossMod  https://github.com/awgil/ffxiv_bossmod</w:t>
      </w:r>
    </w:p>
    <w:p>
      <w:r>
        <w:rPr>
          <w:sz w:val="18"/>
        </w:rPr>
        <w:t>SimpleTweaks  https://github.com/Caraxi/SimpleTweaksPlugin</w:t>
      </w:r>
    </w:p>
    <w:p>
      <w:r>
        <w:rPr>
          <w:sz w:val="18"/>
        </w:rPr>
        <w:t>WrathCombo  https://github.com/PunishXIV/WrathCombo</w:t>
      </w:r>
    </w:p>
    <w:p>
      <w:r>
        <w:t>源码包按 MIT 许可提供。安装 .NET 10 SDK 并准备 API 15 的 Dalamud 库后，运行 build.ps1 -Dotnet &lt;dotnet.exe 路径&gt; -DalamudLibPath &lt;Dalamud 库目录&gt;，即可执行核心测试、构建并打包。源码包已包含本手册。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0" w:lineRule="exact"/>
      <w:snapToGrid w:val="0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64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0" w:lineRule="exact"/>
      <w:contextualSpacing/>
      <w:snapToGrid w:val="0"/>
    </w:pPr>
    <w:rPr>
      <w:rFonts w:ascii="Microsoft YaHei" w:hAnsi="Microsoft YaHei" w:eastAsia="Microsoft YaHei"/>
      <w:color w:val="20262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0" w:lineRule="exact"/>
      <w:contextualSpacing/>
      <w:snapToGrid w:val="0"/>
    </w:pPr>
    <w:rPr>
      <w:rFonts w:ascii="Microsoft YaHei" w:hAnsi="Microsoft YaHei" w:eastAsia="Microsoft YaHei"/>
      <w:color w:val="20262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群攻罗盘使用手册</dc:title>
  <dc:subject>CleaveCompass 安装和使用</dc:subject>
  <dc:creator>Aihana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