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-566"/>
        <w:jc w:val="center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  <w:lang w:val="en-US"/>
        </w:rPr>
        <w:t>Д</w:t>
      </w:r>
      <w:r>
        <w:rPr>
          <w:rFonts w:eastAsia="Arial" w:cs="Arial" w:ascii="Arial" w:hAnsi="Arial"/>
          <w:b/>
          <w:sz w:val="22"/>
          <w:szCs w:val="22"/>
        </w:rPr>
        <w:t>оговор-оферта на оказание услуг</w:t>
      </w:r>
    </w:p>
    <w:p>
      <w:pPr>
        <w:pStyle w:val="Normal"/>
        <w:spacing w:before="0" w:after="120"/>
        <w:ind w:left="-566"/>
        <w:rPr/>
      </w:pPr>
      <w:r>
        <w:rPr>
          <w:rFonts w:eastAsia="Arial" w:cs="Arial" w:ascii="Arial" w:hAnsi="Arial"/>
          <w:color w:val="000000"/>
          <w:sz w:val="22"/>
          <w:szCs w:val="22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(далее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Платформа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»), расположенной по адресу: </w:t>
      </w:r>
      <w:hyperlink r:id="rId2">
        <w:r>
          <w:rPr>
            <w:rStyle w:val="Style"/>
            <w:rFonts w:ascii="Arial" w:hAnsi="Arial" w:eastAsia="Arial" w:cs="Arial"/>
            <w:color w:val="0000FF"/>
            <w:sz w:val="22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color w:val="000000"/>
          <w:sz w:val="22"/>
          <w:szCs w:val="22"/>
        </w:rPr>
        <w:t xml:space="preserve"> заключить договор (далее -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Договор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») между </w:t>
      </w:r>
      <w:bookmarkStart w:id="0" w:name="__DdeLink__1359_3915630491"/>
      <w:r>
        <w:rPr>
          <w:rFonts w:eastAsia="Arial" w:cs="Arial" w:ascii="Arial" w:hAnsi="Arial"/>
          <w:color w:val="000000"/>
          <w:sz w:val="22"/>
          <w:szCs w:val="22"/>
        </w:rPr>
        <w:t>исполнителем</w:t>
      </w:r>
      <w:bookmarkEnd w:id="0"/>
      <w:r>
        <w:rPr>
          <w:rFonts w:eastAsia="Arial" w:cs="Arial" w:ascii="Arial" w:hAnsi="Arial"/>
          <w:color w:val="000000"/>
          <w:sz w:val="22"/>
          <w:szCs w:val="22"/>
        </w:rPr>
        <w:t xml:space="preserve"> Платформы </w:t>
      </w:r>
      <w:r>
        <w:rPr>
          <w:rFonts w:eastAsia="Arial" w:cs="Arial" w:ascii="Arial" w:hAnsi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(далее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Исполнитель</w:t>
      </w:r>
      <w:r>
        <w:rPr>
          <w:rFonts w:eastAsia="Arial" w:cs="Arial" w:ascii="Arial" w:hAnsi="Arial"/>
          <w:color w:val="000000"/>
          <w:sz w:val="22"/>
          <w:szCs w:val="22"/>
        </w:rPr>
        <w:t>»), на указанных ниже условиях.</w:t>
      </w:r>
    </w:p>
    <w:p>
      <w:pPr>
        <w:pStyle w:val="Normal"/>
        <w:spacing w:before="0" w:after="120"/>
        <w:ind w:left="-566"/>
        <w:rPr/>
      </w:pPr>
      <w:r>
        <w:rPr>
          <w:rFonts w:eastAsia="Arial" w:cs="Arial" w:ascii="Arial" w:hAnsi="Arial"/>
          <w:color w:val="000000"/>
          <w:sz w:val="22"/>
          <w:szCs w:val="22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eastAsia="Arial" w:cs="Arial" w:ascii="Arial" w:hAnsi="Arial"/>
          <w:sz w:val="22"/>
          <w:szCs w:val="22"/>
        </w:rPr>
        <w:t xml:space="preserve">е </w:t>
      </w:r>
      <w:hyperlink r:id="rId3">
        <w:r>
          <w:rPr>
            <w:rStyle w:val="Style"/>
            <w:rFonts w:ascii="Arial" w:hAnsi="Arial" w:eastAsia="Arial" w:cs="Arial"/>
            <w:color w:val="0000FF"/>
            <w:sz w:val="22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color w:val="000000"/>
          <w:sz w:val="22"/>
          <w:szCs w:val="22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>
      <w:pPr>
        <w:pStyle w:val="Normal"/>
        <w:spacing w:before="0" w:after="12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Лицо, прошедшее процедуру регистрации на Платформе, именуется в дальнейшем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Пользователь</w:t>
      </w:r>
      <w:r>
        <w:rPr>
          <w:rFonts w:eastAsia="Arial" w:cs="Arial" w:ascii="Arial" w:hAnsi="Arial"/>
          <w:color w:val="000000"/>
          <w:sz w:val="22"/>
          <w:szCs w:val="22"/>
        </w:rPr>
        <w:t>», Исполнитель и Пользователь совместно именуются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Стороны</w:t>
      </w:r>
      <w:r>
        <w:rPr>
          <w:rFonts w:eastAsia="Arial" w:cs="Arial" w:ascii="Arial" w:hAnsi="Arial"/>
          <w:color w:val="000000"/>
          <w:sz w:val="22"/>
          <w:szCs w:val="22"/>
        </w:rPr>
        <w:t>», а каждый из них отдельно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Сторона</w:t>
      </w:r>
      <w:r>
        <w:rPr>
          <w:rFonts w:eastAsia="Arial" w:cs="Arial" w:ascii="Arial" w:hAnsi="Arial"/>
          <w:color w:val="000000"/>
          <w:sz w:val="22"/>
          <w:szCs w:val="22"/>
        </w:rPr>
        <w:t>».</w:t>
      </w:r>
    </w:p>
    <w:p>
      <w:pPr>
        <w:pStyle w:val="Normal"/>
        <w:ind w:left="-566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Термины и определения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Платформа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является автоматизированным онлайн-сервисом для </w:t>
      </w:r>
      <w:r>
        <w:rPr>
          <w:rFonts w:eastAsia="Arial" w:cs="Arial" w:ascii="Arial" w:hAnsi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и сервисных компаний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предоставляющим инструменты для повышения рейтинга </w:t>
      </w:r>
      <w:r>
        <w:rPr>
          <w:rFonts w:eastAsia="Arial" w:cs="Arial" w:ascii="Arial" w:hAnsi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Основным инструментом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являются цифровые личности, которые </w:t>
      </w:r>
      <w:r>
        <w:rPr>
          <w:rFonts w:eastAsia="Arial" w:cs="Arial" w:ascii="Arial" w:hAnsi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eastAsia="Arial" w:cs="Arial" w:ascii="Arial" w:hAnsi="Arial"/>
          <w:color w:val="000000"/>
          <w:sz w:val="22"/>
          <w:szCs w:val="22"/>
        </w:rPr>
        <w:t>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eastAsia="Arial" w:cs="Arial" w:ascii="Arial" w:hAnsi="Arial"/>
          <w:sz w:val="22"/>
          <w:szCs w:val="22"/>
        </w:rPr>
        <w:t xml:space="preserve">управления репутацией на маркетплейсах и интернет-магазинах.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Предмет Договора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оказывает Пользователю услуги по </w:t>
      </w:r>
      <w:r>
        <w:rPr>
          <w:rFonts w:eastAsia="Arial" w:cs="Arial" w:ascii="Arial" w:hAnsi="Arial"/>
          <w:sz w:val="22"/>
          <w:szCs w:val="22"/>
        </w:rPr>
        <w:t>продвижению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репутации</w:t>
      </w:r>
      <w:r>
        <w:rPr>
          <w:rFonts w:eastAsia="Arial" w:cs="Arial" w:ascii="Arial" w:hAnsi="Arial"/>
          <w:sz w:val="22"/>
          <w:szCs w:val="22"/>
        </w:rPr>
        <w:t xml:space="preserve"> на маркетплейсах и интернет-магазинах</w:t>
      </w:r>
      <w:r>
        <w:rPr>
          <w:rFonts w:eastAsia="Arial" w:cs="Arial" w:ascii="Arial" w:hAnsi="Arial"/>
          <w:color w:val="000000"/>
          <w:sz w:val="22"/>
          <w:szCs w:val="22"/>
        </w:rPr>
        <w:t>, выбранн</w:t>
      </w:r>
      <w:r>
        <w:rPr>
          <w:rFonts w:eastAsia="Arial" w:cs="Arial" w:ascii="Arial" w:hAnsi="Arial"/>
          <w:sz w:val="22"/>
          <w:szCs w:val="22"/>
        </w:rPr>
        <w:t>ых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eastAsia="Arial" w:cs="Arial" w:ascii="Arial" w:hAnsi="Arial"/>
          <w:sz w:val="22"/>
          <w:szCs w:val="22"/>
        </w:rPr>
        <w:t>заказов, отзывов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реакций, а также стоимость услуг указывается на Платформе в разделе </w:t>
      </w:r>
      <w:r>
        <w:rPr>
          <w:rFonts w:eastAsia="Arial" w:cs="Arial" w:ascii="Arial" w:hAnsi="Arial"/>
          <w:sz w:val="22"/>
          <w:szCs w:val="22"/>
        </w:rPr>
        <w:t>Каталог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и доступны Пользователю для выбора и оплаты в Личном кабинете.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eastAsia="Arial" w:cs="Arial" w:ascii="Arial" w:hAnsi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eastAsia="Arial" w:cs="Arial" w:ascii="Arial" w:hAnsi="Arial"/>
          <w:sz w:val="22"/>
          <w:szCs w:val="22"/>
        </w:rPr>
        <w:t>на расчетный счет Исполнителя при выставляемом счете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Качество оказания услуги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не несет ответственности за то, что в результате оказания услуг </w:t>
      </w:r>
      <w:r>
        <w:rPr>
          <w:rFonts w:eastAsia="Arial" w:cs="Arial" w:ascii="Arial" w:hAnsi="Arial"/>
          <w:sz w:val="22"/>
          <w:szCs w:val="22"/>
        </w:rPr>
        <w:t>могут быть технические сбои в работе сторонних площадок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так как данные результаты </w:t>
      </w:r>
      <w:r>
        <w:rPr>
          <w:rFonts w:eastAsia="Arial" w:cs="Arial" w:ascii="Arial" w:hAnsi="Arial"/>
          <w:sz w:val="22"/>
          <w:szCs w:val="22"/>
        </w:rPr>
        <w:t>зависят, в том числе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от действий самого Пользователя, его информации по </w:t>
      </w:r>
      <w:r>
        <w:rPr>
          <w:rFonts w:eastAsia="Arial" w:cs="Arial" w:ascii="Arial" w:hAnsi="Arial"/>
          <w:sz w:val="22"/>
          <w:szCs w:val="22"/>
        </w:rPr>
        <w:t xml:space="preserve">заказу 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и иных факторов, на которые Исполнитель не влияет. 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Регистрация и авторизация на сайте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Регистрация на сайте означает полный и безоговорочный акцепт настоящей публичной оферты.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Партнерская программа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Каждый Пользователь может участвовать в партнерской программе Исполнителя.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Вознаграждение пользователя </w:t>
      </w:r>
      <w:r>
        <w:rPr>
          <w:rFonts w:eastAsia="Arial" w:cs="Arial" w:ascii="Arial" w:hAnsi="Arial"/>
          <w:sz w:val="22"/>
          <w:szCs w:val="22"/>
        </w:rPr>
        <w:t xml:space="preserve">указано в меню Финансы </w:t>
      </w:r>
      <w:r>
        <w:rPr>
          <w:rFonts w:eastAsia="Arial" w:cs="Arial" w:ascii="Arial" w:hAnsi="Arial"/>
          <w:color w:val="000000"/>
          <w:sz w:val="22"/>
          <w:szCs w:val="22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Интеллектуальная собственность и ограничения при использовании Платформы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 </w:t>
      </w:r>
      <w:r>
        <w:rPr>
          <w:rFonts w:eastAsia="Arial" w:cs="Arial" w:ascii="Arial" w:hAnsi="Arial"/>
          <w:color w:val="000000"/>
          <w:sz w:val="22"/>
          <w:szCs w:val="22"/>
        </w:rPr>
        <w:t>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Пользователю запрещается: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копировать либо иным способом использовать программную часть Платформы, а также ее дизайн.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использовать Платформу для увеличения активности контента, нарушающего исключительные права третьих лиц.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Права и обязанности Сторон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имеет право: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обязуется: </w:t>
      </w:r>
    </w:p>
    <w:p>
      <w:pPr>
        <w:pStyle w:val="Normal"/>
        <w:numPr>
          <w:ilvl w:val="3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>
      <w:pPr>
        <w:pStyle w:val="Normal"/>
        <w:numPr>
          <w:ilvl w:val="3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соблюдать законодательство РФ или иной применимой юрисдикции при использовании Платформы.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Ограничение ответственности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eastAsia="Arial" w:cs="Arial" w:ascii="Arial" w:hAnsi="Arial"/>
          <w:sz w:val="22"/>
          <w:szCs w:val="22"/>
        </w:rPr>
        <w:t>маркетплейсов и интернет-магазинов</w:t>
      </w:r>
      <w:r>
        <w:rPr>
          <w:rFonts w:eastAsia="Arial" w:cs="Arial" w:ascii="Arial" w:hAnsi="Arial"/>
          <w:color w:val="000000"/>
          <w:sz w:val="22"/>
          <w:szCs w:val="22"/>
        </w:rPr>
        <w:t>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подтверждает, что будет использовать Платформу только для тех</w:t>
      </w:r>
      <w:r>
        <w:rPr>
          <w:rFonts w:eastAsia="Arial" w:cs="Arial" w:ascii="Arial" w:hAnsi="Arial"/>
          <w:sz w:val="22"/>
          <w:szCs w:val="22"/>
        </w:rPr>
        <w:t xml:space="preserve"> магазинов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eastAsia="Arial" w:cs="Arial" w:ascii="Arial" w:hAnsi="Arial"/>
          <w:sz w:val="22"/>
          <w:szCs w:val="22"/>
        </w:rPr>
        <w:t>магазина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для оказания услуг с помощью Платформы в отношении такого канала.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Применимое право и разрешение споров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Интеграция с третьими лицами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Уведомления и рассылки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Ответственность за нарушение правил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76" w:before="0" w:after="16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0" w:left="-566"/>
        <w:jc w:val="center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Политика возврата денежных средств с баланса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Пользователь вправе подать заявку на возврат (вывод) денежных средств, находящихся на балансе его Персонального кошелька, на те же реквизиты, с которых было осуществлено пополнение баланса.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Заявка на вывод средств подается Пользователем через личный кабинет или по электронному адресу Исполнителя, указанному на Платформе.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Исполнитель осуществляет обработку и перечисление денежных средств в течение 30 (тридцати) календарных дней с момента подачи Пользователем корректно оформленной заявки.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Основанием для отказа в выводе средств может являться: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некорректно указанные реквизиты;</w:t>
        <w:br/>
        <w:t>несоответствие данных Пользователя данным, указанным при регистрации и пополнении баланса;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иные обстоятельства, требующие подтверждения личности Пользователя в целях соблюдения требований законодательства РФ, включая Федеральный закон № 115-ФЗ «О противодействии легализации (отмыванию) доходов, полученных преступным путем, и финансированию терроризма».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В случае отказа Исполнителя в обработке заявки Пользователю направляется уведомление с указанием причины отказа и просьбой подать новую корректную заявку.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Сумма вывода должна быть равна текущему балансу Пользователя. Частичный вывод средств не допускается в целях соблюдения финансовой безопасности Исполнителя и предотвращения рисков, связанных с нарушением законодательства РФ.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Исполнитель не удерживает комиссию за вывод средств, кроме случаев, когда банковские или иные платежные системы взимают комиссионное вознаграждение, о чем Пользователь уведомляется заранее.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После обработки заявки и перечисления средств обязательства Исполнителя по возврату считаются исполненными в полном объеме.</w:t>
      </w:r>
    </w:p>
    <w:p>
      <w:pPr>
        <w:pStyle w:val="normal1"/>
        <w:keepNext w:val="false"/>
        <w:keepLines w:val="false"/>
        <w:widowControl/>
        <w:pBdr/>
        <w:shd w:val="clear" w:fill="auto"/>
        <w:spacing w:lineRule="auto" w:line="276" w:before="0" w:after="0"/>
        <w:ind w:hanging="0" w:left="792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firstLine="360" w:left="180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4</w:t>
      </w:r>
      <w:r>
        <w:rPr>
          <w:rFonts w:eastAsia="Arial" w:cs="Arial" w:ascii="Arial" w:hAnsi="Arial"/>
          <w:b/>
          <w:sz w:val="22"/>
          <w:szCs w:val="22"/>
        </w:rPr>
        <w:t xml:space="preserve">. РЕКВИЗИТЫ ОПЕРАТОРА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356" w:type="dxa"/>
        <w:jc w:val="left"/>
        <w:tblInd w:w="6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2546"/>
        <w:gridCol w:w="6809"/>
      </w:tblGrid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bookmarkStart w:id="1" w:name="_heading=h.4i7ojhp"/>
            <w:bookmarkEnd w:id="1"/>
            <w:r>
              <w:rPr>
                <w:rFonts w:eastAsia="Arial" w:cs="Arial" w:ascii="Arial" w:hAnsi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sz w:val="20"/>
                <w:szCs w:val="20"/>
                <w:highlight w:val="white"/>
              </w:rPr>
            </w:pPr>
            <w:bookmarkStart w:id="2" w:name="_heading=h.4i7ojhp1"/>
            <w:bookmarkEnd w:id="2"/>
            <w:r>
              <w:rPr>
                <w:rFonts w:eastAsia="Arial" w:cs="Arial" w:ascii="Arial" w:hAnsi="Arial"/>
                <w:sz w:val="20"/>
                <w:szCs w:val="20"/>
              </w:rPr>
              <w:t>Балашов Андрей Эдуардович</w:t>
            </w:r>
          </w:p>
        </w:tc>
      </w:tr>
      <w:tr>
        <w:trPr>
          <w:trHeight w:val="287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323645700117862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644651000810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042202803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40802810903000164001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30101810700000000803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hd w:val="clear" w:color="auto" w:fill="FFFFFF"/>
              <w:spacing w:before="0" w:after="0"/>
              <w:rPr/>
            </w:pPr>
            <w:hyperlink r:id="rId4">
              <w:r>
                <w:rPr>
                  <w:rStyle w:val="Style"/>
                  <w:rFonts w:ascii="Arial" w:hAnsi="Arial" w:eastAsia="Arial" w:cs="Arial"/>
                  <w:color w:val="1155CC"/>
                  <w:sz w:val="20"/>
                  <w:sz w:val="20"/>
                  <w:szCs w:val="20"/>
                  <w:u w:val="single"/>
                </w:rPr>
                <w:t>support@harmex.ru</w:t>
              </w:r>
            </w:hyperlink>
            <w:r>
              <w:rPr>
                <w:rFonts w:eastAsia="Arial" w:cs="Arial" w:ascii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pStyle w:val="Normal"/>
        <w:widowControl w:val="false"/>
        <w:spacing w:before="0" w:after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firstLine="360" w:left="1800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5</w:t>
      </w:r>
      <w:r>
        <w:rPr>
          <w:rFonts w:eastAsia="Arial" w:cs="Arial" w:ascii="Arial" w:hAnsi="Arial"/>
          <w:b/>
          <w:sz w:val="22"/>
          <w:szCs w:val="22"/>
        </w:rPr>
        <w:t xml:space="preserve">. РЕКВИЗИТЫ ПОЛЬЗОВАТЕЛЯ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071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4535"/>
        <w:gridCol w:w="4535"/>
      </w:tblGrid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highlight w:val="white"/>
              </w:rPr>
              <w:t xml:space="preserve">ООО </w:t>
            </w:r>
            <w:r>
              <w:rPr>
                <w:b/>
                <w:bCs/>
                <w:highlight w:val="white"/>
                <w:lang w:val="en-US"/>
              </w:rPr>
              <w:t>{{</w:t>
            </w:r>
            <w:bookmarkStart w:id="3" w:name="__DdeLink__502_18922726291"/>
            <w:r>
              <w:rPr>
                <w:b/>
                <w:bCs/>
                <w:highlight w:val="white"/>
                <w:lang w:val="en-US"/>
              </w:rPr>
              <w:t>fioFirst</w:t>
            </w:r>
            <w:bookmarkEnd w:id="3"/>
            <w:r>
              <w:rPr>
                <w:b/>
                <w:bCs/>
                <w:highlight w:val="white"/>
                <w:lang w:val="en-US"/>
              </w:rPr>
              <w:t>}}</w:t>
            </w:r>
          </w:p>
        </w:tc>
      </w:tr>
      <w:tr>
        <w:trPr>
          <w:trHeight w:val="477" w:hRule="atLeast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ОГРН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{{ogrn}}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{{bik}}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{{rs}}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{{ks}}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>
      <w:pPr>
        <w:pStyle w:val="Normal"/>
        <w:widowControl w:val="false"/>
        <w:spacing w:lineRule="auto" w:line="240" w:before="312" w:after="0"/>
        <w:ind w:firstLine="360"/>
        <w:jc w:val="center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/>
        </w:rPr>
      </w:r>
    </w:p>
    <w:p>
      <w:pPr>
        <w:pStyle w:val="Normal"/>
        <w:widowControl w:val="false"/>
        <w:spacing w:lineRule="auto" w:line="240" w:before="312" w:after="0"/>
        <w:ind w:firstLine="360"/>
        <w:jc w:val="center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6</w:t>
      </w:r>
      <w:r>
        <w:rPr>
          <w:rFonts w:eastAsia="Arial" w:cs="Arial" w:ascii="Arial" w:hAnsi="Arial"/>
          <w:b/>
          <w:sz w:val="22"/>
          <w:szCs w:val="22"/>
        </w:rPr>
        <w:t xml:space="preserve">. ПОДПИСИ СТОРОН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349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677"/>
        <w:gridCol w:w="4671"/>
      </w:tblGrid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Агент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</w:p>
          <w:p>
            <w:pPr>
              <w:pStyle w:val="Normal"/>
              <w:widowControl w:val="false"/>
              <w:spacing w:before="0" w:after="0"/>
              <w:jc w:val="center"/>
              <w:rPr>
                <w:lang w:val="en-US"/>
              </w:rPr>
            </w:pPr>
            <w:r>
              <w:rPr>
                <w:sz w:val="20"/>
                <w:szCs w:val="20"/>
                <w:highlight w:val="white"/>
                <w:lang w:val="en-US"/>
              </w:rPr>
              <w:t>Балашов Андрей Эдуардович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Генеральный директор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  <w:lang w:val="en-US"/>
              </w:rPr>
              <w:t>{{</w:t>
            </w:r>
            <w:r>
              <w:rPr>
                <w:sz w:val="20"/>
                <w:szCs w:val="20"/>
                <w:lang w:val="en-US"/>
              </w:rPr>
              <w:t>fio</w:t>
            </w:r>
            <w:r>
              <w:rPr>
                <w:sz w:val="18"/>
                <w:szCs w:val="18"/>
                <w:lang w:val="en-US"/>
              </w:rPr>
              <w:t>}}</w:t>
            </w:r>
          </w:p>
        </w:tc>
      </w:tr>
      <w:tr>
        <w:trPr>
          <w:trHeight w:val="321" w:hRule="atLeast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>________________________ / А.Э. Балашов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 xml:space="preserve">_________________________ / </w:t>
            </w:r>
            <w:r>
              <w:rPr>
                <w:sz w:val="21"/>
                <w:szCs w:val="21"/>
                <w:lang w:val="en-US"/>
              </w:rPr>
              <w:t>{{initials}}</w:t>
            </w:r>
          </w:p>
        </w:tc>
      </w:tr>
    </w:tbl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headerReference w:type="even" r:id="rId5"/>
      <w:headerReference w:type="default" r:id="rId6"/>
      <w:headerReference w:type="first" r:id="rId7"/>
      <w:type w:val="nextPage"/>
      <w:pgSz w:w="11906" w:h="16838"/>
      <w:pgMar w:left="1701" w:right="850" w:gutter="0" w:header="708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swiss"/>
    <w:pitch w:val="variable"/>
  </w:font>
  <w:font w:name="Aptos Display">
    <w:charset w:val="00"/>
    <w:family w:val="swiss"/>
    <w:pitch w:val="variable"/>
  </w:font>
  <w:font w:name="Arial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7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5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8024a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8024a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8024a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8024a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uiPriority w:val="29"/>
    <w:qFormat/>
    <w:rsid w:val="008024a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uiPriority w:val="30"/>
    <w:qFormat/>
    <w:rsid w:val="008024a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themeColor="accent1" w:themeShade="bf" w:val="0F4761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styleId="Style8" w:customStyle="1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styleId="Style9" w:customStyle="1">
    <w:name w:val="Тема примечания Знак"/>
    <w:basedOn w:val="Style8"/>
    <w:uiPriority w:val="99"/>
    <w:semiHidden/>
    <w:qFormat/>
    <w:rsid w:val="004b2d34"/>
    <w:rPr>
      <w:b/>
      <w:bCs/>
      <w:sz w:val="20"/>
      <w:szCs w:val="20"/>
    </w:rPr>
  </w:style>
  <w:style w:type="character" w:styleId="InternetLinkuser" w:customStyle="1">
    <w:name w:val="Internet Link (user)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LO-normal" w:customStyle="1">
    <w:name w:val="LO-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Title">
    <w:name w:val="Title"/>
    <w:basedOn w:val="Normal"/>
    <w:next w:val="Normal"/>
    <w:uiPriority w:val="10"/>
    <w:qFormat/>
    <w:rsid w:val="008024a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LO-normal"/>
    <w:next w:val="LO-normal"/>
    <w:uiPriority w:val="11"/>
    <w:qFormat/>
    <w:rsid w:val="008024a3"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024a3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ommentText">
    <w:name w:val="annotation text"/>
    <w:basedOn w:val="Normal"/>
    <w:uiPriority w:val="99"/>
    <w:unhideWhenUsed/>
    <w:qFormat/>
    <w:rsid w:val="004b2d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uiPriority w:val="99"/>
    <w:semiHidden/>
    <w:unhideWhenUsed/>
    <w:qFormat/>
    <w:rsid w:val="004b2d34"/>
    <w:pPr/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/>
    <w:rPr/>
  </w:style>
  <w:style w:type="paragraph" w:styleId="normal1">
    <w:name w:val="normal1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0"/>
      <w:szCs w:val="24"/>
      <w:lang w:val="ru-RU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armex.ru/" TargetMode="External"/><Relationship Id="rId3" Type="http://schemas.openxmlformats.org/officeDocument/2006/relationships/hyperlink" Target="http://www.harmex.ru/" TargetMode="External"/><Relationship Id="rId4" Type="http://schemas.openxmlformats.org/officeDocument/2006/relationships/hyperlink" Target="mailto:support@harmex.ru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XLSX_Editor_Free/25.2.1.2.0$Windows_X86_64 LibreOffice_project/58af810e8b829847e901ba487452a406fab3370b</Application>
  <AppVersion>15.0000</AppVersion>
  <Pages>6</Pages>
  <Words>1777</Words>
  <Characters>12564</Characters>
  <CharactersWithSpaces>14181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2024-12-31T05:18:00Z</dcterms:created>
  <dc:creator>Mergen Dordzhiev</dc:creator>
  <dc:description/>
  <dc:language>en-US</dc:language>
  <cp:lastModifiedBy/>
  <dcterms:modified xsi:type="dcterms:W3CDTF">2025-10-13T14:44:39Z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