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Hybrid Work and the Collaboration Problem: A Literature Review</w:t>
      </w:r>
    </w:p>
    <w:p>
      <w:pPr>
        <w:pStyle w:val="Heading2"/>
      </w:pPr>
      <w:r>
        <w:t>1. Scope</w:t>
      </w:r>
    </w:p>
    <w:p>
      <w:r>
        <w:t>This review focuses on hybrid and remote arrangements for knowledge workers. It draws on studies identified through Scopus searches for "remote work" combined with "collaboration", "productivity" or "isolation", limited to English-language studies from 2007 onwards.</w:t>
      </w:r>
    </w:p>
    <w:p>
      <w:pPr>
        <w:pStyle w:val="Heading2"/>
      </w:pPr>
      <w:r>
        <w:t>2. Themes in the literature</w:t>
      </w:r>
    </w:p>
    <w:p>
      <w:r>
        <w:t>Two themes dominate the literature. The first is a productivity theme, in which remote work improves output on focused tasks. Bloom et al. (2015) and Choudhury et al. (2021) both report gains when workers control their environment and avoid commuting, although both studied tasks that are easy to measure individually.</w:t>
      </w:r>
    </w:p>
    <w:p>
      <w:r>
        <w:t>The second is a connection theme. Yang et al. (2022) show that remote work reduced cross-group communication and shifted employees towards asynchronous channels, while Golden et al. (2008) link professional isolation to weaker performance. These studies suggest that the costs of remote work fall on collaboration rather than on individual effort.</w:t>
      </w:r>
    </w:p>
    <w:p>
      <w:pPr>
        <w:pStyle w:val="Heading2"/>
      </w:pPr>
      <w:r>
        <w:t>3. Critical evaluation</w:t>
      </w:r>
    </w:p>
    <w:p>
      <w:r>
        <w:t>The productivity studies are persuasive within their settings but their samples are narrow. The collaboration evidence is broader but mostly observational; Yang et al. study a single firm during a forced, firm-wide shift, which may exaggerate the effect compared with voluntary hybrid arrangements.</w:t>
      </w:r>
    </w:p>
    <w:p>
      <w:pPr>
        <w:pStyle w:val="Heading2"/>
      </w:pPr>
      <w:r>
        <w:t>4. Gap</w:t>
      </w:r>
    </w:p>
    <w:p>
      <w:r>
        <w:t>Few studies measure collaboration outcomes, such as the quality of joint work, rather than communication volume. Future research should test whether coordinated office days for whole teams restore the cross-group ties that fully remote work weakens.</w:t>
      </w:r>
    </w:p>
    <w:p>
      <w:pPr>
        <w:pStyle w:val="Heading2"/>
      </w:pPr>
      <w:r>
        <w:t>References</w:t>
      </w:r>
    </w:p>
    <w:p>
      <w:r>
        <w:t>Bloom, N., Liang, J., Roberts, J., &amp; Ying, Z. J. (2015). Does working from home work? Evidence from a Chinese experiment. Quarterly Journal of Economics, 130(1), 165-218.</w:t>
      </w:r>
    </w:p>
    <w:p>
      <w:r>
        <w:t>Choudhury, P., Foroughi, C., &amp; Larson, B. (2021). Work-from-anywhere: The productivity effects of geographic flexibility. Strategic Management Journal, 42(4), 655-683.</w:t>
      </w:r>
    </w:p>
    <w:p>
      <w:r>
        <w:t>Golden, T. D., Veiga, J. F., &amp; Dino, R. N. (2008). The impact of professional isolation on teleworker job performance and turnover intentions. Journal of Applied Psychology, 93(6), 1412-1421.</w:t>
      </w:r>
    </w:p>
    <w:p>
      <w:r>
        <w:t>Yang, L., Holtz, D., Jaffe, S., et al. (2022). The effects of remote work on collaboration among information workers. Nature Human Behaviour, 6, 43-54.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Work and the Collaboration Problem: A Literature Review</dc:title>
  <dc:subject/>
  <dc:creator>Sample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