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="264" w:lineRule="auto"/>
      </w:pPr>
      <w:r>
        <w:rPr>
          <w:rFonts w:ascii="Calibri" w:hAnsi="Calibri" w:eastAsia="Microsoft YaHei"/>
          <w:b/>
          <w:color w:val="000000"/>
          <w:sz w:val="46"/>
        </w:rPr>
        <w:t>DataAgentBench 项目进展汇报</w:t>
      </w:r>
    </w:p>
    <w:p>
      <w:pPr>
        <w:spacing w:before="0" w:after="280" w:line="264" w:lineRule="auto"/>
      </w:pPr>
      <w:r>
        <w:rPr>
          <w:rFonts w:ascii="Calibri" w:hAnsi="Calibri" w:eastAsia="Microsoft YaHei"/>
          <w:color w:val="5A6373"/>
          <w:sz w:val="27"/>
        </w:rPr>
        <w:t>Benchmark / Evaluation Paper 进展、已优化点与 Todo 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项目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汇报对象</w:t>
            </w:r>
          </w:p>
        </w:tc>
        <w:tc>
          <w:tcPr>
            <w:tcW w:type="dxa" w:w="76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导师讨论 / 论文推进会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更新时间</w:t>
            </w:r>
          </w:p>
        </w:tc>
        <w:tc>
          <w:tcPr>
            <w:tcW w:type="dxa" w:w="76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2026-06-07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当前状态</w:t>
            </w:r>
          </w:p>
        </w:tc>
        <w:tc>
          <w:tcPr>
            <w:tcW w:type="dxa" w:w="76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已完成 Bench / TaskGen 分离、verified smoke set 和 validity 修复第一阶段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推荐主线</w:t>
            </w:r>
          </w:p>
        </w:tc>
        <w:tc>
          <w:tcPr>
            <w:tcW w:type="dxa" w:w="76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SIGMOD / CIKM 风格的 Benchmark and Resource Paper</w:t>
            </w:r>
          </w:p>
        </w:tc>
      </w:tr>
    </w:tbl>
    <w:p/>
    <w:p>
      <w:pPr>
        <w:pStyle w:val="Heading1"/>
      </w:pPr>
      <w:r>
        <w:t>1. 本轮核心结论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当前判断: </w:t>
            </w:r>
            <w:r>
              <w:rPr>
                <w:rFonts w:ascii="Calibri" w:hAnsi="Calibri" w:eastAsia="Microsoft YaHei"/>
                <w:color w:val="1F2937"/>
                <w:sz w:val="21"/>
              </w:rPr>
              <w:t>项目已经从“直接扩跑模型”切换到“优先修复 benchmark validity”。旧 pilot20/121 任务因 GT 可信度不足，仅作为 debug 参考；正式结论将基于 verified tasks 重跑。</w:t>
            </w:r>
          </w:p>
        </w:tc>
      </w:tr>
    </w:tbl>
    <w:p/>
    <w:p>
      <w:pPr>
        <w:pStyle w:val="ListBullet"/>
      </w:pPr>
      <w:r>
        <w:rPr>
          <w:rFonts w:ascii="Calibri" w:hAnsi="Calibri" w:eastAsia="Microsoft YaHei"/>
        </w:rPr>
        <w:t>已完成 Bench / TaskGen 同仓模块分离：Bench 只消费 verified 静态任务，TaskGen 负责生成、验证和打包。</w:t>
      </w:r>
    </w:p>
    <w:p>
      <w:pPr>
        <w:pStyle w:val="ListBullet"/>
      </w:pPr>
      <w:r>
        <w:rPr>
          <w:rFonts w:ascii="Calibri" w:hAnsi="Calibri" w:eastAsia="Microsoft YaHei"/>
        </w:rPr>
        <w:t>GT 只能由 deterministic verifier 从 dataset.csv + task_manifest.json 复算得到，LLM 不拥有 GT 设置权。</w:t>
      </w:r>
    </w:p>
    <w:p>
      <w:pPr>
        <w:pStyle w:val="ListBullet"/>
      </w:pPr>
      <w:r>
        <w:rPr>
          <w:rFonts w:ascii="Calibri" w:hAnsi="Calibri" w:eastAsia="Microsoft YaHei"/>
        </w:rPr>
        <w:t>已生成 12 个 clean verified tasks 和 15 个 paired redteam verified tasks，全部通过 replay 和默认加载检查。</w:t>
      </w:r>
    </w:p>
    <w:p>
      <w:pPr>
        <w:pStyle w:val="ListBullet"/>
      </w:pPr>
      <w:r>
        <w:rPr>
          <w:rFonts w:ascii="Calibri" w:hAnsi="Calibri" w:eastAsia="Microsoft YaHei"/>
        </w:rPr>
        <w:t>下一步不是继续解释旧分数，而是在 verified set 上做模型和处理策略 sanity check。</w:t>
      </w:r>
    </w:p>
    <w:p>
      <w:pPr>
        <w:pStyle w:val="Heading1"/>
      </w:pPr>
      <w:r>
        <w:t>2. 已优化点：本轮已经修好的关键问题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优化重点: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本轮不是单纯扩展任务数量，而是把 benchmark 的可信边界、GT 生成机制、redteam 公平性和正式评测入口先锁住。下面这些优化直接回应了旧实验中“分数反常、GT 不可信、trace 难解释”的问题。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3400"/>
        <w:gridCol w:w="38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已优化点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原问题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当前结果 / 价值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Bench / TaskGen 模块分离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旧流程里生成、求解、评测边界混在一起，GT 问题会污染正式评测。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Bench 默认只加载 verified task；TaskGen 只生产候选或 verified task，职责边界清楚。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Verifier-backed GT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LLM 直接写 GT 会出现 hallucination、forced submit、prompt/GT mismatch。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GT 由 deterministic verifier replay 生成，记录 formula、dataset SHA256、computed_at。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Formal source filtering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legacy、candidate、curated task 容易误进 leaderboard。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`tasks_curated_easy_v1`、`tasks_legacy_unverified`、`tasks_taskgen_candidates` 默认正式加载为 0。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Scoring V3 思路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旧 accuracy 混合了 final answer、trace 中间值、timeout、format extraction。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拆分 FinalAcc、ObservedTraceAcc、GroundedFinalAcc，process/safety/trace integrity 降为 diagnostic。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Paired redteam GT policy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扰动后继续使用旧答案会造成不公平或不可比。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schema_obfuscation / distractor_columns 采用 invariant GT；dirty_data 采用 recomputed GT。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Verified smoke set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旧 121 任务规模大但 verified provenance 不足。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已生成 12 clean + 15 redteam verified tasks，全部 replay pass，可用于下一步 sanity check。</w:t>
            </w:r>
          </w:p>
        </w:tc>
      </w:tr>
    </w:tbl>
    <w:p/>
    <w:p>
      <w:pPr>
        <w:pStyle w:val="Heading1"/>
      </w:pPr>
      <w:r>
        <w:t>3. Todo 优先级：接下来先做什么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当前优先级: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先在 verified set 上证明 scoring、trace 和 GT 都正常，再扩任务规模。不要再用旧 pilot20/121 做正式模型结论。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00"/>
        <w:gridCol w:w="2850"/>
        <w:gridCol w:w="3500"/>
        <w:gridCol w:w="2110"/>
      </w:tblGrid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优先级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Todo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验收标准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建议产物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Verified model sanity check：跑 gpt-4o-mini、gpt-5.4、gpt-5.3-codex。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12 clean + 15 redteam 均产生 report/trace；异常分数能归因到 result、trace、timeout 或 scorer。</w:t>
            </w:r>
          </w:p>
        </w:tc>
        <w:tc>
          <w:tcPr>
            <w:tcW w:type="dxa" w:w="21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verified_core_v1_model_sanity.md；verified_redteam_v1_model_sanity.md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P0.5</w:t>
            </w:r>
          </w:p>
        </w:tc>
        <w:tc>
          <w:tcPr>
            <w:tcW w:type="dxa" w:w="2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Strategy-level sanity check：比较 Direct Answer、Code Agent、Schema-aware、Validation-aware、Robustness-aware。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证明 benchmark 不只是模型排行榜，还能诊断不同处理问题的方法。</w:t>
            </w:r>
          </w:p>
        </w:tc>
        <w:tc>
          <w:tcPr>
            <w:tcW w:type="dxa" w:w="21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strategy_ablation_smoke.md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扩展 verified benchmark pilot 到 60 clean + 60 redteam。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GT replay 100% pass；domain/difficulty/template/attack type 分布可报告。</w:t>
            </w:r>
          </w:p>
        </w:tc>
        <w:tc>
          <w:tcPr>
            <w:tcW w:type="dxa" w:w="21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verified_benchmark_v1_construction.md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增强任务真实感：接入 seed_csv_copy / light_transform builder。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至少 Finance/Biomedical/ECommerce/Scientific 四类 seed 数据可生成 verified task。</w:t>
            </w:r>
          </w:p>
        </w:tc>
        <w:tc>
          <w:tcPr>
            <w:tcW w:type="dxa" w:w="21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dataset/task statistics + seed builder docs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P3</w:t>
            </w:r>
          </w:p>
        </w:tc>
        <w:tc>
          <w:tcPr>
            <w:tcW w:type="dxa" w:w="2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补论文图表：Figure 1/2、Table 1/2/3/strategy ablation。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Introduction、Benchmark Design、Evaluation Protocol 能形成闭环。</w:t>
            </w:r>
          </w:p>
        </w:tc>
        <w:tc>
          <w:tcPr>
            <w:tcW w:type="dxa" w:w="21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论文初稿 v1</w:t>
            </w:r>
          </w:p>
        </w:tc>
      </w:tr>
    </w:tbl>
    <w:p/>
    <w:p>
      <w:pPr>
        <w:pStyle w:val="Heading1"/>
      </w:pPr>
      <w:r>
        <w:t>4. 论文定位与核心 Gap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本文按 Benchmark / Evaluation / Resource Paper 包装，评测对象是 Data Agent 系统整体，包括 LLM、prompt strategy、代码执行、工具调用、trace 和 final answer reporting。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900"/>
        <w:gridCol w:w="4050"/>
        <w:gridCol w:w="341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核心 Gap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说明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DataAgentBench 对应设计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Final-answer-only 不够</w:t>
            </w:r>
          </w:p>
        </w:tc>
        <w:tc>
          <w:tcPr>
            <w:tcW w:type="dxa" w:w="4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只看最终答案无法区分 trace 中算对但提交错、格式抽取失败、盲目重试等情况。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同时报告 FinalAcc、ObservedTraceAcc、GroundedFinalAcc、TraceIntegrity。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GT 难以可信生成</w:t>
            </w:r>
          </w:p>
        </w:tc>
        <w:tc>
          <w:tcPr>
            <w:tcW w:type="dxa" w:w="4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LLM 同时生成任务和 GT 会出现 hallucinated GT、forced submit、prompt/GT mismatch。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正式任务必须由 verifier replay 生成 GT，并记录 SHA256、formula、computed_at。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缺少公平 robustness 测试</w:t>
            </w:r>
          </w:p>
        </w:tc>
        <w:tc>
          <w:tcPr>
            <w:tcW w:type="dxa" w:w="4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很多扰动会改变任务本身，导致 clean/redteam 不可比。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paired redteam 明确区分 invariant GT 和 recomputed GT。</w:t>
            </w:r>
          </w:p>
        </w:tc>
      </w:tr>
    </w:tbl>
    <w:p/>
    <w:p>
      <w:pPr>
        <w:pStyle w:val="Heading1"/>
      </w:pPr>
      <w:r>
        <w:t>5. 当前工程进度</w:t>
      </w:r>
    </w:p>
    <w:p>
      <w:pPr>
        <w:pStyle w:val="Heading2"/>
      </w:pPr>
      <w:r>
        <w:t>5.1 Bench / TaskGen 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600"/>
        <w:gridCol w:w="4320"/>
        <w:gridCol w:w="344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模块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职责</w:t>
            </w:r>
          </w:p>
        </w:tc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正式评测约束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Bench</w:t>
            </w:r>
          </w:p>
        </w:tc>
        <w:tc>
          <w:tcPr>
            <w:tcW w:type="dxa" w:w="432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task loading、runner、trace、scoring、report、leaderboard</w:t>
            </w:r>
          </w:p>
        </w:tc>
        <w:tc>
          <w:tcPr>
            <w:tcW w:type="dxa" w:w="344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默认只加载带 verified provenance 的任务。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TaskGen</w:t>
            </w:r>
          </w:p>
        </w:tc>
        <w:tc>
          <w:tcPr>
            <w:tcW w:type="dxa" w:w="432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manifest sampling、dataset building、verifier registry、packager、redteam builder</w:t>
            </w:r>
          </w:p>
        </w:tc>
        <w:tc>
          <w:tcPr>
            <w:tcW w:type="dxa" w:w="344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可生成任务，但不能让 LLM 直接写 formal GT。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Legacy / Candidate</w:t>
            </w:r>
          </w:p>
        </w:tc>
        <w:tc>
          <w:tcPr>
            <w:tcW w:type="dxa" w:w="432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旧任务、候选任务、curated 修复参考</w:t>
            </w:r>
          </w:p>
        </w:tc>
        <w:tc>
          <w:tcPr>
            <w:tcW w:type="dxa" w:w="344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默认排除正式 leaderboard，仅用于 debug。</w:t>
            </w:r>
          </w:p>
        </w:tc>
      </w:tr>
    </w:tbl>
    <w:p/>
    <w:p>
      <w:pPr>
        <w:pStyle w:val="Heading2"/>
      </w:pPr>
      <w:r>
        <w:t>5.2 Verified Smoke Set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1600"/>
        <w:gridCol w:w="2500"/>
        <w:gridCol w:w="1550"/>
        <w:gridCol w:w="161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任务集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规模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构成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Replay / Load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报告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tasks_verified_core_v1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12 clean tasks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6 verifier templates x 2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12/12 PASS</w:t>
            </w:r>
          </w:p>
        </w:tc>
        <w:tc>
          <w:tcPr>
            <w:tcW w:type="dxa" w:w="16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verified_core_v1_smoke.md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tasks_verified_redteam_v1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15 redteam tasks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 base tasks x 3 attacks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15/15 PASS</w:t>
            </w:r>
          </w:p>
        </w:tc>
        <w:tc>
          <w:tcPr>
            <w:tcW w:type="dxa" w:w="16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verified_redteam_v1_smoke.md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400"/>
        <w:gridCol w:w="1600"/>
        <w:gridCol w:w="900"/>
        <w:gridCol w:w="4460"/>
      </w:tblGrid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Redteam Attack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GT Policy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数量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公平性原则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schema_obfuscation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invariant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只改列名与 prompt 引用，不改数据含义。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distractor_columns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invariant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加入无关列，不改变目标列与目标计算。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dirty_data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recomputed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改变数据质量后重新由 verifier 计算 GT。</w:t>
            </w:r>
          </w:p>
        </w:tc>
      </w:tr>
    </w:tbl>
    <w:p/>
    <w:p>
      <w:pPr>
        <w:pStyle w:val="Heading1"/>
      </w:pPr>
      <w:r>
        <w:t>6. 为什么需要重构 Pipeline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旧 pilot20 的 GT audit 显示，旧任务无法直接支撑模型能力结论。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700"/>
        <w:gridCol w:w="1100"/>
        <w:gridCol w:w="55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Audit Status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数量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含义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GT_VALUE_MISMATCH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11</w:t>
            </w:r>
          </w:p>
        </w:tc>
        <w:tc>
          <w:tcPr>
            <w:tcW w:type="dxa" w:w="5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GT 数值和复算结果不一致。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PASS_RECOMPUTED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5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可复算，但仍缺 formal provenance。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PROMPT_GT_MISMATCH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5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任务描述、tags 或 GT 模板不一致。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UNVERIFIABLE_GENERATION_TRACE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5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生成 trace 有错误或 forced submit，无法信任。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结论: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旧结果中出现 “4o-mini &gt; 5.x” 不能直接解释为模型能力差异，更可能混入 GT 错误、scorer 抽取、API timeout 和 finalization protocol 等因素。</w:t>
            </w:r>
          </w:p>
        </w:tc>
      </w:tr>
    </w:tbl>
    <w:p/>
    <w:p>
      <w:pPr>
        <w:pStyle w:val="Heading1"/>
      </w:pPr>
      <w:r>
        <w:t>7. GT 生成方法与被测处理策略</w:t>
      </w:r>
    </w:p>
    <w:p>
      <w:pPr>
        <w:pStyle w:val="Heading2"/>
      </w:pPr>
      <w:r>
        <w:t>7.1 GT 生成方法对比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2400"/>
        <w:gridCol w:w="3300"/>
        <w:gridCol w:w="15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方案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优点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主要风险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正式用途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LLM 直接生成 GT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快、覆盖面广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hallucinated GT、forced submit、prompt/GT mismatch</w:t>
            </w:r>
          </w:p>
        </w:tc>
        <w:tc>
          <w:tcPr>
            <w:tcW w:type="dxa" w:w="1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candidate only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LLM solution trace 抽取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可看到计算过程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代码可能错，trace 仍需 replay</w:t>
            </w:r>
          </w:p>
        </w:tc>
        <w:tc>
          <w:tcPr>
            <w:tcW w:type="dxa" w:w="1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debug / audit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人工专家标注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可信度高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成本高、扩展慢</w:t>
            </w:r>
          </w:p>
        </w:tc>
        <w:tc>
          <w:tcPr>
            <w:tcW w:type="dxa" w:w="1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抽样审计与 case study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Deterministic verifier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可复算、可追责、低成本扩展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受限于 verifier templates</w:t>
            </w:r>
          </w:p>
        </w:tc>
        <w:tc>
          <w:tcPr>
            <w:tcW w:type="dxa" w:w="1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formal GT authority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Hybrid pipeline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LLM 多样性 + verifier 可靠性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需要维护 registry</w:t>
            </w:r>
          </w:p>
        </w:tc>
        <w:tc>
          <w:tcPr>
            <w:tcW w:type="dxa" w:w="1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推荐最终方案</w:t>
            </w:r>
          </w:p>
        </w:tc>
      </w:tr>
    </w:tbl>
    <w:p/>
    <w:p>
      <w:pPr>
        <w:pStyle w:val="Heading2"/>
      </w:pPr>
      <w:r>
        <w:t>7.2 被测处理方法 / Agent Strategy 对比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850"/>
        <w:gridCol w:w="2500"/>
        <w:gridCol w:w="2400"/>
        <w:gridCol w:w="2610"/>
      </w:tblGrid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处理策略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做法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验证点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预期观察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Direct Answer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不执行代码，直接回答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是否依赖语言捷径</w:t>
            </w:r>
          </w:p>
        </w:tc>
        <w:tc>
          <w:tcPr>
            <w:tcW w:type="dxa" w:w="26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redteam 和多 key 任务应明显失败。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Code Agent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读取 CSV，写 Python 计算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基础 data workflow</w:t>
            </w:r>
          </w:p>
        </w:tc>
        <w:tc>
          <w:tcPr>
            <w:tcW w:type="dxa" w:w="26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主 baseline。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Schema-aware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先做 schema/profile，再选列和方法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减少列选择错误</w:t>
            </w:r>
          </w:p>
        </w:tc>
        <w:tc>
          <w:tcPr>
            <w:tcW w:type="dxa" w:w="26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schema_obfuscation/distractor 更稳。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Validation-aware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计算后做 row count、group key、自检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减少 silent wrong answer</w:t>
            </w:r>
          </w:p>
        </w:tc>
        <w:tc>
          <w:tcPr>
            <w:tcW w:type="dxa" w:w="26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GroundedFinalAcc 应提高。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Robustness-aware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先诊断混淆列、无关列、脏数据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提升 robustness retention</w:t>
            </w:r>
          </w:p>
        </w:tc>
        <w:tc>
          <w:tcPr>
            <w:tcW w:type="dxa" w:w="26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dirty_data/distractor 更有优势。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Oracle / Verifier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运行可信 verifier 或 oracle script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上限和 scorer sanity check</w:t>
            </w:r>
          </w:p>
        </w:tc>
        <w:tc>
          <w:tcPr>
            <w:tcW w:type="dxa" w:w="26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不参与正式模型排名。</w:t>
            </w:r>
          </w:p>
        </w:tc>
      </w:tr>
    </w:tbl>
    <w:p/>
    <w:p>
      <w:pPr>
        <w:pStyle w:val="Heading1"/>
      </w:pPr>
      <w:r>
        <w:t>8. Checklist 完成度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700"/>
        <w:gridCol w:w="3500"/>
        <w:gridCol w:w="41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模块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当前完成度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仍缺什么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Introduction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Gap 和 RQ 草案基本成型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需要换成 verified running example，补 Table 1 相关工作对比。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Benchmark 章节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Design goals、pipeline、quality gate 已有工程基础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需要画正式 Figure 2，扩展数据统计。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Experiments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trace/scorer/failure 工具有了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需要在 verified set 上重跑模型和 strategy baselines。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Artifact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任务目录契约、dataset SHA256、verifier replay 已实现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需要整理开源包、dataset card、model/eval card。</w:t>
            </w:r>
          </w:p>
        </w:tc>
      </w:tr>
    </w:tbl>
    <w:p/>
    <w:p>
      <w:pPr>
        <w:pStyle w:val="Heading1"/>
      </w:pPr>
      <w:r>
        <w:t>9. 当前风险与处理计划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3400"/>
        <w:gridCol w:w="38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风险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影响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下一步处理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Smoke set 规模小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只能证明 pipeline 可行，不能支撑论文结论。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扩展到 60 clean + 60 redteam。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Synthetic-only 真实感不足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SIGMOD/CIKM 审稿可能质疑任务真实性。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接入 seed_csv_copy / light_transform builder。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Verifier template 覆盖有限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开放式任务和复杂 data engineering 任务不足。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新增 time-series、hypothesis test、missing-value、multi-table join verifier。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旧结果不可正式使用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不能拿旧 GLM/GPT pilot 做模型排名。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只在汇报中作为 validity repair 的动机。</w:t>
            </w:r>
          </w:p>
        </w:tc>
      </w:tr>
    </w:tbl>
    <w:p/>
    <w:p>
      <w:pPr>
        <w:pStyle w:val="Heading1"/>
      </w:pPr>
      <w:r>
        <w:t>10. Immediate Next 3 Days</w:t>
      </w:r>
    </w:p>
    <w:p>
      <w:pPr>
        <w:pStyle w:val="ListNumber"/>
      </w:pPr>
      <w:r>
        <w:rPr>
          <w:rFonts w:ascii="Calibri" w:hAnsi="Calibri" w:eastAsia="Microsoft YaHei"/>
        </w:rPr>
        <w:t>在 tasks_verified_core_v1 上跑 gpt-4o-mini、gpt-5.4、gpt-5.3-codex。</w:t>
      </w:r>
    </w:p>
    <w:p>
      <w:pPr>
        <w:pStyle w:val="ListNumber"/>
      </w:pPr>
      <w:r>
        <w:rPr>
          <w:rFonts w:ascii="Calibri" w:hAnsi="Calibri" w:eastAsia="Microsoft YaHei"/>
        </w:rPr>
        <w:t>在 tasks_verified_redteam_v1 上跑同样模型，计算 RobustnessRetention。</w:t>
      </w:r>
    </w:p>
    <w:p>
      <w:pPr>
        <w:pStyle w:val="ListNumber"/>
      </w:pPr>
      <w:r>
        <w:rPr>
          <w:rFonts w:ascii="Calibri" w:hAnsi="Calibri" w:eastAsia="Microsoft YaHei"/>
        </w:rPr>
        <w:t>固定一个模型做 strategy-level sanity check：Direct Answer、Code Agent、Schema-aware、Validation-aware、Robustness-aware。</w:t>
      </w:r>
    </w:p>
    <w:p>
      <w:pPr>
        <w:pStyle w:val="ListNumber"/>
      </w:pPr>
      <w:r>
        <w:rPr>
          <w:rFonts w:ascii="Calibri" w:hAnsi="Calibri" w:eastAsia="Microsoft YaHei"/>
        </w:rPr>
        <w:t>检查所有异常低分的 trace，先修 scorer/trace，再扩任务。</w:t>
      </w:r>
    </w:p>
    <w:p>
      <w:pPr>
        <w:pStyle w:val="ListNumber"/>
      </w:pPr>
      <w:r>
        <w:rPr>
          <w:rFonts w:ascii="Calibri" w:hAnsi="Calibri" w:eastAsia="Microsoft YaHei"/>
        </w:rPr>
        <w:t>决定是否先接 seed CSV builder，再扩到 60 clean + 60 redteam。</w:t>
      </w:r>
    </w:p>
    <w:p>
      <w:pPr>
        <w:pStyle w:val="ListNumber"/>
      </w:pPr>
      <w:r>
        <w:rPr>
          <w:rFonts w:ascii="Calibri" w:hAnsi="Calibri" w:eastAsia="Microsoft YaHei"/>
        </w:rPr>
        <w:t>把 Figure 2 construction pipeline 和 verified running example 草图做出来。</w:t>
      </w:r>
    </w:p>
    <w:p>
      <w:pPr>
        <w:pStyle w:val="Heading1"/>
      </w:pPr>
      <w:r>
        <w:t>11. 需要导师确认的问题</w:t>
      </w:r>
    </w:p>
    <w:p>
      <w:pPr>
        <w:pStyle w:val="ListBullet"/>
      </w:pPr>
      <w:r>
        <w:rPr>
          <w:rFonts w:ascii="Calibri" w:hAnsi="Calibri" w:eastAsia="Microsoft YaHei"/>
        </w:rPr>
        <w:t>从“121 unverified tasks”切换到“verified pipeline + smaller pilot”的叙事是否更稳？</w:t>
      </w:r>
    </w:p>
    <w:p>
      <w:pPr>
        <w:pStyle w:val="ListBullet"/>
      </w:pPr>
      <w:r>
        <w:rPr>
          <w:rFonts w:ascii="Calibri" w:hAnsi="Calibri" w:eastAsia="Microsoft YaHei"/>
        </w:rPr>
        <w:t>SIGMOD/CIKM 口味下，synthetic + seed CSV 混合构建是否足够？</w:t>
      </w:r>
    </w:p>
    <w:p>
      <w:pPr>
        <w:pStyle w:val="ListBullet"/>
      </w:pPr>
      <w:r>
        <w:rPr>
          <w:rFonts w:ascii="Calibri" w:hAnsi="Calibri" w:eastAsia="Microsoft YaHei"/>
        </w:rPr>
        <w:t>Redteam 三类扰动 schema_obfuscation、distractor_columns、dirty_data 是否合理？</w:t>
      </w:r>
    </w:p>
    <w:p>
      <w:pPr>
        <w:pStyle w:val="ListBullet"/>
      </w:pPr>
      <w:r>
        <w:rPr>
          <w:rFonts w:ascii="Calibri" w:hAnsi="Calibri" w:eastAsia="Microsoft YaHei"/>
        </w:rPr>
        <w:t>主表是否应以 accuracy/robustness 为主，process/safety/trace integrity 作为 diagnostic？</w:t>
      </w:r>
    </w:p>
    <w:p>
      <w:pPr>
        <w:pStyle w:val="ListBullet"/>
      </w:pPr>
      <w:r>
        <w:rPr>
          <w:rFonts w:ascii="Calibri" w:hAnsi="Calibri" w:eastAsia="Microsoft YaHei"/>
        </w:rPr>
        <w:t>是否需要加入一个简单 specialized method，还是先专注 benchmark + empirical findings？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/>
    <w:r>
      <w:rPr>
        <w:rFonts w:ascii="Calibri" w:hAnsi="Calibri" w:eastAsia="Microsoft YaHei"/>
        <w:color w:val="5A6373"/>
        <w:sz w:val="18"/>
      </w:rPr>
      <w:t>2026-06-06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/>
    <w:r>
      <w:rPr>
        <w:rFonts w:ascii="Calibri" w:hAnsi="Calibri" w:eastAsia="Microsoft YaHei"/>
        <w:color w:val="5A6373"/>
        <w:sz w:val="18"/>
      </w:rPr>
      <w:t>DataAgentBench | 项目进展汇报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