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="黑体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毒云藤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别称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“绿斑”（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Green Spot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可能操作来源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台湾、香港、美国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目标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中国：集中在北京、福建、广东、浙江、上海。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 xml:space="preserve">(CFR) 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事件类型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间谍行为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组织简介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毒云藤组织对中国国防、政府、科技、教育以及海事机构等重点单位和部门进行了长达 11 年的网络间谍活动。该组织主要关注军工、中美关系、两岸关系和海洋相关领域，其关注的领域与我们之前发布的海莲花（OceanLotus）APT 组织有一定相似的地方。 360 追日团队捕获毒云藤的首个木马出现在 2007 年 12 月。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该组织在初始攻击环节主要采用鱼叉式钓鱼邮件攻击，攻击之前对目标进行了深入调研和精心挑选，选用与目标所属行业或领域密切相关的内容构造诱饵文件和邮件，主要是采用相应具体领域相关会议材料、研究成果或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知公告等主题。期间漏洞文档样本数量 10 个，其中包含 1 个 0day 漏洞。这些木马的感染者遍布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国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境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内 31 个省级行政区。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参考链接</w:t>
      </w:r>
      <w:bookmarkStart w:id="0" w:name="_GoBack"/>
      <w:bookmarkEnd w:id="0"/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"https://www.freebuf.com/column/185149.html"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https://www.freebuf.com/column/185149.html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hint="eastAsia"/>
          <w:sz w:val="18"/>
          <w:szCs w:val="21"/>
        </w:rPr>
        <w:fldChar w:fldCharType="begin"/>
      </w:r>
      <w:r>
        <w:rPr>
          <w:rFonts w:hint="eastAsia"/>
          <w:sz w:val="18"/>
          <w:szCs w:val="21"/>
        </w:rPr>
        <w:instrText xml:space="preserve"> HYPERLINK "https://www.antiy.cn/research/notice&amp;report/research_report/20180919.html" </w:instrText>
      </w:r>
      <w:r>
        <w:rPr>
          <w:rFonts w:hint="eastAsia"/>
          <w:sz w:val="18"/>
          <w:szCs w:val="21"/>
        </w:rPr>
        <w:fldChar w:fldCharType="separate"/>
      </w:r>
      <w:r>
        <w:rPr>
          <w:rStyle w:val="5"/>
          <w:rFonts w:hint="eastAsia"/>
          <w:sz w:val="18"/>
          <w:szCs w:val="21"/>
        </w:rPr>
        <w:t>https://www.antiy.cn/research/notice&amp;report/research_report/20180919.html</w:t>
      </w:r>
      <w:r>
        <w:rPr>
          <w:rFonts w:hint="eastAsia"/>
          <w:sz w:val="18"/>
          <w:szCs w:val="21"/>
        </w:rPr>
        <w:fldChar w:fldCharType="end"/>
      </w:r>
    </w:p>
    <w:p>
      <w:pPr>
        <w:rPr>
          <w:sz w:val="20"/>
          <w:szCs w:val="22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4BD3F"/>
    <w:multiLevelType w:val="multilevel"/>
    <w:tmpl w:val="8E34BD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A6C90"/>
    <w:rsid w:val="0F8A6C90"/>
    <w:rsid w:val="114E4CC1"/>
    <w:rsid w:val="547C2A39"/>
    <w:rsid w:val="6A14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2020-06-08T03:14:00Z</dcterms:created>
  <dc:creator>A258</dc:creator>
  <cp:lastModifiedBy>A258</cp:lastModifiedBy>
  <dcterms:modified xsi:type="dcterms:W3CDTF">2020-06-09T08:59:00Z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