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988F" w14:textId="19E625C5" w:rsidR="0096548E" w:rsidRDefault="0096548E" w:rsidP="00C83EF9">
      <w:pPr>
        <w:pStyle w:val="1"/>
        <w:shd w:val="clear" w:color="auto" w:fill="FFFFFF"/>
        <w:rPr>
          <w:rStyle w:val="section-number"/>
          <w:rFonts w:ascii="Arial" w:hAnsi="Arial" w:cs="Arial"/>
          <w:b w:val="0"/>
          <w:bCs w:val="0"/>
          <w:color w:val="000000"/>
          <w:sz w:val="60"/>
          <w:szCs w:val="60"/>
        </w:rPr>
      </w:pPr>
      <w:r>
        <w:rPr>
          <w:rStyle w:val="section-number"/>
          <w:rFonts w:ascii="Arial" w:hAnsi="Arial" w:cs="Arial" w:hint="eastAsia"/>
          <w:b w:val="0"/>
          <w:bCs w:val="0"/>
          <w:color w:val="000000"/>
          <w:sz w:val="60"/>
          <w:szCs w:val="60"/>
        </w:rPr>
        <w:t>Open</w:t>
      </w:r>
      <w:r>
        <w:rPr>
          <w:rStyle w:val="section-number"/>
          <w:rFonts w:ascii="Arial" w:hAnsi="Arial" w:cs="Arial"/>
          <w:b w:val="0"/>
          <w:bCs w:val="0"/>
          <w:color w:val="000000"/>
          <w:sz w:val="60"/>
          <w:szCs w:val="60"/>
        </w:rPr>
        <w:t xml:space="preserve"> Nighttime Lights</w:t>
      </w:r>
    </w:p>
    <w:p w14:paraId="5C24CDA0" w14:textId="7A52B03D" w:rsidR="00A23F9E" w:rsidRDefault="0096548E" w:rsidP="00A23F9E">
      <w:pPr>
        <w:jc w:val="right"/>
        <w:rPr>
          <w:b/>
          <w:bCs/>
          <w:sz w:val="24"/>
          <w:szCs w:val="28"/>
        </w:rPr>
      </w:pPr>
      <w:r w:rsidRPr="0096548E">
        <w:rPr>
          <w:rFonts w:hint="eastAsia"/>
          <w:b/>
          <w:bCs/>
          <w:sz w:val="24"/>
          <w:szCs w:val="28"/>
        </w:rPr>
        <w:t>A</w:t>
      </w:r>
      <w:r w:rsidRPr="0096548E">
        <w:rPr>
          <w:b/>
          <w:bCs/>
          <w:sz w:val="24"/>
          <w:szCs w:val="28"/>
        </w:rPr>
        <w:t>2 Inc group</w:t>
      </w:r>
    </w:p>
    <w:p w14:paraId="29F2C6C8" w14:textId="61C0A43F" w:rsidR="007071BA" w:rsidRPr="007071BA" w:rsidRDefault="007071BA" w:rsidP="007071BA">
      <w:pPr>
        <w:ind w:right="960"/>
        <w:rPr>
          <w:rFonts w:hint="eastAsia"/>
          <w:b/>
          <w:bCs/>
          <w:sz w:val="36"/>
          <w:szCs w:val="40"/>
        </w:rPr>
      </w:pPr>
      <w:r w:rsidRPr="007071BA">
        <w:rPr>
          <w:rFonts w:hint="eastAsia"/>
          <w:b/>
          <w:bCs/>
          <w:sz w:val="36"/>
          <w:szCs w:val="40"/>
        </w:rPr>
        <w:t>General</w:t>
      </w:r>
      <w:r w:rsidRPr="007071BA">
        <w:rPr>
          <w:b/>
          <w:bCs/>
          <w:sz w:val="36"/>
          <w:szCs w:val="40"/>
        </w:rPr>
        <w:t xml:space="preserve"> </w:t>
      </w:r>
      <w:r w:rsidRPr="007071BA">
        <w:rPr>
          <w:rFonts w:hint="eastAsia"/>
          <w:b/>
          <w:bCs/>
          <w:sz w:val="36"/>
          <w:szCs w:val="40"/>
        </w:rPr>
        <w:t>concept</w:t>
      </w:r>
      <w:r w:rsidRPr="007071BA">
        <w:rPr>
          <w:b/>
          <w:bCs/>
          <w:sz w:val="36"/>
          <w:szCs w:val="40"/>
        </w:rPr>
        <w:t xml:space="preserve"> </w:t>
      </w:r>
      <w:r w:rsidRPr="007071BA">
        <w:rPr>
          <w:rFonts w:hint="eastAsia"/>
          <w:b/>
          <w:bCs/>
          <w:sz w:val="36"/>
          <w:szCs w:val="40"/>
        </w:rPr>
        <w:t>of</w:t>
      </w:r>
      <w:r w:rsidRPr="007071BA">
        <w:rPr>
          <w:b/>
          <w:bCs/>
          <w:sz w:val="36"/>
          <w:szCs w:val="40"/>
        </w:rPr>
        <w:t xml:space="preserve"> Nighttime </w:t>
      </w:r>
      <w:proofErr w:type="spellStart"/>
      <w:r w:rsidRPr="007071BA">
        <w:rPr>
          <w:b/>
          <w:bCs/>
          <w:sz w:val="36"/>
          <w:szCs w:val="40"/>
        </w:rPr>
        <w:t>linghts</w:t>
      </w:r>
      <w:proofErr w:type="spellEnd"/>
    </w:p>
    <w:p w14:paraId="68A73F3C" w14:textId="77777777" w:rsidR="00A23F9E" w:rsidRPr="007071BA" w:rsidRDefault="00A23F9E" w:rsidP="00A23F9E">
      <w:pPr>
        <w:ind w:right="960"/>
        <w:rPr>
          <w:b/>
          <w:bCs/>
        </w:rPr>
      </w:pPr>
      <w:r w:rsidRPr="007071BA">
        <w:rPr>
          <w:b/>
          <w:bCs/>
          <w:color w:val="FF0000"/>
        </w:rPr>
        <w:t>DMSP</w:t>
      </w:r>
      <w:r w:rsidRPr="007071BA">
        <w:rPr>
          <w:b/>
          <w:bCs/>
        </w:rPr>
        <w:t xml:space="preserve"> is a series of polar-orbiting satellites of the US Air Force. Its airborne sensors were originally designed to observe weather-related indicators in the visible and infrared wavelength ranges during the day and night.</w:t>
      </w:r>
    </w:p>
    <w:p w14:paraId="5DEDFC2B" w14:textId="7331CD97" w:rsidR="00A23F9E" w:rsidRPr="007071BA" w:rsidRDefault="00A23F9E" w:rsidP="00A23F9E">
      <w:pPr>
        <w:ind w:right="960"/>
        <w:rPr>
          <w:b/>
          <w:bCs/>
        </w:rPr>
      </w:pPr>
      <w:r w:rsidRPr="007071BA">
        <w:rPr>
          <w:b/>
          <w:bCs/>
        </w:rPr>
        <w:t xml:space="preserve">In 1973, </w:t>
      </w:r>
      <w:r w:rsidRPr="007071BA">
        <w:rPr>
          <w:b/>
          <w:bCs/>
          <w:color w:val="FF0000"/>
        </w:rPr>
        <w:t>Croft [Cro73]</w:t>
      </w:r>
      <w:r w:rsidRPr="007071BA">
        <w:rPr>
          <w:b/>
          <w:bCs/>
        </w:rPr>
        <w:t xml:space="preserve"> first reported the use of the </w:t>
      </w:r>
      <w:r w:rsidRPr="007071BA">
        <w:rPr>
          <w:b/>
          <w:bCs/>
          <w:color w:val="FF0000"/>
        </w:rPr>
        <w:t xml:space="preserve">DMSP Operating Line Scan System (DMSP-OLS) </w:t>
      </w:r>
      <w:r w:rsidRPr="007071BA">
        <w:rPr>
          <w:b/>
          <w:bCs/>
        </w:rPr>
        <w:t xml:space="preserve">visible light and </w:t>
      </w:r>
      <w:r w:rsidRPr="007071BA">
        <w:rPr>
          <w:b/>
          <w:bCs/>
          <w:color w:val="FF0000"/>
        </w:rPr>
        <w:t xml:space="preserve">near-infrared (VNIR) </w:t>
      </w:r>
      <w:r w:rsidRPr="007071BA">
        <w:rPr>
          <w:b/>
          <w:bCs/>
        </w:rPr>
        <w:t>bands to collect information capable of capturing various low-light emission sources from the earth.</w:t>
      </w:r>
    </w:p>
    <w:p w14:paraId="44B6A0B6" w14:textId="0640CBFF" w:rsidR="00A23F9E" w:rsidRPr="007071BA" w:rsidRDefault="00A23F9E" w:rsidP="00A23F9E">
      <w:pPr>
        <w:ind w:right="960"/>
        <w:rPr>
          <w:b/>
          <w:bCs/>
        </w:rPr>
      </w:pPr>
      <w:r w:rsidRPr="007071BA">
        <w:rPr>
          <w:b/>
          <w:bCs/>
          <w:color w:val="FF0000"/>
        </w:rPr>
        <w:t>Day/Night Band (DNB):</w:t>
      </w:r>
      <w:r w:rsidRPr="007071BA">
        <w:rPr>
          <w:b/>
          <w:bCs/>
        </w:rPr>
        <w:t xml:space="preserve"> The follow-up sensor of DMSP-OLS is a new low-light imaging sensor that is part of the Visible Infrared Imaging Radiometer Suite (VIIRS).</w:t>
      </w:r>
    </w:p>
    <w:p w14:paraId="168618CC" w14:textId="5F1161F9" w:rsidR="00A23F9E" w:rsidRPr="007071BA" w:rsidRDefault="00A23F9E" w:rsidP="00A23F9E">
      <w:pPr>
        <w:ind w:right="960"/>
        <w:rPr>
          <w:rFonts w:ascii="Arial" w:hAnsi="Arial" w:cs="Arial"/>
          <w:color w:val="FF0000"/>
          <w:szCs w:val="21"/>
          <w:shd w:val="clear" w:color="auto" w:fill="FFFFFF"/>
        </w:rPr>
      </w:pPr>
      <w:r w:rsidRPr="007071BA">
        <w:rPr>
          <w:b/>
          <w:bCs/>
        </w:rPr>
        <w:t xml:space="preserve">The requirements of the traditional satellites of two </w:t>
      </w:r>
      <w:r w:rsidRPr="007071BA">
        <w:rPr>
          <w:b/>
          <w:bCs/>
          <w:color w:val="FF0000"/>
        </w:rPr>
        <w:t>American agencies, the National Oceanic and Atmospheric Administration (NOAA)</w:t>
      </w:r>
      <w:r w:rsidRPr="007071BA">
        <w:rPr>
          <w:b/>
          <w:bCs/>
        </w:rPr>
        <w:t xml:space="preserve"> and </w:t>
      </w:r>
      <w:r w:rsidRPr="007071BA">
        <w:rPr>
          <w:b/>
          <w:bCs/>
          <w:color w:val="FF0000"/>
        </w:rPr>
        <w:t>the National Aeronautics and Space Administration (NASA)</w:t>
      </w:r>
      <w:r w:rsidRPr="007071BA">
        <w:rPr>
          <w:b/>
          <w:bCs/>
        </w:rPr>
        <w:t xml:space="preserve">, are combined into a single unit called the </w:t>
      </w:r>
      <w:r w:rsidRPr="007071BA">
        <w:rPr>
          <w:b/>
          <w:bCs/>
          <w:color w:val="FF0000"/>
        </w:rPr>
        <w:t>Joint Polar Satellite System (JPSS).</w:t>
      </w:r>
      <w:r w:rsidRPr="007071BA">
        <w:rPr>
          <w:rFonts w:ascii="Arial" w:hAnsi="Arial" w:cs="Arial"/>
          <w:color w:val="333333"/>
          <w:szCs w:val="21"/>
          <w:shd w:val="clear" w:color="auto" w:fill="FFFFFF"/>
        </w:rPr>
        <w:t xml:space="preserve"> The </w:t>
      </w:r>
      <w:r w:rsidRPr="007071BA">
        <w:rPr>
          <w:rFonts w:ascii="Arial" w:hAnsi="Arial" w:cs="Arial"/>
          <w:color w:val="FF0000"/>
          <w:szCs w:val="21"/>
          <w:shd w:val="clear" w:color="auto" w:fill="FFFFFF"/>
        </w:rPr>
        <w:t>first official JPSS satellite (JPSS-1)</w:t>
      </w:r>
      <w:r w:rsidRPr="007071BA">
        <w:rPr>
          <w:rFonts w:ascii="Arial" w:hAnsi="Arial" w:cs="Arial"/>
          <w:color w:val="333333"/>
          <w:szCs w:val="21"/>
          <w:shd w:val="clear" w:color="auto" w:fill="FFFFFF"/>
        </w:rPr>
        <w:t xml:space="preserve"> was launched in late 2017 and was renamed </w:t>
      </w:r>
      <w:r w:rsidRPr="007071BA">
        <w:rPr>
          <w:rFonts w:ascii="Arial" w:hAnsi="Arial" w:cs="Arial"/>
          <w:color w:val="FF0000"/>
          <w:szCs w:val="21"/>
          <w:shd w:val="clear" w:color="auto" w:fill="FFFFFF"/>
        </w:rPr>
        <w:t>NOAA-20 after reaching orbit.</w:t>
      </w:r>
    </w:p>
    <w:p w14:paraId="38E86F17" w14:textId="47FA92D5" w:rsidR="00A23F9E" w:rsidRPr="007071BA" w:rsidRDefault="00A23F9E" w:rsidP="00A23F9E">
      <w:pPr>
        <w:ind w:right="960"/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72DFC82C" w14:textId="30DBD807" w:rsidR="00A23F9E" w:rsidRPr="007071BA" w:rsidRDefault="00A23F9E" w:rsidP="00A23F9E">
      <w:pPr>
        <w:ind w:right="960"/>
        <w:rPr>
          <w:b/>
          <w:bCs/>
          <w:color w:val="000000" w:themeColor="text1"/>
        </w:rPr>
      </w:pPr>
      <w:r w:rsidRPr="007071BA">
        <w:rPr>
          <w:b/>
          <w:bCs/>
          <w:color w:val="000000" w:themeColor="text1"/>
        </w:rPr>
        <w:t xml:space="preserve">According to the time of the overpass, </w:t>
      </w:r>
      <w:r w:rsidRPr="007071BA">
        <w:rPr>
          <w:b/>
          <w:bCs/>
          <w:color w:val="FF0000"/>
        </w:rPr>
        <w:t>DMSP satellites</w:t>
      </w:r>
      <w:r w:rsidRPr="007071BA">
        <w:rPr>
          <w:b/>
          <w:bCs/>
          <w:color w:val="000000" w:themeColor="text1"/>
        </w:rPr>
        <w:t xml:space="preserve"> can be classified as "</w:t>
      </w:r>
      <w:r w:rsidRPr="007071BA">
        <w:rPr>
          <w:b/>
          <w:bCs/>
          <w:color w:val="FF0000"/>
        </w:rPr>
        <w:t>day/night" or "dawn/dusk" satellites.</w:t>
      </w:r>
      <w:r w:rsidRPr="007071BA">
        <w:rPr>
          <w:b/>
          <w:bCs/>
          <w:color w:val="000000" w:themeColor="text1"/>
        </w:rPr>
        <w:t xml:space="preserve"> The day/night satellite's orbital side images the day side of the earth, and the other side images the night side.</w:t>
      </w:r>
    </w:p>
    <w:p w14:paraId="7CFB5829" w14:textId="5008D382" w:rsidR="00A23F9E" w:rsidRPr="007071BA" w:rsidRDefault="00DC41E5" w:rsidP="00A23F9E">
      <w:pPr>
        <w:ind w:right="960"/>
        <w:rPr>
          <w:b/>
          <w:bCs/>
          <w:color w:val="000000" w:themeColor="text1"/>
        </w:rPr>
      </w:pPr>
      <w:r w:rsidRPr="007071BA">
        <w:rPr>
          <w:b/>
          <w:bCs/>
          <w:color w:val="000000" w:themeColor="text1"/>
        </w:rPr>
        <w:t xml:space="preserve">In 1992, when the digital archive began to be created, </w:t>
      </w:r>
      <w:r w:rsidRPr="007071BA">
        <w:rPr>
          <w:b/>
          <w:bCs/>
          <w:color w:val="FF0000"/>
        </w:rPr>
        <w:t>two DMSP satellites collected data, named F10 and F11.</w:t>
      </w:r>
      <w:r w:rsidRPr="007071BA">
        <w:rPr>
          <w:b/>
          <w:bCs/>
          <w:color w:val="000000" w:themeColor="text1"/>
        </w:rPr>
        <w:t xml:space="preserve"> </w:t>
      </w:r>
      <w:r w:rsidRPr="007071BA">
        <w:rPr>
          <w:b/>
          <w:bCs/>
          <w:color w:val="FF0000"/>
        </w:rPr>
        <w:t>F10</w:t>
      </w:r>
      <w:r w:rsidRPr="007071BA">
        <w:rPr>
          <w:b/>
          <w:bCs/>
          <w:color w:val="000000" w:themeColor="text1"/>
        </w:rPr>
        <w:t xml:space="preserve"> is in day/night orbit and </w:t>
      </w:r>
      <w:r w:rsidRPr="007071BA">
        <w:rPr>
          <w:b/>
          <w:bCs/>
          <w:color w:val="FF0000"/>
        </w:rPr>
        <w:t>F11</w:t>
      </w:r>
      <w:r w:rsidRPr="007071BA">
        <w:rPr>
          <w:b/>
          <w:bCs/>
          <w:color w:val="000000" w:themeColor="text1"/>
        </w:rPr>
        <w:t xml:space="preserve"> is in dawn/dusk. Since then, 8 satellites have been launched, </w:t>
      </w:r>
      <w:r w:rsidRPr="007071BA">
        <w:rPr>
          <w:b/>
          <w:bCs/>
          <w:color w:val="FF0000"/>
        </w:rPr>
        <w:t>F12-F19,</w:t>
      </w:r>
      <w:r w:rsidRPr="007071BA">
        <w:rPr>
          <w:b/>
          <w:bCs/>
          <w:color w:val="000000" w:themeColor="text1"/>
        </w:rPr>
        <w:t xml:space="preserve"> of which </w:t>
      </w:r>
      <w:r w:rsidRPr="007071BA">
        <w:rPr>
          <w:b/>
          <w:bCs/>
          <w:color w:val="FF0000"/>
        </w:rPr>
        <w:t>F12, F14, F15, F16 and F18</w:t>
      </w:r>
      <w:r w:rsidRPr="007071BA">
        <w:rPr>
          <w:b/>
          <w:bCs/>
          <w:color w:val="000000" w:themeColor="text1"/>
        </w:rPr>
        <w:t xml:space="preserve"> were launched in day/night orbits.</w:t>
      </w:r>
    </w:p>
    <w:p w14:paraId="3865B82E" w14:textId="52BFF98E" w:rsidR="00DC41E5" w:rsidRPr="007071BA" w:rsidRDefault="00DC41E5" w:rsidP="00A23F9E">
      <w:pPr>
        <w:ind w:right="960"/>
        <w:rPr>
          <w:b/>
          <w:bCs/>
          <w:color w:val="000000" w:themeColor="text1"/>
        </w:rPr>
      </w:pPr>
    </w:p>
    <w:p w14:paraId="1C009BB5" w14:textId="77777777" w:rsidR="00DC41E5" w:rsidRPr="007071BA" w:rsidRDefault="00DC41E5" w:rsidP="00DC41E5">
      <w:pPr>
        <w:ind w:right="960"/>
        <w:rPr>
          <w:b/>
          <w:bCs/>
          <w:color w:val="000000" w:themeColor="text1"/>
        </w:rPr>
      </w:pPr>
      <w:r w:rsidRPr="007071BA">
        <w:rPr>
          <w:b/>
          <w:bCs/>
          <w:color w:val="FF0000"/>
        </w:rPr>
        <w:t>DMSP-OLS</w:t>
      </w:r>
      <w:r w:rsidRPr="007071BA">
        <w:rPr>
          <w:b/>
          <w:bCs/>
          <w:color w:val="000000" w:themeColor="text1"/>
        </w:rPr>
        <w:t xml:space="preserve"> is an oscillating scanning radiometer with </w:t>
      </w:r>
      <w:r w:rsidRPr="007071BA">
        <w:rPr>
          <w:b/>
          <w:bCs/>
          <w:color w:val="FF0000"/>
        </w:rPr>
        <w:t>2 spectral bands,</w:t>
      </w:r>
      <w:r w:rsidRPr="007071BA">
        <w:rPr>
          <w:b/>
          <w:bCs/>
          <w:color w:val="000000" w:themeColor="text1"/>
        </w:rPr>
        <w:t xml:space="preserve"> a visible near infrared (</w:t>
      </w:r>
      <w:r w:rsidRPr="007071BA">
        <w:rPr>
          <w:b/>
          <w:bCs/>
          <w:color w:val="FF0000"/>
        </w:rPr>
        <w:t>VNIR</w:t>
      </w:r>
      <w:r w:rsidRPr="007071BA">
        <w:rPr>
          <w:b/>
          <w:bCs/>
          <w:color w:val="000000" w:themeColor="text1"/>
        </w:rPr>
        <w:t>) band with low-light imaging capability and a long-wave thermal infrared (</w:t>
      </w:r>
      <w:r w:rsidRPr="007071BA">
        <w:rPr>
          <w:b/>
          <w:bCs/>
          <w:color w:val="FF0000"/>
        </w:rPr>
        <w:t>TIR)</w:t>
      </w:r>
      <w:r w:rsidRPr="007071BA">
        <w:rPr>
          <w:b/>
          <w:bCs/>
          <w:color w:val="000000" w:themeColor="text1"/>
        </w:rPr>
        <w:t xml:space="preserve"> band.</w:t>
      </w:r>
    </w:p>
    <w:p w14:paraId="29D59F91" w14:textId="791A4AB7" w:rsidR="00DC41E5" w:rsidRPr="007071BA" w:rsidRDefault="00DC41E5" w:rsidP="00DC41E5">
      <w:pPr>
        <w:ind w:right="960"/>
        <w:rPr>
          <w:b/>
          <w:bCs/>
          <w:color w:val="000000" w:themeColor="text1"/>
        </w:rPr>
      </w:pPr>
      <w:r w:rsidRPr="007071BA">
        <w:rPr>
          <w:b/>
          <w:bCs/>
          <w:color w:val="000000" w:themeColor="text1"/>
        </w:rPr>
        <w:t xml:space="preserve">The </w:t>
      </w:r>
      <w:r w:rsidRPr="007071BA">
        <w:rPr>
          <w:b/>
          <w:bCs/>
          <w:color w:val="FF0000"/>
        </w:rPr>
        <w:t xml:space="preserve">OLS VNIR band </w:t>
      </w:r>
      <w:r w:rsidRPr="007071BA">
        <w:rPr>
          <w:b/>
          <w:bCs/>
          <w:color w:val="000000" w:themeColor="text1"/>
        </w:rPr>
        <w:t xml:space="preserve">is usually just referred to as the </w:t>
      </w:r>
      <w:r w:rsidRPr="007071BA">
        <w:rPr>
          <w:b/>
          <w:bCs/>
          <w:color w:val="FF0000"/>
        </w:rPr>
        <w:t xml:space="preserve">"VIS" band </w:t>
      </w:r>
      <w:r w:rsidRPr="007071BA">
        <w:rPr>
          <w:b/>
          <w:bCs/>
          <w:color w:val="000000" w:themeColor="text1"/>
        </w:rPr>
        <w:t>in DMSP documents, so let's continue to use that convention here.</w:t>
      </w:r>
    </w:p>
    <w:p w14:paraId="00B151AF" w14:textId="77777777" w:rsidR="00DC41E5" w:rsidRPr="007071BA" w:rsidRDefault="00DC41E5" w:rsidP="00DC41E5">
      <w:pPr>
        <w:ind w:right="960"/>
        <w:rPr>
          <w:b/>
          <w:bCs/>
          <w:color w:val="000000" w:themeColor="text1"/>
        </w:rPr>
      </w:pPr>
    </w:p>
    <w:p w14:paraId="7954C267" w14:textId="2D975C26" w:rsidR="00A23F9E" w:rsidRPr="007071BA" w:rsidRDefault="00DC41E5" w:rsidP="00A23F9E">
      <w:pPr>
        <w:ind w:right="960"/>
        <w:rPr>
          <w:b/>
          <w:bCs/>
          <w:color w:val="FF0000"/>
        </w:rPr>
      </w:pPr>
      <w:r w:rsidRPr="007071BA">
        <w:rPr>
          <w:b/>
          <w:bCs/>
          <w:color w:val="FF0000"/>
        </w:rPr>
        <w:t>Follow-up sensor to DMSP-OLS, namely VIIRS-DNB.</w:t>
      </w:r>
    </w:p>
    <w:p w14:paraId="22B6F2C7" w14:textId="5F8C7A85" w:rsidR="00DC41E5" w:rsidRPr="007071BA" w:rsidRDefault="00DC41E5" w:rsidP="00A23F9E">
      <w:pPr>
        <w:ind w:right="960"/>
        <w:rPr>
          <w:b/>
          <w:bCs/>
        </w:rPr>
      </w:pPr>
    </w:p>
    <w:p w14:paraId="13CEA30E" w14:textId="1EF84A94" w:rsidR="00A23F9E" w:rsidRPr="007071BA" w:rsidRDefault="00DC41E5" w:rsidP="00A61947">
      <w:pPr>
        <w:ind w:right="960"/>
        <w:rPr>
          <w:rFonts w:ascii="Arial" w:hAnsi="Arial" w:cs="Arial"/>
          <w:color w:val="333333"/>
          <w:szCs w:val="21"/>
        </w:rPr>
      </w:pPr>
      <w:r w:rsidRPr="007071BA">
        <w:rPr>
          <w:b/>
          <w:bCs/>
        </w:rPr>
        <w:t>When imaging the Earth at night, the OLS VIS band is sensitive to the</w:t>
      </w:r>
      <w:r w:rsidRPr="007071BA">
        <w:rPr>
          <w:b/>
          <w:bCs/>
          <w:color w:val="FF0000"/>
        </w:rPr>
        <w:t xml:space="preserve"> larger instantaneous field of view (IFOV</w:t>
      </w:r>
      <w:r w:rsidRPr="007071BA">
        <w:rPr>
          <w:b/>
          <w:bCs/>
        </w:rPr>
        <w:t xml:space="preserve">) during the day. The </w:t>
      </w:r>
      <w:r w:rsidRPr="007071BA">
        <w:rPr>
          <w:b/>
          <w:bCs/>
          <w:color w:val="FF0000"/>
        </w:rPr>
        <w:t>IFOV of OLS VIS</w:t>
      </w:r>
      <w:r w:rsidRPr="007071BA">
        <w:rPr>
          <w:b/>
          <w:bCs/>
        </w:rPr>
        <w:t xml:space="preserve"> at night </w:t>
      </w:r>
      <w:r w:rsidRPr="007071BA">
        <w:rPr>
          <w:b/>
          <w:bCs/>
        </w:rPr>
        <w:lastRenderedPageBreak/>
        <w:t xml:space="preserve">is approximately </w:t>
      </w:r>
      <w:r w:rsidRPr="007071BA">
        <w:rPr>
          <w:b/>
          <w:bCs/>
          <w:color w:val="FF0000"/>
        </w:rPr>
        <w:t>4.9 kilometers</w:t>
      </w:r>
      <w:r w:rsidRPr="007071BA">
        <w:rPr>
          <w:b/>
          <w:bCs/>
        </w:rPr>
        <w:t xml:space="preserve">, but OLS still performs the same sampling scheme as during the day, generating pixels that are </w:t>
      </w:r>
      <w:r w:rsidRPr="007071BA">
        <w:rPr>
          <w:b/>
          <w:bCs/>
          <w:color w:val="FF0000"/>
        </w:rPr>
        <w:t>2.7 kilometers</w:t>
      </w:r>
      <w:r w:rsidRPr="007071BA">
        <w:rPr>
          <w:b/>
          <w:bCs/>
        </w:rPr>
        <w:t xml:space="preserve"> apart. Therefore, during the night collection period, OLS VIS only achieved a spatial resolution of about 4.9 kilometers, but has </w:t>
      </w:r>
      <w:r w:rsidRPr="007071BA">
        <w:rPr>
          <w:b/>
          <w:bCs/>
          <w:color w:val="FF0000"/>
        </w:rPr>
        <w:t>a ground sampling distance (GSD) of 2.7 kilometers.</w:t>
      </w:r>
    </w:p>
    <w:p w14:paraId="5A14C058" w14:textId="3651DE85" w:rsidR="00A23F9E" w:rsidRDefault="00A23F9E" w:rsidP="000B5FC8">
      <w:pPr>
        <w:pStyle w:val="a4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</w:p>
    <w:p w14:paraId="7DD25B1F" w14:textId="1F89ECCE" w:rsidR="00A61947" w:rsidRPr="00F5198C" w:rsidRDefault="007E447C" w:rsidP="000B5FC8">
      <w:pPr>
        <w:pStyle w:val="a4"/>
        <w:shd w:val="clear" w:color="auto" w:fill="FFFFFF"/>
        <w:rPr>
          <w:rFonts w:ascii="Arial Narrow" w:hAnsi="Arial Narrow" w:cs="Arial"/>
          <w:b/>
          <w:bCs/>
          <w:color w:val="333333"/>
          <w:sz w:val="28"/>
          <w:szCs w:val="28"/>
        </w:rPr>
      </w:pPr>
      <w:r w:rsidRPr="00F5198C">
        <w:rPr>
          <w:rFonts w:ascii="Arial Narrow" w:hAnsi="Arial Narrow" w:cs="Arial"/>
          <w:b/>
          <w:bCs/>
          <w:color w:val="333333"/>
          <w:sz w:val="28"/>
          <w:szCs w:val="28"/>
        </w:rPr>
        <w:t xml:space="preserve">Open </w:t>
      </w:r>
      <w:r w:rsidR="007071BA">
        <w:rPr>
          <w:rFonts w:ascii="Arial Narrow" w:hAnsi="Arial Narrow" w:cs="Arial"/>
          <w:b/>
          <w:bCs/>
          <w:color w:val="333333"/>
          <w:sz w:val="28"/>
          <w:szCs w:val="28"/>
        </w:rPr>
        <w:t>D</w:t>
      </w:r>
      <w:r w:rsidRPr="00F5198C">
        <w:rPr>
          <w:rFonts w:ascii="Arial Narrow" w:hAnsi="Arial Narrow" w:cs="Arial"/>
          <w:b/>
          <w:bCs/>
          <w:color w:val="333333"/>
          <w:sz w:val="28"/>
          <w:szCs w:val="28"/>
        </w:rPr>
        <w:t>ata</w:t>
      </w:r>
    </w:p>
    <w:p w14:paraId="3A58B82E" w14:textId="1E2A7C6C" w:rsidR="0024534A" w:rsidRDefault="00A61947" w:rsidP="00245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Narrow" w:eastAsia="宋体" w:hAnsi="Arial Narrow" w:cs="宋体"/>
          <w:b/>
          <w:bCs/>
          <w:kern w:val="0"/>
          <w:sz w:val="24"/>
          <w:szCs w:val="24"/>
        </w:rPr>
      </w:pPr>
      <w:r w:rsidRPr="007071BA">
        <w:rPr>
          <w:rFonts w:ascii="Arial Narrow" w:eastAsia="宋体" w:hAnsi="Arial Narrow" w:cs="宋体"/>
          <w:b/>
          <w:bCs/>
          <w:kern w:val="0"/>
          <w:sz w:val="24"/>
          <w:szCs w:val="24"/>
        </w:rPr>
        <w:t xml:space="preserve">Cloud Optimized </w:t>
      </w:r>
      <w:proofErr w:type="spellStart"/>
      <w:r w:rsidRPr="007071BA">
        <w:rPr>
          <w:rFonts w:ascii="Arial Narrow" w:eastAsia="宋体" w:hAnsi="Arial Narrow" w:cs="宋体"/>
          <w:b/>
          <w:bCs/>
          <w:kern w:val="0"/>
          <w:sz w:val="24"/>
          <w:szCs w:val="24"/>
        </w:rPr>
        <w:t>GeoTIFF</w:t>
      </w:r>
      <w:proofErr w:type="spellEnd"/>
      <w:r w:rsidRPr="007071BA">
        <w:rPr>
          <w:rFonts w:ascii="Arial Narrow" w:eastAsia="宋体" w:hAnsi="Arial Narrow" w:cs="宋体"/>
          <w:b/>
          <w:bCs/>
          <w:kern w:val="0"/>
          <w:sz w:val="24"/>
          <w:szCs w:val="24"/>
        </w:rPr>
        <w:t xml:space="preserve"> format (COG)</w:t>
      </w:r>
      <w:r w:rsidR="0024534A">
        <w:rPr>
          <w:rFonts w:ascii="Arial Narrow" w:eastAsia="宋体" w:hAnsi="Arial Narrow" w:cs="宋体"/>
          <w:b/>
          <w:bCs/>
          <w:kern w:val="0"/>
          <w:sz w:val="24"/>
          <w:szCs w:val="24"/>
        </w:rPr>
        <w:t>&amp;</w:t>
      </w:r>
      <w:r w:rsidR="0024534A" w:rsidRPr="0024534A">
        <w:rPr>
          <w:rFonts w:ascii="Arial Narrow" w:eastAsia="宋体" w:hAnsi="Arial Narrow" w:cs="宋体"/>
          <w:b/>
          <w:bCs/>
          <w:kern w:val="0"/>
          <w:sz w:val="24"/>
          <w:szCs w:val="24"/>
        </w:rPr>
        <w:t xml:space="preserve"> </w:t>
      </w:r>
      <w:r w:rsidR="0024534A" w:rsidRPr="007071BA">
        <w:rPr>
          <w:rFonts w:ascii="Arial Narrow" w:eastAsia="宋体" w:hAnsi="Arial Narrow" w:cs="宋体"/>
          <w:b/>
          <w:bCs/>
          <w:kern w:val="0"/>
          <w:sz w:val="24"/>
          <w:szCs w:val="24"/>
        </w:rPr>
        <w:t>TIFF or TIF</w:t>
      </w:r>
    </w:p>
    <w:p w14:paraId="5EF3F5E7" w14:textId="77777777" w:rsidR="0024534A" w:rsidRPr="007071BA" w:rsidRDefault="0024534A" w:rsidP="00245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Narrow" w:eastAsia="宋体" w:hAnsi="Arial Narrow" w:cs="宋体"/>
          <w:b/>
          <w:bCs/>
          <w:kern w:val="0"/>
          <w:sz w:val="24"/>
          <w:szCs w:val="24"/>
        </w:rPr>
      </w:pPr>
    </w:p>
    <w:p w14:paraId="3E697C6E" w14:textId="789E913A" w:rsidR="007E447C" w:rsidRPr="007071BA" w:rsidRDefault="007E447C" w:rsidP="00245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</w:rPr>
      </w:pPr>
      <w:r w:rsidRPr="007071BA">
        <w:rPr>
          <w:b/>
          <w:bCs/>
        </w:rPr>
        <w:t xml:space="preserve">The Tagged Image File Format (TIFF or TIF) is a file format used to store raster files. </w:t>
      </w:r>
      <w:proofErr w:type="spellStart"/>
      <w:r w:rsidRPr="007071BA">
        <w:rPr>
          <w:b/>
          <w:bCs/>
        </w:rPr>
        <w:t>GeoTIFF</w:t>
      </w:r>
      <w:proofErr w:type="spellEnd"/>
      <w:r w:rsidRPr="007071BA">
        <w:rPr>
          <w:b/>
          <w:bCs/>
        </w:rPr>
        <w:t xml:space="preserve"> is a TIFF file that follows specific standards used to construct metadata, such as geographic reference information for images (such as map coordinates). Most remote sensing data will be stored as </w:t>
      </w:r>
      <w:proofErr w:type="spellStart"/>
      <w:r w:rsidRPr="007071BA">
        <w:rPr>
          <w:b/>
          <w:bCs/>
        </w:rPr>
        <w:t>GeoTIFF</w:t>
      </w:r>
      <w:proofErr w:type="spellEnd"/>
      <w:r w:rsidRPr="007071BA">
        <w:rPr>
          <w:b/>
          <w:bCs/>
        </w:rPr>
        <w:t xml:space="preserve"> files.</w:t>
      </w:r>
    </w:p>
    <w:p w14:paraId="390141CF" w14:textId="5D717E4A" w:rsidR="007E447C" w:rsidRPr="007071BA" w:rsidRDefault="007E447C" w:rsidP="007071BA">
      <w:pPr>
        <w:ind w:right="960"/>
        <w:rPr>
          <w:b/>
          <w:bCs/>
        </w:rPr>
      </w:pPr>
      <w:r w:rsidRPr="007071BA">
        <w:rPr>
          <w:b/>
          <w:bCs/>
        </w:rPr>
        <w:t xml:space="preserve">The metadata stored in TIFF is called </w:t>
      </w:r>
      <w:proofErr w:type="spellStart"/>
      <w:r w:rsidRPr="007071BA">
        <w:rPr>
          <w:b/>
          <w:bCs/>
        </w:rPr>
        <w:t>tif</w:t>
      </w:r>
      <w:proofErr w:type="spellEnd"/>
      <w:r w:rsidRPr="007071BA">
        <w:rPr>
          <w:b/>
          <w:bCs/>
        </w:rPr>
        <w:t xml:space="preserve"> tags. </w:t>
      </w:r>
      <w:proofErr w:type="spellStart"/>
      <w:r w:rsidRPr="007071BA">
        <w:rPr>
          <w:b/>
          <w:bCs/>
        </w:rPr>
        <w:t>GeoTIFF</w:t>
      </w:r>
      <w:proofErr w:type="spellEnd"/>
      <w:r w:rsidRPr="007071BA">
        <w:rPr>
          <w:b/>
          <w:bCs/>
        </w:rPr>
        <w:t xml:space="preserve"> usually contains the following </w:t>
      </w:r>
      <w:proofErr w:type="spellStart"/>
      <w:r w:rsidRPr="007071BA">
        <w:rPr>
          <w:b/>
          <w:bCs/>
        </w:rPr>
        <w:t>tags:Spatial</w:t>
      </w:r>
      <w:proofErr w:type="spellEnd"/>
      <w:r w:rsidRPr="007071BA">
        <w:rPr>
          <w:b/>
          <w:bCs/>
        </w:rPr>
        <w:t xml:space="preserve"> range</w:t>
      </w:r>
      <w:r w:rsidRPr="007071BA">
        <w:rPr>
          <w:rFonts w:hint="eastAsia"/>
          <w:b/>
          <w:bCs/>
        </w:rPr>
        <w:t>，，</w:t>
      </w:r>
      <w:r w:rsidRPr="007071BA">
        <w:rPr>
          <w:b/>
          <w:bCs/>
        </w:rPr>
        <w:t>Coordinate reference system</w:t>
      </w:r>
      <w:r w:rsidRPr="007071BA">
        <w:rPr>
          <w:rFonts w:hint="eastAsia"/>
          <w:b/>
          <w:bCs/>
        </w:rPr>
        <w:t>，</w:t>
      </w:r>
      <w:r w:rsidRPr="007071BA">
        <w:rPr>
          <w:b/>
          <w:bCs/>
        </w:rPr>
        <w:t>Resolution</w:t>
      </w:r>
      <w:r w:rsidRPr="007071BA">
        <w:rPr>
          <w:rFonts w:hint="eastAsia"/>
          <w:b/>
          <w:bCs/>
        </w:rPr>
        <w:t>，</w:t>
      </w:r>
      <w:r w:rsidRPr="007071BA">
        <w:rPr>
          <w:b/>
          <w:bCs/>
        </w:rPr>
        <w:t>Number of layers</w:t>
      </w:r>
      <w:r w:rsidRPr="007071BA">
        <w:rPr>
          <w:rFonts w:hint="eastAsia"/>
          <w:b/>
          <w:bCs/>
        </w:rPr>
        <w:t>。</w:t>
      </w:r>
    </w:p>
    <w:p w14:paraId="004677D9" w14:textId="77777777" w:rsidR="007E447C" w:rsidRPr="007071BA" w:rsidRDefault="007E447C" w:rsidP="007071BA">
      <w:pPr>
        <w:ind w:right="960"/>
        <w:rPr>
          <w:b/>
          <w:bCs/>
        </w:rPr>
      </w:pPr>
      <w:r w:rsidRPr="007071BA">
        <w:rPr>
          <w:b/>
          <w:bCs/>
        </w:rPr>
        <w:t xml:space="preserve">This tutorial on Earthdatascience.org provides a good overview of </w:t>
      </w:r>
      <w:proofErr w:type="spellStart"/>
      <w:r w:rsidRPr="007071BA">
        <w:rPr>
          <w:b/>
          <w:bCs/>
        </w:rPr>
        <w:t>GeoTIFF</w:t>
      </w:r>
      <w:proofErr w:type="spellEnd"/>
      <w:r w:rsidRPr="007071BA">
        <w:rPr>
          <w:b/>
          <w:bCs/>
        </w:rPr>
        <w:t xml:space="preserve"> and libraries such as Python </w:t>
      </w:r>
      <w:proofErr w:type="spellStart"/>
      <w:r w:rsidRPr="007071BA">
        <w:rPr>
          <w:b/>
          <w:bCs/>
        </w:rPr>
        <w:t>rasterio</w:t>
      </w:r>
      <w:proofErr w:type="spellEnd"/>
      <w:r w:rsidRPr="007071BA">
        <w:rPr>
          <w:b/>
          <w:bCs/>
        </w:rPr>
        <w:t xml:space="preserve"> that can be used to access and manipulate this file.</w:t>
      </w:r>
    </w:p>
    <w:p w14:paraId="345B3F29" w14:textId="686B1406" w:rsidR="007E447C" w:rsidRDefault="007E447C" w:rsidP="007071BA">
      <w:pPr>
        <w:ind w:right="960"/>
        <w:rPr>
          <w:b/>
          <w:bCs/>
        </w:rPr>
      </w:pPr>
      <w:proofErr w:type="spellStart"/>
      <w:r w:rsidRPr="007071BA">
        <w:rPr>
          <w:b/>
          <w:bCs/>
        </w:rPr>
        <w:t>Rasterio</w:t>
      </w:r>
      <w:proofErr w:type="spellEnd"/>
      <w:r w:rsidRPr="007071BA">
        <w:rPr>
          <w:b/>
          <w:bCs/>
        </w:rPr>
        <w:t xml:space="preserve"> is a Python library for reading and writing </w:t>
      </w:r>
      <w:proofErr w:type="spellStart"/>
      <w:r w:rsidRPr="007071BA">
        <w:rPr>
          <w:b/>
          <w:bCs/>
        </w:rPr>
        <w:t>GeoTIFF</w:t>
      </w:r>
      <w:proofErr w:type="spellEnd"/>
      <w:r w:rsidRPr="007071BA">
        <w:rPr>
          <w:b/>
          <w:bCs/>
        </w:rPr>
        <w:t xml:space="preserve"> files.</w:t>
      </w:r>
    </w:p>
    <w:p w14:paraId="6EEC2835" w14:textId="77777777" w:rsidR="00B314B4" w:rsidRPr="007071BA" w:rsidRDefault="00B314B4" w:rsidP="007071BA">
      <w:pPr>
        <w:ind w:right="960"/>
        <w:rPr>
          <w:b/>
          <w:bCs/>
        </w:rPr>
      </w:pPr>
    </w:p>
    <w:p w14:paraId="187B744C" w14:textId="74CF6705" w:rsidR="00F5198C" w:rsidRDefault="00F5198C" w:rsidP="00245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Narrow" w:eastAsia="宋体" w:hAnsi="Arial Narrow" w:cs="宋体"/>
          <w:b/>
          <w:bCs/>
          <w:kern w:val="0"/>
          <w:sz w:val="24"/>
          <w:szCs w:val="24"/>
        </w:rPr>
      </w:pPr>
      <w:proofErr w:type="spellStart"/>
      <w:r w:rsidRPr="0024534A">
        <w:rPr>
          <w:rFonts w:ascii="Arial Narrow" w:eastAsia="宋体" w:hAnsi="Arial Narrow" w:cs="宋体"/>
          <w:b/>
          <w:bCs/>
          <w:kern w:val="0"/>
          <w:sz w:val="24"/>
          <w:szCs w:val="24"/>
        </w:rPr>
        <w:t>GeoTIFF</w:t>
      </w:r>
      <w:proofErr w:type="spellEnd"/>
    </w:p>
    <w:p w14:paraId="53B02F10" w14:textId="77777777" w:rsidR="00B314B4" w:rsidRPr="0024534A" w:rsidRDefault="00B314B4" w:rsidP="00245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Narrow" w:eastAsia="宋体" w:hAnsi="Arial Narrow" w:cs="宋体"/>
          <w:b/>
          <w:bCs/>
          <w:kern w:val="0"/>
          <w:sz w:val="24"/>
          <w:szCs w:val="24"/>
        </w:rPr>
      </w:pPr>
    </w:p>
    <w:p w14:paraId="72AC6B8E" w14:textId="290A6995" w:rsidR="00F5198C" w:rsidRDefault="00F5198C" w:rsidP="00CD6D2E">
      <w:pPr>
        <w:ind w:right="960"/>
        <w:rPr>
          <w:b/>
          <w:bCs/>
        </w:rPr>
      </w:pPr>
      <w:r w:rsidRPr="00CD6D2E">
        <w:rPr>
          <w:b/>
          <w:bCs/>
        </w:rPr>
        <w:t xml:space="preserve">Cloud-optimized </w:t>
      </w:r>
      <w:proofErr w:type="spellStart"/>
      <w:r w:rsidRPr="00CD6D2E">
        <w:rPr>
          <w:b/>
          <w:bCs/>
        </w:rPr>
        <w:t>GeoTIFFS</w:t>
      </w:r>
      <w:proofErr w:type="spellEnd"/>
      <w:r w:rsidRPr="00CD6D2E">
        <w:rPr>
          <w:b/>
          <w:bCs/>
        </w:rPr>
        <w:t xml:space="preserve"> (COG) is </w:t>
      </w:r>
      <w:proofErr w:type="spellStart"/>
      <w:r w:rsidRPr="00CD6D2E">
        <w:rPr>
          <w:b/>
          <w:bCs/>
        </w:rPr>
        <w:t>GeoTIFF</w:t>
      </w:r>
      <w:proofErr w:type="spellEnd"/>
      <w:r w:rsidRPr="00CD6D2E">
        <w:rPr>
          <w:b/>
          <w:bCs/>
        </w:rPr>
        <w:t>, and its data structured way allows you to query these files through web services.</w:t>
      </w:r>
    </w:p>
    <w:p w14:paraId="0F813AC5" w14:textId="77777777" w:rsidR="00B314B4" w:rsidRPr="00CD6D2E" w:rsidRDefault="00B314B4" w:rsidP="00CD6D2E">
      <w:pPr>
        <w:ind w:right="960"/>
        <w:rPr>
          <w:b/>
          <w:bCs/>
        </w:rPr>
      </w:pPr>
    </w:p>
    <w:p w14:paraId="563E7AED" w14:textId="0A68E2C2" w:rsidR="00F5198C" w:rsidRDefault="00F5198C" w:rsidP="00F51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Narrow" w:eastAsia="宋体" w:hAnsi="Arial Narrow" w:cs="宋体"/>
          <w:b/>
          <w:bCs/>
          <w:kern w:val="0"/>
          <w:sz w:val="32"/>
          <w:szCs w:val="32"/>
        </w:rPr>
      </w:pPr>
      <w:proofErr w:type="spellStart"/>
      <w:r w:rsidRPr="00A61947">
        <w:rPr>
          <w:rFonts w:ascii="Arial Narrow" w:eastAsia="宋体" w:hAnsi="Arial Narrow" w:cs="宋体"/>
          <w:b/>
          <w:bCs/>
          <w:kern w:val="0"/>
          <w:sz w:val="32"/>
          <w:szCs w:val="32"/>
        </w:rPr>
        <w:t>SpatialTemporal</w:t>
      </w:r>
      <w:proofErr w:type="spellEnd"/>
      <w:r w:rsidRPr="00A61947">
        <w:rPr>
          <w:rFonts w:ascii="Arial Narrow" w:eastAsia="宋体" w:hAnsi="Arial Narrow" w:cs="宋体"/>
          <w:b/>
          <w:bCs/>
          <w:kern w:val="0"/>
          <w:sz w:val="32"/>
          <w:szCs w:val="32"/>
        </w:rPr>
        <w:t xml:space="preserve"> Asset Catalog (STAC) standard</w:t>
      </w:r>
    </w:p>
    <w:p w14:paraId="74CFEFFC" w14:textId="77777777" w:rsidR="00A0185B" w:rsidRPr="00F5198C" w:rsidRDefault="00A0185B" w:rsidP="00F51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Narrow" w:eastAsia="宋体" w:hAnsi="Arial Narrow" w:cs="宋体"/>
          <w:b/>
          <w:bCs/>
          <w:kern w:val="0"/>
          <w:sz w:val="32"/>
          <w:szCs w:val="32"/>
        </w:rPr>
      </w:pPr>
    </w:p>
    <w:p w14:paraId="076573B7" w14:textId="1799BD8E" w:rsidR="00F5198C" w:rsidRPr="00B314B4" w:rsidRDefault="00F5198C" w:rsidP="00B314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</w:rPr>
      </w:pPr>
      <w:r w:rsidRPr="00B314B4">
        <w:rPr>
          <w:b/>
          <w:bCs/>
        </w:rPr>
        <w:t xml:space="preserve">The data is published in the cloud-optimized </w:t>
      </w:r>
      <w:proofErr w:type="spellStart"/>
      <w:r w:rsidRPr="00B314B4">
        <w:rPr>
          <w:b/>
          <w:bCs/>
        </w:rPr>
        <w:t>GeoTIFF</w:t>
      </w:r>
      <w:proofErr w:type="spellEnd"/>
      <w:r w:rsidRPr="00B314B4">
        <w:rPr>
          <w:b/>
          <w:bCs/>
        </w:rPr>
        <w:t xml:space="preserve"> format (COG) and organized using the </w:t>
      </w:r>
      <w:proofErr w:type="spellStart"/>
      <w:r w:rsidRPr="00B314B4">
        <w:rPr>
          <w:b/>
          <w:bCs/>
        </w:rPr>
        <w:t>Spatio</w:t>
      </w:r>
      <w:proofErr w:type="spellEnd"/>
      <w:r w:rsidRPr="00B314B4">
        <w:rPr>
          <w:b/>
          <w:bCs/>
        </w:rPr>
        <w:t>-temporal Asset Catalog (STAC) standard.</w:t>
      </w:r>
    </w:p>
    <w:p w14:paraId="4952923C" w14:textId="683689A2" w:rsidR="00607D83" w:rsidRDefault="00607D83" w:rsidP="008418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Narrow" w:eastAsia="宋体" w:hAnsi="Arial Narrow" w:cs="宋体"/>
          <w:b/>
          <w:bCs/>
          <w:kern w:val="0"/>
          <w:sz w:val="32"/>
          <w:szCs w:val="32"/>
        </w:rPr>
      </w:pPr>
    </w:p>
    <w:p w14:paraId="0F4B0C0F" w14:textId="4D1A46C2" w:rsidR="00A0185B" w:rsidRDefault="00A0185B" w:rsidP="008418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Narrow" w:eastAsia="宋体" w:hAnsi="Arial Narrow" w:cs="宋体"/>
          <w:b/>
          <w:bCs/>
          <w:kern w:val="0"/>
          <w:sz w:val="32"/>
          <w:szCs w:val="32"/>
        </w:rPr>
      </w:pPr>
    </w:p>
    <w:p w14:paraId="041959DF" w14:textId="09434D71" w:rsidR="00A0185B" w:rsidRPr="00607D83" w:rsidRDefault="00A0185B" w:rsidP="008418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Narrow" w:eastAsia="宋体" w:hAnsi="Arial Narrow" w:cs="宋体" w:hint="eastAsia"/>
          <w:b/>
          <w:bCs/>
          <w:kern w:val="0"/>
          <w:sz w:val="32"/>
          <w:szCs w:val="32"/>
        </w:rPr>
      </w:pPr>
      <w:r>
        <w:rPr>
          <w:rFonts w:ascii="Arial Narrow" w:eastAsia="宋体" w:hAnsi="Arial Narrow" w:cs="宋体" w:hint="eastAsia"/>
          <w:b/>
          <w:bCs/>
          <w:kern w:val="0"/>
          <w:sz w:val="32"/>
          <w:szCs w:val="32"/>
        </w:rPr>
        <w:t>A</w:t>
      </w:r>
      <w:r>
        <w:rPr>
          <w:rFonts w:ascii="Arial Narrow" w:eastAsia="宋体" w:hAnsi="Arial Narrow" w:cs="宋体"/>
          <w:b/>
          <w:bCs/>
          <w:kern w:val="0"/>
          <w:sz w:val="32"/>
          <w:szCs w:val="32"/>
        </w:rPr>
        <w:t xml:space="preserve">ll content </w:t>
      </w:r>
      <w:proofErr w:type="gramStart"/>
      <w:r>
        <w:rPr>
          <w:rFonts w:ascii="Arial Narrow" w:eastAsia="宋体" w:hAnsi="Arial Narrow" w:cs="宋体"/>
          <w:b/>
          <w:bCs/>
          <w:kern w:val="0"/>
          <w:sz w:val="32"/>
          <w:szCs w:val="32"/>
        </w:rPr>
        <w:t>are</w:t>
      </w:r>
      <w:proofErr w:type="gramEnd"/>
      <w:r>
        <w:rPr>
          <w:rFonts w:ascii="Arial Narrow" w:eastAsia="宋体" w:hAnsi="Arial Narrow" w:cs="宋体"/>
          <w:b/>
          <w:bCs/>
          <w:kern w:val="0"/>
          <w:sz w:val="32"/>
          <w:szCs w:val="32"/>
        </w:rPr>
        <w:t xml:space="preserve"> from the World Bank – </w:t>
      </w:r>
      <w:proofErr w:type="spellStart"/>
      <w:r>
        <w:rPr>
          <w:rFonts w:ascii="Arial Narrow" w:eastAsia="宋体" w:hAnsi="Arial Narrow" w:cs="宋体"/>
          <w:b/>
          <w:bCs/>
          <w:kern w:val="0"/>
          <w:sz w:val="32"/>
          <w:szCs w:val="32"/>
        </w:rPr>
        <w:t>Lighttime</w:t>
      </w:r>
      <w:proofErr w:type="spellEnd"/>
      <w:r>
        <w:rPr>
          <w:rFonts w:ascii="Arial Narrow" w:eastAsia="宋体" w:hAnsi="Arial Narrow" w:cs="宋体"/>
          <w:b/>
          <w:bCs/>
          <w:kern w:val="0"/>
          <w:sz w:val="32"/>
          <w:szCs w:val="32"/>
        </w:rPr>
        <w:t xml:space="preserve"> Every Lights.</w:t>
      </w:r>
    </w:p>
    <w:sectPr w:rsidR="00A0185B" w:rsidRPr="00607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EA289" w14:textId="77777777" w:rsidR="002A4A5F" w:rsidRDefault="002A4A5F" w:rsidP="003522C3">
      <w:r>
        <w:separator/>
      </w:r>
    </w:p>
  </w:endnote>
  <w:endnote w:type="continuationSeparator" w:id="0">
    <w:p w14:paraId="54C33196" w14:textId="77777777" w:rsidR="002A4A5F" w:rsidRDefault="002A4A5F" w:rsidP="0035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4CFDE" w14:textId="77777777" w:rsidR="002A4A5F" w:rsidRDefault="002A4A5F" w:rsidP="003522C3">
      <w:r>
        <w:separator/>
      </w:r>
    </w:p>
  </w:footnote>
  <w:footnote w:type="continuationSeparator" w:id="0">
    <w:p w14:paraId="2F51A747" w14:textId="77777777" w:rsidR="002A4A5F" w:rsidRDefault="002A4A5F" w:rsidP="00352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31A66"/>
    <w:multiLevelType w:val="multilevel"/>
    <w:tmpl w:val="E0EA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D124F"/>
    <w:multiLevelType w:val="multilevel"/>
    <w:tmpl w:val="346A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F4427"/>
    <w:multiLevelType w:val="hybridMultilevel"/>
    <w:tmpl w:val="C10C7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201A85"/>
    <w:multiLevelType w:val="hybridMultilevel"/>
    <w:tmpl w:val="1CF8DB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414B5C"/>
    <w:multiLevelType w:val="multilevel"/>
    <w:tmpl w:val="B444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4F"/>
    <w:rsid w:val="000A204F"/>
    <w:rsid w:val="000B0E34"/>
    <w:rsid w:val="000B5FC8"/>
    <w:rsid w:val="001B4207"/>
    <w:rsid w:val="002421AE"/>
    <w:rsid w:val="0024534A"/>
    <w:rsid w:val="002A4A5F"/>
    <w:rsid w:val="003522C3"/>
    <w:rsid w:val="00360A14"/>
    <w:rsid w:val="004B4F03"/>
    <w:rsid w:val="00510607"/>
    <w:rsid w:val="00585325"/>
    <w:rsid w:val="005B4A0C"/>
    <w:rsid w:val="005B4A82"/>
    <w:rsid w:val="005F38F3"/>
    <w:rsid w:val="00607D83"/>
    <w:rsid w:val="006C311A"/>
    <w:rsid w:val="007071BA"/>
    <w:rsid w:val="007161A4"/>
    <w:rsid w:val="00746437"/>
    <w:rsid w:val="007E447C"/>
    <w:rsid w:val="008022BE"/>
    <w:rsid w:val="0082146D"/>
    <w:rsid w:val="00841835"/>
    <w:rsid w:val="00865570"/>
    <w:rsid w:val="008C07D7"/>
    <w:rsid w:val="008D0445"/>
    <w:rsid w:val="0096548E"/>
    <w:rsid w:val="00A0185B"/>
    <w:rsid w:val="00A23F9E"/>
    <w:rsid w:val="00A61947"/>
    <w:rsid w:val="00B314B4"/>
    <w:rsid w:val="00C0734F"/>
    <w:rsid w:val="00C83EF9"/>
    <w:rsid w:val="00CC4C30"/>
    <w:rsid w:val="00CD6D2E"/>
    <w:rsid w:val="00DC41E5"/>
    <w:rsid w:val="00E852F8"/>
    <w:rsid w:val="00EA384F"/>
    <w:rsid w:val="00ED658E"/>
    <w:rsid w:val="00EF50CE"/>
    <w:rsid w:val="00F31D81"/>
    <w:rsid w:val="00F5198C"/>
    <w:rsid w:val="00F6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05425"/>
  <w15:chartTrackingRefBased/>
  <w15:docId w15:val="{66A0D0A3-4DA7-465C-AC07-1CA0992A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3E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83E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83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83E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ection-number">
    <w:name w:val="section-number"/>
    <w:basedOn w:val="a0"/>
    <w:rsid w:val="00C83EF9"/>
  </w:style>
  <w:style w:type="character" w:styleId="a3">
    <w:name w:val="Hyperlink"/>
    <w:basedOn w:val="a0"/>
    <w:uiPriority w:val="99"/>
    <w:semiHidden/>
    <w:unhideWhenUsed/>
    <w:rsid w:val="00C83EF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83E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83EF9"/>
    <w:rPr>
      <w:b/>
      <w:bCs/>
    </w:rPr>
  </w:style>
  <w:style w:type="character" w:customStyle="1" w:styleId="10">
    <w:name w:val="标题 1 字符"/>
    <w:basedOn w:val="a0"/>
    <w:link w:val="1"/>
    <w:uiPriority w:val="9"/>
    <w:rsid w:val="00C83EF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83EF9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B4A0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619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1947"/>
    <w:rPr>
      <w:rFonts w:ascii="宋体" w:eastAsia="宋体" w:hAnsi="宋体" w:cs="宋体"/>
      <w:kern w:val="0"/>
      <w:sz w:val="24"/>
      <w:szCs w:val="24"/>
    </w:rPr>
  </w:style>
  <w:style w:type="character" w:customStyle="1" w:styleId="text-only1">
    <w:name w:val="text-only1"/>
    <w:basedOn w:val="a0"/>
    <w:rsid w:val="00A61947"/>
  </w:style>
  <w:style w:type="character" w:customStyle="1" w:styleId="message-timestamp">
    <w:name w:val="message-timestamp"/>
    <w:basedOn w:val="a0"/>
    <w:rsid w:val="00A61947"/>
  </w:style>
  <w:style w:type="character" w:customStyle="1" w:styleId="pre">
    <w:name w:val="pre"/>
    <w:basedOn w:val="a0"/>
    <w:rsid w:val="00607D83"/>
  </w:style>
  <w:style w:type="paragraph" w:styleId="a7">
    <w:name w:val="header"/>
    <w:basedOn w:val="a"/>
    <w:link w:val="a8"/>
    <w:uiPriority w:val="99"/>
    <w:unhideWhenUsed/>
    <w:rsid w:val="00352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522C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52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522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25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74076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513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</w:divsChild>
    </w:div>
    <w:div w:id="7105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469">
          <w:marLeft w:val="0"/>
          <w:marRight w:val="0"/>
          <w:marTop w:val="0"/>
          <w:marBottom w:val="0"/>
          <w:divBdr>
            <w:top w:val="single" w:sz="6" w:space="0" w:color="C3E6CB"/>
            <w:left w:val="single" w:sz="6" w:space="0" w:color="C3E6CB"/>
            <w:bottom w:val="single" w:sz="6" w:space="0" w:color="C3E6CB"/>
            <w:right w:val="single" w:sz="6" w:space="0" w:color="C3E6CB"/>
          </w:divBdr>
        </w:div>
      </w:divsChild>
    </w:div>
    <w:div w:id="794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777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</w:divsChild>
    </w:div>
    <w:div w:id="10347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290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5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98516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8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24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2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2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7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9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83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24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003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1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11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4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1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71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9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4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33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289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009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665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</w:divsChild>
    </w:div>
    <w:div w:id="2088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369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3406</TotalTime>
  <Pages>2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wenjie</dc:creator>
  <cp:keywords/>
  <dc:description/>
  <cp:lastModifiedBy>tong wenjie</cp:lastModifiedBy>
  <cp:revision>27</cp:revision>
  <dcterms:created xsi:type="dcterms:W3CDTF">2021-08-20T02:24:00Z</dcterms:created>
  <dcterms:modified xsi:type="dcterms:W3CDTF">2021-08-28T07:06:00Z</dcterms:modified>
</cp:coreProperties>
</file>