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1</w:t>
            </w:r>
            <w:r w:rsidR="00F14AEA">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5053EE87" w14:textId="77777777" w:rsidR="00382A7C"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w:t>
            </w:r>
          </w:p>
          <w:p w14:paraId="7D6FE79C" w14:textId="77777777" w:rsidR="00382A7C" w:rsidRDefault="004F3519" w:rsidP="00045941">
            <w:pPr>
              <w:pStyle w:val="BodyText"/>
            </w:pPr>
            <w:r>
              <w:t>If you and the other parent disagree, you may have to prove the identity of your child’s biological father to establish him as the legal father.</w:t>
            </w:r>
          </w:p>
          <w:p w14:paraId="50DEA431" w14:textId="77777777" w:rsidR="00382A7C" w:rsidRDefault="004F3519" w:rsidP="00045941">
            <w:pPr>
              <w:pStyle w:val="ListParagraph"/>
            </w:pPr>
            <w:r>
              <w:t xml:space="preserve">Proving the </w:t>
            </w:r>
            <w:r w:rsidRPr="00B95E54">
              <w:t>biological father of a child is called “establishing paternity.”</w:t>
            </w:r>
          </w:p>
          <w:p w14:paraId="159412B0" w14:textId="49154AAD"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D5B0560" w14:textId="77777777" w:rsidR="00382A7C" w:rsidRDefault="004F3519" w:rsidP="00045941">
            <w:pPr>
              <w:pStyle w:val="ListParagraph"/>
            </w:pPr>
            <w:r w:rsidRPr="00B95E54">
              <w:t>child support,</w:t>
            </w:r>
          </w:p>
          <w:p w14:paraId="1B140BFD" w14:textId="77777777" w:rsidR="00382A7C" w:rsidRDefault="004F3519" w:rsidP="00045941">
            <w:pPr>
              <w:pStyle w:val="ListParagraph"/>
            </w:pPr>
            <w:r w:rsidRPr="00B95E54">
              <w:t>an inheritance</w:t>
            </w:r>
            <w:r>
              <w:t xml:space="preserve"> -</w:t>
            </w:r>
            <w:r w:rsidRPr="00B95E54">
              <w:t xml:space="preserve"> It can be very hard to prove your child’s biological father if the father is dead.,</w:t>
            </w:r>
          </w:p>
          <w:p w14:paraId="438B94EE" w14:textId="77777777" w:rsidR="00382A7C" w:rsidRDefault="004F3519" w:rsidP="00045941">
            <w:pPr>
              <w:pStyle w:val="ListParagraph"/>
            </w:pPr>
            <w:r w:rsidRPr="00B95E54">
              <w:t>being included on their father’s health insurance,</w:t>
            </w:r>
          </w:p>
          <w:p w14:paraId="30877F82" w14:textId="77777777" w:rsidR="00382A7C" w:rsidRDefault="004F3519" w:rsidP="00045941">
            <w:pPr>
              <w:pStyle w:val="ListParagraph"/>
            </w:pPr>
            <w:r w:rsidRPr="00B95E54">
              <w:t>knowing their father’s medical history,</w:t>
            </w:r>
          </w:p>
          <w:p w14:paraId="414A8934" w14:textId="5CDD4AB2"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3FCD398" w14:textId="77777777" w:rsidR="00382A7C"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This form says the man and woman agree that they are biological parents of a child.</w:t>
            </w:r>
          </w:p>
          <w:p w14:paraId="2A001DA0" w14:textId="593366D5" w:rsidR="00382A7C" w:rsidRDefault="004F3519" w:rsidP="00045941">
            <w:pPr>
              <w:pStyle w:val="ListParagraph"/>
              <w:numPr>
                <w:ilvl w:val="1"/>
                <w:numId w:val="3"/>
              </w:numPr>
              <w:ind w:left="1050"/>
            </w:pPr>
            <w:r>
              <w:t>You can also use this form for a husband, wife, and another man to agree that the other man is the biological father – not the husband.</w:t>
            </w:r>
          </w:p>
          <w:p w14:paraId="1C485C40" w14:textId="77777777" w:rsidR="00382A7C"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w:t>
            </w:r>
          </w:p>
          <w:p w14:paraId="156ECD4C" w14:textId="77777777" w:rsidR="00382A7C" w:rsidRDefault="004F3519" w:rsidP="00045941">
            <w:pPr>
              <w:pStyle w:val="ListParagraph"/>
            </w:pPr>
            <w:r>
              <w:t xml:space="preserve">Start a case with Child Support </w:t>
            </w:r>
            <w:r w:rsidR="00F1766F">
              <w:t>Enforcement</w:t>
            </w:r>
            <w:r>
              <w:t xml:space="preserve"> Division (</w:t>
            </w:r>
            <w:r w:rsidR="00F1766F">
              <w:t>CSED</w:t>
            </w:r>
            <w:r>
              <w:t>)</w:t>
            </w:r>
          </w:p>
          <w:p w14:paraId="1EDC7C44" w14:textId="77777777" w:rsidR="00382A7C" w:rsidRDefault="004F3519" w:rsidP="00045941">
            <w:pPr>
              <w:pStyle w:val="ListParagraph"/>
              <w:numPr>
                <w:ilvl w:val="1"/>
                <w:numId w:val="3"/>
              </w:numPr>
              <w:ind w:left="1050"/>
            </w:pPr>
            <w:r>
              <w:t>If you apply for CS</w:t>
            </w:r>
            <w:r w:rsidR="00F1766F">
              <w:t>E</w:t>
            </w:r>
            <w:r>
              <w:t>D services, you can ask CS</w:t>
            </w:r>
            <w:r w:rsidR="00F1766F">
              <w:t>E</w:t>
            </w:r>
            <w:r>
              <w:t>D for help to establish paternity.</w:t>
            </w:r>
          </w:p>
          <w:p w14:paraId="0533782B" w14:textId="56C6ACB5" w:rsidR="00382A7C"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w:t>
            </w:r>
          </w:p>
          <w:p w14:paraId="5EA0E97C" w14:textId="77777777" w:rsidR="00382A7C"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p>
          <w:p w14:paraId="7460F6BD" w14:textId="0B97EE62"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67D17F3D" w14:textId="77777777" w:rsidR="00382A7C"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w:t>
            </w:r>
          </w:p>
          <w:p w14:paraId="1977544F" w14:textId="2295CC76"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128B57A3" w14:textId="77777777" w:rsidR="00382A7C" w:rsidRDefault="004F3519" w:rsidP="0096726E">
            <w:pPr>
              <w:pStyle w:val="ListParagraph"/>
              <w:numPr>
                <w:ilvl w:val="2"/>
                <w:numId w:val="9"/>
              </w:numPr>
              <w:ind w:left="1410" w:hanging="330"/>
            </w:pPr>
            <w:r>
              <w:t>mother,</w:t>
            </w:r>
          </w:p>
          <w:p w14:paraId="3DC8C91F" w14:textId="5E2A299D"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114D1D6" w14:textId="77777777" w:rsidR="00382A7C" w:rsidRDefault="004F3519" w:rsidP="0096726E">
            <w:pPr>
              <w:pStyle w:val="ListParagraph"/>
              <w:numPr>
                <w:ilvl w:val="2"/>
                <w:numId w:val="9"/>
              </w:numPr>
              <w:ind w:left="1410" w:hanging="330"/>
            </w:pPr>
            <w:r>
              <w:t>the man you think is the biological father.</w:t>
            </w:r>
          </w:p>
          <w:p w14:paraId="40422041" w14:textId="06ADB56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F14AEA"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F14AEA"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F14AEA"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F14AEA"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F14AEA"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F14AEA"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2</w:t>
            </w:r>
            <w:r w:rsidR="00F14AEA">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2A8CAEA8" w14:textId="77777777" w:rsidR="00382A7C"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w:t>
            </w:r>
          </w:p>
          <w:p w14:paraId="5B1E58C6" w14:textId="6B0B461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1C0CDD07" w14:textId="77777777" w:rsidR="00382A7C"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p>
          <w:p w14:paraId="63C8BFBA" w14:textId="77777777" w:rsidR="00382A7C"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w:t>
            </w:r>
          </w:p>
          <w:p w14:paraId="64FE22B3" w14:textId="34881635"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32BED4D7" w14:textId="77777777" w:rsidR="00382A7C" w:rsidRDefault="007F7497" w:rsidP="00490567">
            <w:pPr>
              <w:pStyle w:val="ListParagraph"/>
              <w:ind w:left="376"/>
            </w:pPr>
            <w:r>
              <w:t xml:space="preserve">Submit an online application by logging into </w:t>
            </w:r>
            <w:proofErr w:type="spellStart"/>
            <w:r>
              <w:t>myAlaska</w:t>
            </w:r>
            <w:proofErr w:type="spellEnd"/>
            <w:r>
              <w:t>.</w:t>
            </w:r>
          </w:p>
          <w:p w14:paraId="13777463" w14:textId="77777777" w:rsidR="00382A7C" w:rsidRDefault="007F7497" w:rsidP="007F7497">
            <w:pPr>
              <w:pStyle w:val="ListParagraph"/>
              <w:numPr>
                <w:ilvl w:val="1"/>
                <w:numId w:val="3"/>
              </w:numPr>
              <w:ind w:left="556"/>
            </w:pPr>
            <w:r>
              <w:t xml:space="preserve">Go to </w:t>
            </w:r>
            <w:hyperlink r:id="rId23" w:history="1">
              <w:r w:rsidR="00F1766F">
                <w:t>CSED</w:t>
              </w:r>
              <w:r w:rsidRPr="00EB61A1">
                <w:t>’s home page</w:t>
              </w:r>
            </w:hyperlink>
            <w:r>
              <w:t>, and</w:t>
            </w:r>
          </w:p>
          <w:p w14:paraId="381FA7B5" w14:textId="27701F8F"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11ED30E6" w14:textId="77777777" w:rsidR="00382A7C"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w:t>
            </w:r>
          </w:p>
          <w:p w14:paraId="129FFA2C" w14:textId="77777777" w:rsidR="00382A7C"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w:t>
            </w:r>
          </w:p>
          <w:p w14:paraId="0E285849" w14:textId="77777777" w:rsidR="00382A7C"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applies and the parent who owes child support still owes the old amount, even if income or the schedule has changed.</w:t>
            </w:r>
          </w:p>
          <w:p w14:paraId="04F947CB" w14:textId="77777777" w:rsidR="00382A7C" w:rsidRDefault="007F7497" w:rsidP="00F14AEA">
            <w:pPr>
              <w:pStyle w:val="Body"/>
            </w:pPr>
            <w:r>
              <w:t xml:space="preserve">If your order is from </w:t>
            </w:r>
            <w:r w:rsidR="00F1766F">
              <w:t>CSED</w:t>
            </w:r>
            <w:r>
              <w:t>, they can change your order if:</w:t>
            </w:r>
          </w:p>
          <w:p w14:paraId="4B0D17EA" w14:textId="77777777" w:rsidR="00382A7C" w:rsidRDefault="007F7497" w:rsidP="00490567">
            <w:pPr>
              <w:pStyle w:val="ListParagraph"/>
              <w:ind w:left="376"/>
            </w:pPr>
            <w:r>
              <w:t>The cost of your child’s health insurance premium changes, or</w:t>
            </w:r>
          </w:p>
          <w:p w14:paraId="6B20A686" w14:textId="6A43EDF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7CBE823F" w14:textId="77777777" w:rsidR="00382A7C" w:rsidRDefault="007F7497" w:rsidP="00490567">
            <w:pPr>
              <w:pStyle w:val="ListParagraph"/>
              <w:ind w:left="376"/>
            </w:pPr>
            <w:r>
              <w:t>the amount of your child’s health insurance premium changes.</w:t>
            </w:r>
          </w:p>
          <w:p w14:paraId="566000DA" w14:textId="77777777" w:rsidR="00382A7C" w:rsidRDefault="007F7497" w:rsidP="00F14AEA">
            <w:pPr>
              <w:pStyle w:val="Body"/>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p>
          <w:p w14:paraId="260A86C8" w14:textId="505B3729"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DF4B918" w14:textId="77777777" w:rsidR="00382A7C" w:rsidRDefault="007F7497" w:rsidP="00E83002">
            <w:pPr>
              <w:pStyle w:val="BodyText"/>
              <w:numPr>
                <w:ilvl w:val="1"/>
                <w:numId w:val="3"/>
              </w:numPr>
            </w:pPr>
            <w:r>
              <w:rPr>
                <w:rFonts w:ascii="Segoe UI Symbol" w:hAnsi="Segoe UI Symbol" w:cs="Segoe UI Symbol"/>
              </w:rPr>
              <w:t>✆</w:t>
            </w:r>
            <w:r>
              <w:t xml:space="preserve"> Phone: (907) 269-6900,</w:t>
            </w:r>
          </w:p>
          <w:p w14:paraId="05D47078" w14:textId="3C0D86A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6D59C14F" w14:textId="77777777" w:rsidR="00382A7C"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w:t>
            </w:r>
          </w:p>
          <w:p w14:paraId="2DDDDE25" w14:textId="606DBF88" w:rsidR="007F7497" w:rsidRDefault="00F14AEA"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F14AEA"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F14AEA"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F14AEA"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F14AEA"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F14AEA"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F14AEA"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F14AEA"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lastRenderedPageBreak/>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FC0E452" w14:textId="77777777" w:rsidR="00382A7C" w:rsidRDefault="00B26978" w:rsidP="00B26978">
            <w:pPr>
              <w:pStyle w:val="BodyText"/>
              <w:numPr>
                <w:ilvl w:val="0"/>
                <w:numId w:val="8"/>
              </w:numPr>
              <w:ind w:left="345"/>
            </w:pPr>
            <w:r>
              <w:t xml:space="preserve"> If the children spend fewer than 110 overnights with 1 of you, the formula only looks at the income of the parent who has fewer overnights.</w:t>
            </w:r>
          </w:p>
          <w:p w14:paraId="5A357E00" w14:textId="2759EC09" w:rsidR="00382A7C" w:rsidRDefault="00B26978" w:rsidP="00B26978">
            <w:pPr>
              <w:pStyle w:val="BodyText"/>
              <w:numPr>
                <w:ilvl w:val="0"/>
                <w:numId w:val="8"/>
              </w:numPr>
              <w:ind w:left="345"/>
            </w:pPr>
            <w:r>
              <w:t>If the children spend more than 110 overnights with each of you, the formula looks at both of your incomes.</w:t>
            </w:r>
          </w:p>
          <w:p w14:paraId="2E07CAC4" w14:textId="77777777" w:rsidR="00382A7C" w:rsidRDefault="00B26978" w:rsidP="00B26978">
            <w:pPr>
              <w:pStyle w:val="BodyText"/>
              <w:numPr>
                <w:ilvl w:val="0"/>
                <w:numId w:val="8"/>
              </w:numPr>
              <w:ind w:left="345"/>
            </w:pPr>
            <w:r>
              <w:t>If you live far away from your child’s other parent, it can be hard for the children to go back and forth.  Sometimes this means the children do not spend 110 overnights with one of the parents.</w:t>
            </w:r>
          </w:p>
          <w:p w14:paraId="5FEA53BE" w14:textId="512FB38B"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3F20659A" w14:textId="77777777" w:rsidR="00382A7C" w:rsidRDefault="00B26978" w:rsidP="00B26978">
            <w:pPr>
              <w:pStyle w:val="BodyText"/>
              <w:numPr>
                <w:ilvl w:val="0"/>
                <w:numId w:val="8"/>
              </w:numPr>
              <w:ind w:left="345"/>
            </w:pPr>
            <w:r>
              <w:t>If your children spend the same number of nights with each of you, but one of you makes more money than the other, usually the parent who makes more must pay child support to the other parent.</w:t>
            </w:r>
          </w:p>
          <w:p w14:paraId="70128F75" w14:textId="6603E9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696B820" w14:textId="77777777" w:rsidR="00382A7C" w:rsidRDefault="00B26978" w:rsidP="00B26978">
            <w:pPr>
              <w:pStyle w:val="BodyText"/>
              <w:numPr>
                <w:ilvl w:val="0"/>
                <w:numId w:val="8"/>
              </w:numPr>
              <w:ind w:left="345"/>
            </w:pPr>
            <w:r>
              <w:t>You must provide health insurance for your children if it is available at a reasonable cost.</w:t>
            </w:r>
          </w:p>
          <w:p w14:paraId="3D1066BB" w14:textId="7BFA90EC"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5</w:t>
            </w:r>
            <w:r w:rsidR="00F14AEA">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F14AEA"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F14AEA"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6</w:t>
            </w:r>
            <w:r w:rsidR="00F14AEA">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lastRenderedPageBreak/>
              <w:t xml:space="preserve">Links in </w:t>
            </w:r>
            <w:r w:rsidRPr="000D11D9">
              <w:t>this</w:t>
            </w:r>
            <w:r w:rsidRPr="007F1F69">
              <w:t xml:space="preserve"> step</w:t>
            </w:r>
          </w:p>
          <w:p w14:paraId="75742168" w14:textId="0E9A5D64" w:rsidR="00C1074D" w:rsidRDefault="00F14AEA"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F14AEA"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F14AEA"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1C086F51" w14:textId="77777777" w:rsidR="00382A7C" w:rsidRDefault="00EF6070" w:rsidP="00EF6070">
            <w:pPr>
              <w:pStyle w:val="BodyText"/>
            </w:pPr>
            <w:r>
              <w:t xml:space="preserve">The </w:t>
            </w:r>
            <w:hyperlink r:id="rId55" w:history="1">
              <w:r w:rsidRPr="000F77DC">
                <w:rPr>
                  <w:b/>
                </w:rPr>
                <w:t>Child Support Guidelines Affidavit</w:t>
              </w:r>
            </w:hyperlink>
            <w:r>
              <w:t>, and the documents filed with it, give the court each parent’s income information.</w:t>
            </w:r>
          </w:p>
          <w:p w14:paraId="0D1154C9" w14:textId="6F229058"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F14AEA"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lastRenderedPageBreak/>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F14AEA" w:rsidP="00FE5492">
            <w:pPr>
              <w:pStyle w:val="Body"/>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 xml:space="preserve">your child support </w:t>
            </w:r>
            <w:r w:rsidR="00C62DC3">
              <w:lastRenderedPageBreak/>
              <w:t>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lastRenderedPageBreak/>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2412A36D" w14:textId="77777777" w:rsidR="00382A7C" w:rsidRDefault="00043193" w:rsidP="00043193">
            <w:pPr>
              <w:pStyle w:val="BodyText"/>
              <w:rPr>
                <w:rStyle w:val="Heading3Char"/>
              </w:rPr>
            </w:pPr>
            <w:r w:rsidRPr="00210B99">
              <w:rPr>
                <w:rStyle w:val="Heading3Char"/>
              </w:rPr>
              <w:t>Primary Child Support Schedule</w:t>
            </w:r>
          </w:p>
          <w:p w14:paraId="67EA7416" w14:textId="58E6A9F3" w:rsidR="00043193" w:rsidRPr="00F539F9" w:rsidRDefault="00043193" w:rsidP="00043193">
            <w:pPr>
              <w:pStyle w:val="ListParagraph"/>
              <w:ind w:left="332"/>
            </w:pPr>
            <w:r>
              <w:lastRenderedPageBreak/>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75D10BBC" w14:textId="77777777" w:rsidR="00382A7C" w:rsidRDefault="00043193" w:rsidP="00043193">
            <w:pPr>
              <w:pStyle w:val="BodyText"/>
              <w:rPr>
                <w:rStyle w:val="Heading3Char"/>
              </w:rPr>
            </w:pPr>
            <w:r>
              <w:rPr>
                <w:rStyle w:val="Heading3Char"/>
              </w:rPr>
              <w:t>Shared</w:t>
            </w:r>
            <w:r w:rsidRPr="00210B99">
              <w:rPr>
                <w:rStyle w:val="Heading3Char"/>
              </w:rPr>
              <w:t xml:space="preserve"> Child Support Schedule</w:t>
            </w:r>
          </w:p>
          <w:p w14:paraId="209E6218" w14:textId="77777777" w:rsidR="00382A7C"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for child support calculations.</w:t>
            </w:r>
          </w:p>
          <w:p w14:paraId="7D459674" w14:textId="6FBC29D9" w:rsidR="00043193" w:rsidRPr="00EF6070" w:rsidRDefault="00043193" w:rsidP="00043193">
            <w:pPr>
              <w:pStyle w:val="Heading3"/>
              <w:outlineLvl w:val="2"/>
            </w:pPr>
            <w:r>
              <w:t>Hybrid Child Support Schedule</w:t>
            </w:r>
          </w:p>
          <w:p w14:paraId="301859C4" w14:textId="77777777" w:rsidR="00382A7C" w:rsidRDefault="00043193" w:rsidP="00043193">
            <w:pPr>
              <w:pStyle w:val="ListParagraph"/>
              <w:ind w:left="332"/>
            </w:pPr>
            <w:r>
              <w:t xml:space="preserve">The children do </w:t>
            </w:r>
            <w:r w:rsidRPr="00852354">
              <w:rPr>
                <w:b/>
              </w:rPr>
              <w:t>not</w:t>
            </w:r>
            <w:r>
              <w:t xml:space="preserve"> have the same parenting time schedule.</w:t>
            </w:r>
          </w:p>
          <w:p w14:paraId="1C6F68F6" w14:textId="0AA326E8"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F14AEA">
            <w:pPr>
              <w:pStyle w:val="Body"/>
            </w:pPr>
            <w:r>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lastRenderedPageBreak/>
              <w:t>Links in this step</w:t>
            </w:r>
          </w:p>
          <w:p w14:paraId="6A9C296A" w14:textId="60737D35" w:rsidR="00F018E2" w:rsidRDefault="00F14AEA" w:rsidP="003D5F7A">
            <w:pPr>
              <w:pStyle w:val="Body"/>
            </w:pPr>
            <w:hyperlink r:id="rId64" w:history="1">
              <w:r w:rsidR="00F018E2" w:rsidRPr="003D5F7A">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F14AEA" w:rsidP="003D5F7A">
            <w:pPr>
              <w:pStyle w:val="Body"/>
            </w:pPr>
            <w:hyperlink r:id="rId66" w:history="1">
              <w:r w:rsidR="00F018E2" w:rsidRPr="003D5F7A">
                <w:rPr>
                  <w:rStyle w:val="BodyTextChar"/>
                  <w:b/>
                </w:rPr>
                <w:t>Divided Custody Child Support Calculation</w:t>
              </w:r>
            </w:hyperlink>
            <w:r w:rsidR="00F018E2" w:rsidRPr="003D5F7A">
              <w:rPr>
                <w:rStyle w:val="BodyTextChar"/>
                <w:b/>
              </w:rPr>
              <w:t>,</w:t>
            </w:r>
            <w:r w:rsidR="00F018E2" w:rsidRPr="003D5F7A">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F14AEA" w:rsidP="003D5F7A">
            <w:pPr>
              <w:pStyle w:val="Body"/>
            </w:pPr>
            <w:hyperlink r:id="rId68" w:history="1">
              <w:r w:rsidR="00265B69" w:rsidRPr="003D5F7A">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12</w:t>
            </w:r>
            <w:r w:rsidR="00F14AEA">
              <w:rPr>
                <w:noProof/>
              </w:rPr>
              <w:fldChar w:fldCharType="end"/>
            </w:r>
            <w:r>
              <w:t xml:space="preserve">: </w:t>
            </w:r>
            <w:r w:rsidR="00987E75">
              <w:t>Fill out the Certificate of Service</w:t>
            </w:r>
          </w:p>
        </w:tc>
        <w:tc>
          <w:tcPr>
            <w:tcW w:w="7612" w:type="dxa"/>
            <w:tcMar>
              <w:top w:w="360" w:type="dxa"/>
              <w:left w:w="115" w:type="dxa"/>
              <w:right w:w="115" w:type="dxa"/>
            </w:tcMar>
          </w:tcPr>
          <w:p w14:paraId="54451B32" w14:textId="77777777" w:rsidR="002D635C" w:rsidRDefault="002D635C" w:rsidP="002D635C">
            <w:pPr>
              <w:pStyle w:val="Listnumbered"/>
              <w:spacing w:before="240"/>
              <w:ind w:left="43"/>
            </w:pPr>
            <w:bookmarkStart w:id="7" w:name="_Hlk165983748"/>
            <w:r>
              <w:t>You must give {{ other_party_in_case }} 1 copy of everything you file with the court. This is called “service.”</w:t>
            </w:r>
          </w:p>
          <w:p w14:paraId="7A31407A" w14:textId="77777777" w:rsidR="002D635C" w:rsidRDefault="002D635C" w:rsidP="002D635C">
            <w:pPr>
              <w:pStyle w:val="Listnumbered"/>
              <w:numPr>
                <w:ilvl w:val="0"/>
                <w:numId w:val="14"/>
              </w:numPr>
            </w:pPr>
            <w:r>
              <w:t>Decide on the way you will serve {{ other_party_in_case }}, or their lawyer if they have one.</w:t>
            </w:r>
          </w:p>
          <w:p w14:paraId="4E837710" w14:textId="77777777" w:rsidR="002D635C" w:rsidRDefault="002D635C" w:rsidP="00F35274">
            <w:pPr>
              <w:pStyle w:val="Example-bulleted"/>
            </w:pPr>
            <w:r w:rsidRPr="00492C97">
              <w:t>You can send the copy you made for them by regular, 1</w:t>
            </w:r>
            <w:r w:rsidRPr="002D635C">
              <w:t>st</w:t>
            </w:r>
            <w:r w:rsidRPr="00492C97">
              <w:t xml:space="preserve"> class mail</w:t>
            </w:r>
            <w:r>
              <w:t>.</w:t>
            </w:r>
          </w:p>
          <w:p w14:paraId="247B8CA3" w14:textId="77777777" w:rsidR="002D635C" w:rsidRDefault="002D635C" w:rsidP="00F35274">
            <w:pPr>
              <w:pStyle w:val="Example-bulleted"/>
            </w:pPr>
            <w:r>
              <w:t>You can</w:t>
            </w:r>
            <w:r w:rsidRPr="00492C97">
              <w:t xml:space="preserve"> </w:t>
            </w:r>
            <w:r>
              <w:t>deliver it yourself, or through a messenger service.</w:t>
            </w:r>
          </w:p>
          <w:p w14:paraId="32CF0B4D" w14:textId="77777777" w:rsidR="002D635C" w:rsidRPr="00492C97" w:rsidRDefault="002D635C" w:rsidP="00F35274">
            <w:pPr>
              <w:pStyle w:val="Example-bulleted"/>
            </w:pPr>
            <w:r w:rsidRPr="00492C97">
              <w:t>If they file anything in court that says they agree to service by email, you can email the copy you made for them</w:t>
            </w:r>
            <w:r>
              <w:t>.</w:t>
            </w:r>
          </w:p>
          <w:p w14:paraId="4BF16AC1" w14:textId="77777777" w:rsidR="002D635C" w:rsidRPr="00492C97" w:rsidRDefault="002D635C" w:rsidP="00F35274">
            <w:pPr>
              <w:pStyle w:val="Example-bulleted"/>
            </w:pPr>
            <w:r w:rsidRPr="00492C97">
              <w:t xml:space="preserve">If you use the </w:t>
            </w:r>
            <w:r w:rsidRPr="008C6E19">
              <w:t>court’s</w:t>
            </w:r>
            <w:hyperlink r:id="rId70">
              <w:r w:rsidRPr="008C6E19">
                <w:rPr>
                  <w:rStyle w:val="Hyperlink"/>
                </w:rPr>
                <w:t xml:space="preserve"> </w:t>
              </w:r>
            </w:hyperlink>
            <w:hyperlink r:id="rId7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7"/>
          <w:p w14:paraId="07994988" w14:textId="77777777" w:rsidR="002D635C" w:rsidRDefault="002D635C" w:rsidP="002D635C">
            <w:pPr>
              <w:pStyle w:val="Listnumbered"/>
              <w:numPr>
                <w:ilvl w:val="0"/>
                <w:numId w:val="14"/>
              </w:numPr>
            </w:pPr>
            <w:r>
              <w:t>Decide the date you will serve {{ other_party_in_case }}. Serve them the same day you file your documents with the court.</w:t>
            </w:r>
          </w:p>
          <w:p w14:paraId="1EA68A99" w14:textId="77777777" w:rsidR="002D635C" w:rsidRDefault="002D635C" w:rsidP="002D635C">
            <w:pPr>
              <w:pStyle w:val="Listnumbered"/>
              <w:numPr>
                <w:ilvl w:val="0"/>
                <w:numId w:val="14"/>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761FDF27" w14:textId="77777777" w:rsidR="002D635C" w:rsidRDefault="002D635C" w:rsidP="002D635C">
            <w:pPr>
              <w:pStyle w:val="Heading4"/>
              <w:outlineLvl w:val="3"/>
            </w:pPr>
            <w:r w:rsidRPr="00492C97">
              <w:t>Important</w:t>
            </w:r>
          </w:p>
          <w:p w14:paraId="3FC0D7A0" w14:textId="77777777" w:rsidR="002D635C" w:rsidRDefault="002D635C" w:rsidP="002D635C">
            <w:pPr>
              <w:pStyle w:val="Example"/>
            </w:pPr>
            <w:r>
              <w:t xml:space="preserve">Be sure you can serve {{ other_party_in_case }} on the date and in the way you put in the </w:t>
            </w:r>
            <w:r w:rsidRPr="00F35274">
              <w:rPr>
                <w:b/>
                <w:bCs/>
              </w:rPr>
              <w:t>Certificate of Service</w:t>
            </w:r>
            <w:r>
              <w:t>.</w:t>
            </w:r>
          </w:p>
          <w:p w14:paraId="641CE3B9" w14:textId="77777777" w:rsidR="002D635C" w:rsidRPr="00492C97" w:rsidRDefault="002D635C" w:rsidP="002D635C">
            <w:pPr>
              <w:pStyle w:val="Listnumbered"/>
              <w:numPr>
                <w:ilvl w:val="0"/>
                <w:numId w:val="14"/>
              </w:numPr>
            </w:pPr>
            <w:bookmarkStart w:id="8" w:name="_Hlk136511495"/>
            <w:r w:rsidRPr="00492C97">
              <w:lastRenderedPageBreak/>
              <w:t xml:space="preserve">If you do not fill out the </w:t>
            </w:r>
            <w:r w:rsidRPr="00F35274">
              <w:rPr>
                <w:b/>
                <w:bCs/>
              </w:rPr>
              <w:t>Certificate of Service</w:t>
            </w:r>
            <w:r w:rsidRPr="00492C97">
              <w:t>:</w:t>
            </w:r>
          </w:p>
          <w:p w14:paraId="43591ECD" w14:textId="77777777" w:rsidR="002D635C" w:rsidRPr="003532A7" w:rsidRDefault="002D635C" w:rsidP="00F35274">
            <w:pPr>
              <w:pStyle w:val="Example-bulleted"/>
              <w:rPr>
                <w:bCs/>
              </w:rPr>
            </w:pPr>
            <w:r>
              <w:t xml:space="preserve">The court may not </w:t>
            </w:r>
            <w:r w:rsidRPr="003347EA">
              <w:t>accept</w:t>
            </w:r>
            <w:r>
              <w:t xml:space="preserve"> your motion or may send you a </w:t>
            </w:r>
            <w:r w:rsidRPr="001A51A4">
              <w:rPr>
                <w:b/>
              </w:rPr>
              <w:t>Deficiency Notice</w:t>
            </w:r>
            <w:r w:rsidRPr="003532A7">
              <w:rPr>
                <w:bCs/>
              </w:rPr>
              <w:t>, and</w:t>
            </w:r>
          </w:p>
          <w:p w14:paraId="4CFF7C35" w14:textId="77777777" w:rsidR="002D635C" w:rsidRPr="003532A7" w:rsidRDefault="002D635C" w:rsidP="00F35274">
            <w:pPr>
              <w:pStyle w:val="Example-bulleted"/>
            </w:pPr>
            <w:r>
              <w:t>T</w:t>
            </w:r>
            <w:r w:rsidRPr="003532A7">
              <w:t xml:space="preserve">he judge may not see your motion </w:t>
            </w:r>
            <w:r>
              <w:t>or</w:t>
            </w:r>
            <w:r w:rsidRPr="003532A7">
              <w:t xml:space="preserve"> make a decision</w:t>
            </w:r>
            <w:bookmarkEnd w:id="8"/>
            <w:r w:rsidRPr="003532A7">
              <w:t>.</w:t>
            </w:r>
          </w:p>
          <w:p w14:paraId="004CE003" w14:textId="77777777" w:rsidR="002D635C" w:rsidRPr="00797DAC" w:rsidRDefault="002D635C" w:rsidP="002D635C">
            <w:pPr>
              <w:pStyle w:val="Body"/>
            </w:pPr>
            <w:r w:rsidRPr="00797DAC">
              <w:t xml:space="preserve">{% for </w:t>
            </w:r>
            <w:proofErr w:type="spellStart"/>
            <w:r w:rsidRPr="00797DAC">
              <w:t>image_data</w:t>
            </w:r>
            <w:proofErr w:type="spellEnd"/>
            <w:r w:rsidRPr="00797DAC">
              <w:t xml:space="preserve"> in </w:t>
            </w:r>
            <w:proofErr w:type="spellStart"/>
            <w:r w:rsidRPr="00797DAC">
              <w:t>images_list</w:t>
            </w:r>
            <w:proofErr w:type="spellEnd"/>
            <w:r w:rsidRPr="00797DAC">
              <w:t xml:space="preserve"> %}</w:t>
            </w:r>
            <w:r w:rsidRPr="00797DAC">
              <w:br/>
              <w:t xml:space="preserve">{{ </w:t>
            </w:r>
            <w:proofErr w:type="spellStart"/>
            <w:r w:rsidRPr="00797DAC">
              <w:t>image_data</w:t>
            </w:r>
            <w:proofErr w:type="spellEnd"/>
            <w:r w:rsidRPr="00797DAC">
              <w:t>['text'] }}</w:t>
            </w:r>
            <w:r w:rsidRPr="00797DAC">
              <w:br/>
              <w:t xml:space="preserve">{{ </w:t>
            </w:r>
            <w:proofErr w:type="spellStart"/>
            <w:r w:rsidRPr="00797DAC">
              <w:t>image_data</w:t>
            </w:r>
            <w:proofErr w:type="spellEnd"/>
            <w:r w:rsidRPr="00797DAC">
              <w:t>['image'].show(width='5in%') }}</w:t>
            </w:r>
            <w:r w:rsidRPr="00797DAC">
              <w:br/>
              <w:t xml:space="preserve">{% </w:t>
            </w:r>
            <w:proofErr w:type="spellStart"/>
            <w:r w:rsidRPr="00797DAC">
              <w:t>endfor</w:t>
            </w:r>
            <w:proofErr w:type="spellEnd"/>
            <w:r w:rsidRPr="00797DAC">
              <w:t xml:space="preserve"> %}</w:t>
            </w:r>
          </w:p>
          <w:p w14:paraId="203A9601" w14:textId="77777777" w:rsidR="002D635C" w:rsidRPr="00FF647B" w:rsidRDefault="002D635C" w:rsidP="002D635C">
            <w:pPr>
              <w:pStyle w:val="Heading3"/>
              <w:outlineLvl w:val="2"/>
            </w:pPr>
            <w:r>
              <w:t>Link in this step</w:t>
            </w:r>
          </w:p>
          <w:p w14:paraId="57D693FF" w14:textId="34605E85" w:rsidR="002C6252" w:rsidRPr="002D635C" w:rsidRDefault="00F14AEA" w:rsidP="002D635C">
            <w:pPr>
              <w:pStyle w:val="Body"/>
            </w:pPr>
            <w:hyperlink r:id="rId72" w:history="1">
              <w:r w:rsidR="002D635C" w:rsidRPr="002D635C">
                <w:rPr>
                  <w:rStyle w:val="Hyperlink"/>
                  <w:b/>
                  <w:bCs/>
                  <w:color w:val="auto"/>
                  <w:u w:val="none"/>
                </w:rPr>
                <w:t>TrueFiling eFiling system</w:t>
              </w:r>
            </w:hyperlink>
            <w:r w:rsidR="002D635C" w:rsidRPr="002D635C">
              <w:br/>
              <w:t>courts.alaska.gov/</w:t>
            </w:r>
            <w:proofErr w:type="spellStart"/>
            <w:r w:rsidR="002D635C" w:rsidRPr="002D635C">
              <w:t>efile</w:t>
            </w:r>
            <w:proofErr w:type="spellEnd"/>
            <w:r w:rsidR="002D635C" w:rsidRPr="002D635C">
              <w:t xml:space="preserve"> e</w:t>
            </w:r>
          </w:p>
        </w:tc>
      </w:tr>
      <w:tr w:rsidR="00265B69" w14:paraId="70A0F3DE" w14:textId="77777777" w:rsidTr="00290471">
        <w:trPr>
          <w:jc w:val="center"/>
        </w:trPr>
        <w:tc>
          <w:tcPr>
            <w:tcW w:w="2628" w:type="dxa"/>
            <w:tcMar>
              <w:top w:w="360" w:type="dxa"/>
              <w:left w:w="115" w:type="dxa"/>
              <w:right w:w="115" w:type="dxa"/>
            </w:tcMar>
          </w:tcPr>
          <w:p w14:paraId="4E2BD327" w14:textId="7BAA6B71" w:rsidR="00265B69" w:rsidRPr="007D262F" w:rsidRDefault="00265B69" w:rsidP="00381576">
            <w:pPr>
              <w:pStyle w:val="Heading2"/>
              <w:outlineLvl w:val="1"/>
            </w:pPr>
            <w:r>
              <w:lastRenderedPageBreak/>
              <w:t xml:space="preserve">Step </w:t>
            </w:r>
            <w:r w:rsidR="00F14AEA">
              <w:fldChar w:fldCharType="begin"/>
            </w:r>
            <w:r w:rsidR="00F14AEA">
              <w:instrText xml:space="preserve"> SEQ stepList \* MERGEFORMAT </w:instrText>
            </w:r>
            <w:r w:rsidR="00F14AEA">
              <w:fldChar w:fldCharType="separate"/>
            </w:r>
            <w:r w:rsidR="009F67E4">
              <w:rPr>
                <w:noProof/>
              </w:rPr>
              <w:t>13</w:t>
            </w:r>
            <w:r w:rsidR="00F14AEA">
              <w:rPr>
                <w:noProof/>
              </w:rPr>
              <w:fldChar w:fldCharType="end"/>
            </w:r>
            <w:r>
              <w:t xml:space="preserve">: </w:t>
            </w:r>
            <w:r w:rsidR="002D635C" w:rsidRPr="00683C11">
              <w:rPr>
                <w:color w:val="FF0000"/>
              </w:rPr>
              <w:t xml:space="preserve">{% </w:t>
            </w:r>
            <w:r w:rsidR="002D635C">
              <w:rPr>
                <w:color w:val="FF0000"/>
              </w:rPr>
              <w:t>if defined('</w:t>
            </w:r>
            <w:proofErr w:type="spellStart"/>
            <w:r w:rsidR="002D635C">
              <w:rPr>
                <w:color w:val="FF0000"/>
              </w:rPr>
              <w:t>file_step_heading</w:t>
            </w:r>
            <w:proofErr w:type="spellEnd"/>
            <w:r w:rsidR="002D635C">
              <w:rPr>
                <w:color w:val="FF0000"/>
              </w:rPr>
              <w:t>') %}</w:t>
            </w:r>
            <w:r w:rsidR="002D635C">
              <w:t xml:space="preserve"> </w:t>
            </w:r>
            <w:r w:rsidR="002D635C" w:rsidRPr="005C16E7">
              <w:t xml:space="preserve">{{ </w:t>
            </w:r>
            <w:proofErr w:type="spellStart"/>
            <w:r w:rsidR="002D635C" w:rsidRPr="005C16E7">
              <w:t>file_step_heading</w:t>
            </w:r>
            <w:proofErr w:type="spellEnd"/>
            <w:r w:rsidR="002D635C" w:rsidRPr="005C16E7" w:rsidDel="005C16E7">
              <w:t xml:space="preserve"> </w:t>
            </w:r>
            <w:r w:rsidR="002D635C" w:rsidRPr="005C16E7">
              <w:t>}}</w:t>
            </w:r>
            <w:r w:rsidR="002D635C" w:rsidRPr="00A07AE1">
              <w:rPr>
                <w:color w:val="FF0000"/>
                <w:shd w:val="clear" w:color="auto" w:fill="FFFFFF"/>
              </w:rPr>
              <w:t>{% else %}</w:t>
            </w:r>
            <w:r w:rsidR="002D635C">
              <w:t xml:space="preserve">File your </w:t>
            </w:r>
            <w:r w:rsidR="002D635C">
              <w:rPr>
                <w:shd w:val="clear" w:color="auto" w:fill="FFFFFF"/>
              </w:rPr>
              <w:t>motion forms</w:t>
            </w:r>
            <w:r w:rsidR="002D635C" w:rsidRPr="003253EF">
              <w:rPr>
                <w:color w:val="FF0000"/>
                <w:shd w:val="clear" w:color="auto" w:fill="FFFFFF"/>
              </w:rPr>
              <w:t>{% endif %}</w:t>
            </w:r>
          </w:p>
        </w:tc>
        <w:tc>
          <w:tcPr>
            <w:tcW w:w="7612" w:type="dxa"/>
            <w:tcMar>
              <w:top w:w="360" w:type="dxa"/>
              <w:left w:w="115" w:type="dxa"/>
              <w:right w:w="115" w:type="dxa"/>
            </w:tcMar>
          </w:tcPr>
          <w:p w14:paraId="5D91FD00" w14:textId="77777777" w:rsidR="00382A7C"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w:t>
            </w:r>
          </w:p>
          <w:p w14:paraId="753932BD" w14:textId="3138729F"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3D5F7A">
            <w:pPr>
              <w:pStyle w:val="Example-bulleted"/>
            </w:pPr>
            <w:r>
              <w:t>Deliver the documents to the court yourself.</w:t>
            </w:r>
          </w:p>
          <w:p w14:paraId="2BD04BD0" w14:textId="77777777" w:rsidR="006660B3" w:rsidRDefault="006660B3" w:rsidP="003D5F7A">
            <w:pPr>
              <w:pStyle w:val="Example-bulleted"/>
            </w:pPr>
            <w:r>
              <w:t>Mail the document by first-class mail.</w:t>
            </w:r>
          </w:p>
          <w:p w14:paraId="70F9289A" w14:textId="433C73CE" w:rsidR="006660B3" w:rsidRDefault="006660B3" w:rsidP="003D5F7A">
            <w:pPr>
              <w:pStyle w:val="Example-bulleted"/>
            </w:pPr>
            <w:r>
              <w:t>Use the Court’s TrueFil</w:t>
            </w:r>
            <w:r w:rsidR="00A531E2">
              <w:t>ing</w:t>
            </w:r>
            <w:r>
              <w:t xml:space="preserve"> eFiling system to send the documents to the court electronically</w:t>
            </w:r>
            <w:r w:rsidR="00A531E2">
              <w:t>, if your local court uses TrueFiling</w:t>
            </w:r>
            <w:r>
              <w:t>.</w:t>
            </w:r>
            <w:r w:rsidR="00A531E2">
              <w:t xml:space="preserve"> </w:t>
            </w:r>
            <w:hyperlink r:id="rId73"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3D5F7A">
            <w:pPr>
              <w:pStyle w:val="Example-bulleted"/>
            </w:pPr>
            <w:r w:rsidRPr="00562A27">
              <w:t xml:space="preserve">Email the documents, if your local court accepts email filings.  </w:t>
            </w:r>
            <w:hyperlink r:id="rId74" w:history="1">
              <w:r w:rsidRPr="00562A27">
                <w:rPr>
                  <w:rStyle w:val="Hyperlink"/>
                </w:rPr>
                <w:t>See if your court accepts documents by email</w:t>
              </w:r>
            </w:hyperlink>
            <w:r w:rsidRPr="00562A27">
              <w:t>.</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6660B3">
            <w:pPr>
              <w:pStyle w:val="Heading3"/>
              <w:keepNext/>
              <w:keepLines/>
              <w:outlineLvl w:val="2"/>
            </w:pPr>
            <w:r>
              <w:t>Link</w:t>
            </w:r>
            <w:r w:rsidR="00424BEE">
              <w:t>s</w:t>
            </w:r>
            <w:r>
              <w:t xml:space="preserve"> in this step</w:t>
            </w:r>
          </w:p>
          <w:p w14:paraId="0A8BDD63" w14:textId="4AA87776" w:rsidR="00A531E2" w:rsidRDefault="00F14AEA" w:rsidP="003753AA">
            <w:pPr>
              <w:pStyle w:val="BodyText"/>
              <w:keepNext/>
              <w:keepLines/>
              <w:ind w:left="37"/>
              <w:rPr>
                <w:bCs/>
              </w:rPr>
            </w:pPr>
            <w:hyperlink r:id="rId75" w:anchor="current-courts" w:history="1">
              <w:r w:rsidR="00A531E2" w:rsidRPr="00A531E2">
                <w:rPr>
                  <w:b/>
                </w:rPr>
                <w:t>See if your court uses TrueFiling</w:t>
              </w:r>
              <w:r w:rsidR="00A531E2" w:rsidRPr="00A531E2">
                <w:rPr>
                  <w:bCs/>
                </w:rPr>
                <w:br/>
                <w:t>courts.alaska.gov/</w:t>
              </w:r>
              <w:proofErr w:type="spellStart"/>
              <w:r w:rsidR="00A531E2" w:rsidRPr="00A531E2">
                <w:rPr>
                  <w:bCs/>
                </w:rPr>
                <w:t>efile</w:t>
              </w:r>
              <w:proofErr w:type="spellEnd"/>
              <w:r w:rsidR="00A531E2" w:rsidRPr="00A531E2">
                <w:rPr>
                  <w:bCs/>
                </w:rPr>
                <w:t>/</w:t>
              </w:r>
              <w:proofErr w:type="spellStart"/>
              <w:r w:rsidR="00A531E2" w:rsidRPr="00A531E2">
                <w:rPr>
                  <w:bCs/>
                </w:rPr>
                <w:t>index.htm#current-courts</w:t>
              </w:r>
              <w:proofErr w:type="spellEnd"/>
            </w:hyperlink>
          </w:p>
          <w:p w14:paraId="6615E28C" w14:textId="04DED8D1" w:rsidR="00265B69" w:rsidRPr="00310640" w:rsidRDefault="00F14AEA" w:rsidP="00562A27">
            <w:pPr>
              <w:pStyle w:val="BodyText"/>
              <w:keepNext/>
              <w:keepLines/>
              <w:ind w:left="37"/>
            </w:pPr>
            <w:hyperlink r:id="rId76" w:history="1">
              <w:r w:rsidR="00562A27" w:rsidRPr="00562A27">
                <w:rPr>
                  <w:rStyle w:val="Hyperlink"/>
                  <w:b/>
                  <w:color w:val="auto"/>
                  <w:u w:val="none"/>
                </w:rPr>
                <w:t>See if your court accepts documents by email</w:t>
              </w:r>
            </w:hyperlink>
            <w:r w:rsidR="00562A27">
              <w:rPr>
                <w:b/>
                <w:color w:val="auto"/>
              </w:rPr>
              <w:br/>
            </w:r>
            <w:r w:rsidR="00562A27" w:rsidRPr="00562A27">
              <w:rPr>
                <w:bCs/>
                <w:color w:val="auto"/>
              </w:rPr>
              <w:t>courts.alaska.gov/</w:t>
            </w:r>
            <w:proofErr w:type="spellStart"/>
            <w:r w:rsidR="00562A27" w:rsidRPr="00562A27">
              <w:rPr>
                <w:bCs/>
                <w:color w:val="auto"/>
              </w:rPr>
              <w:t>courtdir</w:t>
            </w:r>
            <w:proofErr w:type="spellEnd"/>
            <w:r w:rsidR="00562A27" w:rsidRPr="00562A27">
              <w:rPr>
                <w:bCs/>
                <w:color w:val="auto"/>
              </w:rPr>
              <w:t>/efiling.htm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xml:space="preserve">: Serve </w:t>
            </w:r>
            <w:r>
              <w:lastRenderedPageBreak/>
              <w:t>the other parent</w:t>
            </w:r>
          </w:p>
        </w:tc>
        <w:tc>
          <w:tcPr>
            <w:tcW w:w="7612" w:type="dxa"/>
            <w:tcMar>
              <w:top w:w="360" w:type="dxa"/>
              <w:left w:w="115" w:type="dxa"/>
              <w:right w:w="115" w:type="dxa"/>
            </w:tcMar>
          </w:tcPr>
          <w:p w14:paraId="5EC22582" w14:textId="77777777" w:rsidR="00395699" w:rsidRDefault="00AC7C25" w:rsidP="00395699">
            <w:pPr>
              <w:pStyle w:val="Body"/>
              <w:numPr>
                <w:ilvl w:val="0"/>
                <w:numId w:val="25"/>
              </w:numPr>
              <w:spacing w:before="240"/>
              <w:ind w:left="405"/>
            </w:pPr>
            <w:r w:rsidRPr="00AC7C25">
              <w:lastRenderedPageBreak/>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t>
            </w:r>
            <w:r w:rsidR="00395699" w:rsidRPr="00AC7C25">
              <w:lastRenderedPageBreak/>
              <w:t xml:space="preserve">way you </w:t>
            </w:r>
            <w:r w:rsidR="00395699">
              <w:t>wrote</w:t>
            </w:r>
            <w:r w:rsidR="00395699" w:rsidRPr="00AC7C25">
              <w:t xml:space="preserve"> on the </w:t>
            </w:r>
            <w:r w:rsidR="00395699" w:rsidRPr="008647EF">
              <w:rPr>
                <w:b/>
                <w:bCs/>
              </w:rPr>
              <w:t>Certificate of Service</w:t>
            </w:r>
            <w:r w:rsidR="00395699">
              <w:t>.</w:t>
            </w:r>
          </w:p>
          <w:p w14:paraId="6295049F" w14:textId="762FA7EF" w:rsidR="00AC7C25" w:rsidRPr="00AC7C25" w:rsidRDefault="00395699" w:rsidP="00395699">
            <w:pPr>
              <w:pStyle w:val="Body"/>
              <w:numPr>
                <w:ilvl w:val="0"/>
                <w:numId w:val="25"/>
              </w:numPr>
              <w:spacing w:before="240"/>
              <w:ind w:left="405"/>
            </w:pPr>
            <w:r>
              <w:t>Serve them o</w:t>
            </w:r>
            <w:r w:rsidR="00961640" w:rsidRPr="00AC7C25">
              <w:t xml:space="preserve">n the date you </w:t>
            </w:r>
            <w:r>
              <w:t>said you would.</w:t>
            </w:r>
          </w:p>
          <w:p w14:paraId="2C2484CD" w14:textId="1A55E26F" w:rsidR="008A1B74" w:rsidRDefault="00AC7C25" w:rsidP="00395699">
            <w:pPr>
              <w:pStyle w:val="Body"/>
              <w:numPr>
                <w:ilvl w:val="0"/>
                <w:numId w:val="25"/>
              </w:numPr>
              <w:ind w:left="405"/>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w:t>
            </w:r>
            <w:r w:rsidRPr="008647EF">
              <w:rPr>
                <w:b/>
                <w:bCs/>
              </w:rPr>
              <w:t>Certificate of Service</w:t>
            </w:r>
            <w:r w:rsidR="00395699">
              <w:t>, f</w:t>
            </w:r>
            <w:r w:rsidRPr="00AC7C25">
              <w:t xml:space="preserve">ill out a new </w:t>
            </w:r>
            <w:r w:rsidRPr="00781DFC">
              <w:rPr>
                <w:b/>
              </w:rPr>
              <w:t>Certificate of Service</w:t>
            </w:r>
            <w:r w:rsidRPr="00544C40">
              <w:rPr>
                <w:b/>
                <w:color w:val="auto"/>
              </w:rPr>
              <w:t xml:space="preserve">,  </w:t>
            </w:r>
            <w:hyperlink r:id="rId77" w:history="1">
              <w:r w:rsidRPr="00544C40">
                <w:rPr>
                  <w:rStyle w:val="Hyperlink"/>
                  <w:b/>
                  <w:color w:val="auto"/>
                  <w:u w:val="none"/>
                </w:rPr>
                <w:t>SCH-1620</w:t>
              </w:r>
            </w:hyperlink>
            <w:r w:rsidR="00395699">
              <w:rPr>
                <w:rStyle w:val="Hyperlink"/>
                <w:b/>
                <w:color w:val="auto"/>
                <w:u w:val="none"/>
              </w:rPr>
              <w:t xml:space="preserve"> </w:t>
            </w:r>
            <w:r w:rsidR="00395699" w:rsidRPr="00395699">
              <w:rPr>
                <w:rStyle w:val="Hyperlink"/>
                <w:bCs/>
                <w:color w:val="auto"/>
                <w:u w:val="none"/>
              </w:rPr>
              <w:t>and</w:t>
            </w:r>
            <w:r w:rsidR="00395699">
              <w:rPr>
                <w:rStyle w:val="Hyperlink"/>
                <w:bCs/>
                <w:color w:val="auto"/>
                <w:u w:val="none"/>
              </w:rPr>
              <w:t xml:space="preserve"> f</w:t>
            </w:r>
            <w:r w:rsidRPr="00AC7C25">
              <w:t>ile</w:t>
            </w:r>
            <w:r w:rsidR="00395699">
              <w:t xml:space="preserve"> it </w:t>
            </w:r>
            <w:r w:rsidRPr="00AC7C25">
              <w:t>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8"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24F9047D" w:rsidR="00997C94" w:rsidRDefault="00997C94" w:rsidP="00C66E1B">
            <w:pPr>
              <w:pStyle w:val="Heading2"/>
              <w:outlineLvl w:val="1"/>
            </w:pPr>
            <w:r>
              <w:lastRenderedPageBreak/>
              <w:t xml:space="preserve">Step </w:t>
            </w:r>
            <w:r w:rsidR="00F14AEA">
              <w:fldChar w:fldCharType="begin"/>
            </w:r>
            <w:r w:rsidR="00F14AEA">
              <w:instrText xml:space="preserve"> SEQ stepList \* MERGEFORMAT </w:instrText>
            </w:r>
            <w:r w:rsidR="00F14AEA">
              <w:fldChar w:fldCharType="separate"/>
            </w:r>
            <w:r w:rsidR="009F67E4">
              <w:rPr>
                <w:noProof/>
              </w:rPr>
              <w:t>15</w:t>
            </w:r>
            <w:r w:rsidR="00F14AEA">
              <w:rPr>
                <w:noProof/>
              </w:rPr>
              <w:fldChar w:fldCharType="end"/>
            </w:r>
            <w:r>
              <w:t xml:space="preserve">: </w:t>
            </w:r>
            <w:r w:rsidR="0050697E">
              <w:t xml:space="preserve">What to expect after </w:t>
            </w:r>
            <w:r w:rsidR="0050697E" w:rsidRPr="008A6876">
              <w:t xml:space="preserve">you </w:t>
            </w:r>
            <w:r w:rsidR="0050697E">
              <w:t>f</w:t>
            </w:r>
            <w:r w:rsidR="0050697E" w:rsidRPr="008A6876">
              <w:t>ile</w:t>
            </w:r>
            <w:r w:rsidR="0050697E">
              <w:t xml:space="preserve"> a {{ motion_type }}</w:t>
            </w:r>
          </w:p>
        </w:tc>
        <w:tc>
          <w:tcPr>
            <w:tcW w:w="7612" w:type="dxa"/>
            <w:tcMar>
              <w:top w:w="360" w:type="dxa"/>
              <w:left w:w="115" w:type="dxa"/>
              <w:right w:w="115" w:type="dxa"/>
            </w:tcMar>
          </w:tcPr>
          <w:p w14:paraId="0814C020" w14:textId="77777777" w:rsidR="002D635C" w:rsidRDefault="002D635C" w:rsidP="002D635C">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F1B301E" w14:textId="77777777" w:rsidR="002D635C" w:rsidRDefault="002D635C" w:rsidP="002D635C">
            <w:pPr>
              <w:pStyle w:val="Body"/>
            </w:pPr>
            <w:r>
              <w:t xml:space="preserve">If you serve {{ </w:t>
            </w:r>
            <w:r w:rsidRPr="00095ECE">
              <w:t>other_party_in_case</w:t>
            </w:r>
            <w:r>
              <w:t xml:space="preserve"> }}:</w:t>
            </w:r>
          </w:p>
          <w:p w14:paraId="7111B3FB" w14:textId="77777777" w:rsidR="002D635C" w:rsidRPr="004F1FAF" w:rsidRDefault="002D635C" w:rsidP="002D635C">
            <w:pPr>
              <w:pStyle w:val="ListParagraph"/>
              <w:numPr>
                <w:ilvl w:val="1"/>
                <w:numId w:val="30"/>
              </w:numPr>
              <w:ind w:left="403"/>
            </w:pPr>
            <w:r>
              <w:t xml:space="preserve">by hand delivery, email, or TrueFiling, </w:t>
            </w:r>
            <w:r w:rsidRPr="004F1FAF">
              <w:t xml:space="preserve">they have 10 days to file a written response. </w:t>
            </w:r>
          </w:p>
          <w:p w14:paraId="4F329028" w14:textId="77777777" w:rsidR="002D635C" w:rsidRDefault="002D635C" w:rsidP="002D635C">
            <w:pPr>
              <w:pStyle w:val="ListParagraph"/>
              <w:numPr>
                <w:ilvl w:val="1"/>
                <w:numId w:val="30"/>
              </w:numPr>
              <w:ind w:left="403"/>
            </w:pPr>
            <w:r w:rsidRPr="004F1FAF">
              <w:t xml:space="preserve">by mail, they have 13 days to file a written </w:t>
            </w:r>
            <w:r>
              <w:t xml:space="preserve">response. </w:t>
            </w:r>
          </w:p>
          <w:p w14:paraId="61D11EA1" w14:textId="77777777" w:rsidR="002D635C" w:rsidRDefault="002D635C" w:rsidP="002D635C">
            <w:pPr>
              <w:rPr>
                <w:rFonts w:ascii="Helvetica" w:hAnsi="Helvetica" w:cs="Helvetica"/>
                <w:color w:val="202529"/>
                <w:spacing w:val="-2"/>
                <w:sz w:val="24"/>
                <w:szCs w:val="24"/>
              </w:rPr>
            </w:pPr>
            <w:bookmarkStart w:id="10" w:name="_Hlk166060862"/>
            <w:r w:rsidRPr="00987DC5">
              <w:rPr>
                <w:rFonts w:ascii="Helvetica" w:hAnsi="Helvetica" w:cs="Helvetica"/>
                <w:color w:val="202529"/>
                <w:spacing w:val="-2"/>
                <w:sz w:val="24"/>
                <w:szCs w:val="24"/>
              </w:rPr>
              <w:t>Counting:</w:t>
            </w:r>
          </w:p>
          <w:p w14:paraId="2E90E6FF" w14:textId="77777777" w:rsidR="002D635C" w:rsidRDefault="002D635C" w:rsidP="002D635C">
            <w:pPr>
              <w:pStyle w:val="ListParagraph"/>
              <w:numPr>
                <w:ilvl w:val="1"/>
                <w:numId w:val="30"/>
              </w:numPr>
              <w:ind w:left="403"/>
            </w:pPr>
            <w:r>
              <w:t>Day 1 is the day after you delivered, emailed, or mailed it.</w:t>
            </w:r>
          </w:p>
          <w:p w14:paraId="07FA9CAE" w14:textId="77777777" w:rsidR="002D635C" w:rsidRDefault="002D635C" w:rsidP="002D635C">
            <w:pPr>
              <w:pStyle w:val="ListParagraph"/>
              <w:numPr>
                <w:ilvl w:val="1"/>
                <w:numId w:val="30"/>
              </w:numPr>
              <w:ind w:left="403"/>
            </w:pPr>
            <w:r>
              <w:t>Count weekends and holidays.</w:t>
            </w:r>
          </w:p>
          <w:p w14:paraId="34598319" w14:textId="77777777" w:rsidR="002D635C" w:rsidRDefault="002D635C" w:rsidP="002D635C">
            <w:pPr>
              <w:pStyle w:val="ListParagraph"/>
              <w:numPr>
                <w:ilvl w:val="1"/>
                <w:numId w:val="30"/>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0"/>
          <w:p w14:paraId="69071F49" w14:textId="77777777" w:rsidR="002D635C" w:rsidRDefault="002D635C" w:rsidP="002D635C">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51481F1E" w14:textId="77777777" w:rsidR="002D635C" w:rsidRDefault="002D635C" w:rsidP="002D635C">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56DE9571" w14:textId="77777777" w:rsidR="002D635C" w:rsidRDefault="002D635C" w:rsidP="002D635C">
            <w:pPr>
              <w:pStyle w:val="Heading3"/>
              <w:outlineLvl w:val="2"/>
            </w:pPr>
            <w:r>
              <w:t>You can reply to their response</w:t>
            </w:r>
          </w:p>
          <w:p w14:paraId="3417FE32" w14:textId="77777777" w:rsidR="002D635C" w:rsidRDefault="002D635C" w:rsidP="002D635C">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177F9E75" w14:textId="77777777" w:rsidR="002D635C" w:rsidRDefault="002D635C" w:rsidP="002D635C">
            <w:pPr>
              <w:pStyle w:val="Body"/>
            </w:pPr>
            <w:r>
              <w:t>If they serve you:</w:t>
            </w:r>
          </w:p>
          <w:p w14:paraId="15EE9D43" w14:textId="77777777" w:rsidR="002D635C" w:rsidRDefault="002D635C" w:rsidP="002D635C">
            <w:pPr>
              <w:pStyle w:val="ListParagraph"/>
              <w:numPr>
                <w:ilvl w:val="1"/>
                <w:numId w:val="30"/>
              </w:numPr>
              <w:ind w:left="403"/>
            </w:pPr>
            <w:r>
              <w:t>by hand delivery, email, or TrueFiling</w:t>
            </w:r>
            <w:r w:rsidRPr="00482F48">
              <w:t>, you have 5 days to file</w:t>
            </w:r>
            <w:r>
              <w:t>.</w:t>
            </w:r>
          </w:p>
          <w:p w14:paraId="7E13D400" w14:textId="77777777" w:rsidR="002D635C" w:rsidRDefault="002D635C" w:rsidP="002D635C">
            <w:pPr>
              <w:pStyle w:val="ListParagraph"/>
              <w:numPr>
                <w:ilvl w:val="1"/>
                <w:numId w:val="30"/>
              </w:numPr>
              <w:ind w:left="403"/>
            </w:pPr>
            <w:r>
              <w:lastRenderedPageBreak/>
              <w:t xml:space="preserve">by mail, you have </w:t>
            </w:r>
            <w:r w:rsidRPr="00482F48">
              <w:t xml:space="preserve">8 </w:t>
            </w:r>
            <w:r>
              <w:t>days.</w:t>
            </w:r>
          </w:p>
          <w:p w14:paraId="59B8FAD6" w14:textId="77777777" w:rsidR="002D635C" w:rsidRDefault="002D635C" w:rsidP="002D635C">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287BC0E1" w14:textId="77777777" w:rsidR="002D635C" w:rsidRDefault="002D635C" w:rsidP="002D635C">
            <w:pPr>
              <w:pStyle w:val="ListParagraph"/>
              <w:numPr>
                <w:ilvl w:val="1"/>
                <w:numId w:val="30"/>
              </w:numPr>
              <w:ind w:left="403"/>
            </w:pPr>
            <w:r>
              <w:t>Day 1 is the day after they delivered, emailed, or mailed it to you.</w:t>
            </w:r>
          </w:p>
          <w:p w14:paraId="2EA3491D" w14:textId="77777777" w:rsidR="002D635C" w:rsidRDefault="002D635C" w:rsidP="002D635C">
            <w:pPr>
              <w:pStyle w:val="ListParagraph"/>
              <w:numPr>
                <w:ilvl w:val="1"/>
                <w:numId w:val="30"/>
              </w:numPr>
              <w:ind w:left="403"/>
            </w:pPr>
            <w:r>
              <w:t>Do not count weekends and holidays.</w:t>
            </w:r>
          </w:p>
          <w:p w14:paraId="49389B0D" w14:textId="77777777" w:rsidR="002D635C" w:rsidRDefault="002D635C" w:rsidP="002D635C">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1BA1206F" w14:textId="77777777" w:rsidR="002D635C" w:rsidRDefault="002D635C" w:rsidP="002D635C">
            <w:pPr>
              <w:pStyle w:val="Body"/>
            </w:pPr>
            <w:r>
              <w:t>Draft your reply:</w:t>
            </w:r>
          </w:p>
          <w:p w14:paraId="0F660C95" w14:textId="77777777" w:rsidR="002D635C" w:rsidRPr="00680E97" w:rsidRDefault="002D635C" w:rsidP="002D635C">
            <w:pPr>
              <w:pStyle w:val="ListParagraph"/>
              <w:numPr>
                <w:ilvl w:val="1"/>
                <w:numId w:val="30"/>
              </w:numPr>
              <w:ind w:left="403"/>
              <w:rPr>
                <w:b/>
              </w:rPr>
            </w:pPr>
            <w:r w:rsidRPr="00A81449">
              <w:t xml:space="preserve">Watch </w:t>
            </w:r>
            <w:r>
              <w:t>2</w:t>
            </w:r>
            <w:r w:rsidRPr="00A81449">
              <w:t xml:space="preserve"> video</w:t>
            </w:r>
            <w:r>
              <w:t>s:</w:t>
            </w:r>
          </w:p>
          <w:p w14:paraId="58FD63D4" w14:textId="77777777" w:rsidR="002D635C" w:rsidRPr="00680E97" w:rsidRDefault="00F14AEA" w:rsidP="002D635C">
            <w:pPr>
              <w:pStyle w:val="ListPlevel2"/>
              <w:numPr>
                <w:ilvl w:val="1"/>
                <w:numId w:val="3"/>
              </w:numPr>
              <w:ind w:left="864"/>
              <w:rPr>
                <w:rStyle w:val="Hyperlink"/>
                <w:b/>
                <w:color w:val="auto"/>
              </w:rPr>
            </w:pPr>
            <w:hyperlink r:id="rId79" w:history="1">
              <w:r w:rsidR="002D635C" w:rsidRPr="00E054DA">
                <w:rPr>
                  <w:rStyle w:val="Hyperlink"/>
                  <w:b/>
                  <w:color w:val="auto"/>
                </w:rPr>
                <w:t>Motions Part 3: Preparing a Reply</w:t>
              </w:r>
            </w:hyperlink>
            <w:r w:rsidR="002D635C">
              <w:rPr>
                <w:rStyle w:val="Hyperlink"/>
                <w:color w:val="auto"/>
              </w:rPr>
              <w:t xml:space="preserve">, </w:t>
            </w:r>
            <w:r w:rsidR="002D635C" w:rsidRPr="004F1FAF">
              <w:rPr>
                <w:rStyle w:val="Hyperlink"/>
                <w:color w:val="auto"/>
              </w:rPr>
              <w:t>and</w:t>
            </w:r>
          </w:p>
          <w:p w14:paraId="0BEBA299" w14:textId="77777777" w:rsidR="002D635C" w:rsidRPr="00680E97" w:rsidRDefault="00F14AEA" w:rsidP="002D635C">
            <w:pPr>
              <w:pStyle w:val="ListParagraph"/>
              <w:numPr>
                <w:ilvl w:val="1"/>
                <w:numId w:val="3"/>
              </w:numPr>
              <w:ind w:left="864"/>
              <w:rPr>
                <w:b/>
              </w:rPr>
            </w:pPr>
            <w:hyperlink r:id="rId80" w:history="1">
              <w:r w:rsidR="002D635C" w:rsidRPr="00680E97">
                <w:rPr>
                  <w:b/>
                  <w:bCs/>
                </w:rPr>
                <w:t>Motions Part 4: Mailings and Deadlines</w:t>
              </w:r>
            </w:hyperlink>
          </w:p>
          <w:p w14:paraId="69C96E3E" w14:textId="77777777" w:rsidR="002D635C" w:rsidRDefault="002D635C" w:rsidP="002D635C">
            <w:pPr>
              <w:pStyle w:val="ListParagraph"/>
              <w:numPr>
                <w:ilvl w:val="1"/>
                <w:numId w:val="30"/>
              </w:numPr>
              <w:ind w:left="403"/>
            </w:pPr>
            <w:r w:rsidRPr="00A1096B">
              <w:rPr>
                <w:bCs/>
              </w:rPr>
              <w:t xml:space="preserve">Read: </w:t>
            </w:r>
            <w:hyperlink r:id="rId81" w:anchor="reply" w:history="1">
              <w:r w:rsidRPr="00E94F9F">
                <w:rPr>
                  <w:rStyle w:val="Hyperlink"/>
                </w:rPr>
                <w:t>How do I reply to an opposition?</w:t>
              </w:r>
            </w:hyperlink>
            <w:r>
              <w:t xml:space="preserve"> on the court's website</w:t>
            </w:r>
          </w:p>
          <w:p w14:paraId="6F97363C" w14:textId="77777777" w:rsidR="002D635C" w:rsidRDefault="002D635C" w:rsidP="002D635C">
            <w:pPr>
              <w:pStyle w:val="ListParagraph"/>
              <w:numPr>
                <w:ilvl w:val="1"/>
                <w:numId w:val="30"/>
              </w:numPr>
              <w:ind w:left="403"/>
            </w:pPr>
            <w:r w:rsidRPr="00A1096B">
              <w:rPr>
                <w:bCs/>
              </w:rPr>
              <w:t>Use</w:t>
            </w:r>
            <w:r w:rsidRPr="00A81449">
              <w:t xml:space="preserve">: </w:t>
            </w:r>
            <w:r w:rsidRPr="00A1096B">
              <w:rPr>
                <w:b/>
              </w:rPr>
              <w:t xml:space="preserve">Reply to Opposition to Motion, </w:t>
            </w:r>
            <w:hyperlink r:id="rId82" w:history="1">
              <w:r w:rsidRPr="00A1096B">
                <w:rPr>
                  <w:rStyle w:val="Hyperlink"/>
                  <w:b/>
                </w:rPr>
                <w:t>SHC-1305</w:t>
              </w:r>
            </w:hyperlink>
            <w:r w:rsidRPr="00A81449">
              <w:t>.</w:t>
            </w:r>
          </w:p>
          <w:p w14:paraId="1708835A" w14:textId="77777777" w:rsidR="002D635C" w:rsidRDefault="002D635C" w:rsidP="002D635C">
            <w:pPr>
              <w:pStyle w:val="Body"/>
            </w:pPr>
            <w:r>
              <w:t xml:space="preserve">Remember to fill out the </w:t>
            </w:r>
            <w:r w:rsidRPr="00DA071F">
              <w:rPr>
                <w:b/>
                <w:bCs/>
              </w:rPr>
              <w:t>Certificate of Service</w:t>
            </w:r>
            <w:r>
              <w:t xml:space="preserve"> and tell the court how and when you deliver your reply to {{ other_party_in_case }}</w:t>
            </w:r>
          </w:p>
          <w:p w14:paraId="3CA3C85F" w14:textId="77777777" w:rsidR="002D635C" w:rsidRDefault="002D635C" w:rsidP="002D635C">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724AB296" w14:textId="77777777" w:rsidR="002D635C" w:rsidRDefault="002D635C" w:rsidP="002D635C">
            <w:pPr>
              <w:pStyle w:val="Heading3"/>
              <w:outlineLvl w:val="2"/>
            </w:pPr>
            <w:r>
              <w:t>The judge will issue an order</w:t>
            </w:r>
          </w:p>
          <w:p w14:paraId="36B208AC" w14:textId="77777777" w:rsidR="002D635C" w:rsidRDefault="002D635C" w:rsidP="002D635C">
            <w:pPr>
              <w:pStyle w:val="ListParagraph"/>
              <w:numPr>
                <w:ilvl w:val="1"/>
                <w:numId w:val="30"/>
              </w:numPr>
              <w:ind w:left="403"/>
            </w:pPr>
            <w:r>
              <w:t>The judge may set a date for a hearing, but they may decide your motion without a hearing.</w:t>
            </w:r>
          </w:p>
          <w:p w14:paraId="670382C7" w14:textId="77777777" w:rsidR="002D635C" w:rsidRDefault="002D635C" w:rsidP="002D635C">
            <w:pPr>
              <w:pStyle w:val="ListParagraph"/>
              <w:numPr>
                <w:ilvl w:val="1"/>
                <w:numId w:val="30"/>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0CBCF366" w14:textId="77777777" w:rsidR="002D635C" w:rsidRPr="00873D8A" w:rsidRDefault="002D635C" w:rsidP="002D635C">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7D24122" w14:textId="77777777" w:rsidR="002D635C" w:rsidRPr="00C50567" w:rsidRDefault="002D635C" w:rsidP="002D635C">
            <w:pPr>
              <w:pStyle w:val="ListParagraph"/>
              <w:numPr>
                <w:ilvl w:val="1"/>
                <w:numId w:val="30"/>
              </w:numPr>
              <w:ind w:left="403"/>
            </w:pPr>
            <w:r>
              <w:t>Keep following your court order unless the judge grants your motion and issues a new order.</w:t>
            </w:r>
          </w:p>
          <w:p w14:paraId="68198E37" w14:textId="77777777" w:rsidR="002D635C" w:rsidRDefault="002D635C" w:rsidP="002D635C">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3" w:history="1">
              <w:r>
                <w:rPr>
                  <w:rStyle w:val="Hyperlink"/>
                </w:rPr>
                <w:t>filing an appeal</w:t>
              </w:r>
            </w:hyperlink>
            <w:r>
              <w:t>.</w:t>
            </w:r>
            <w:r w:rsidRPr="000012E2">
              <w:rPr>
                <w:color w:val="FF0000"/>
              </w:rPr>
              <w:t>{% endif %}</w:t>
            </w:r>
          </w:p>
          <w:p w14:paraId="3771BE28" w14:textId="77777777" w:rsidR="002D635C" w:rsidRDefault="002D635C" w:rsidP="002D635C">
            <w:pPr>
              <w:pStyle w:val="Heading3"/>
              <w:outlineLvl w:val="2"/>
            </w:pPr>
            <w:r>
              <w:lastRenderedPageBreak/>
              <w:t>Links in this step</w:t>
            </w:r>
          </w:p>
          <w:p w14:paraId="2198C6C5" w14:textId="77777777" w:rsidR="002D635C" w:rsidRDefault="00F14AEA" w:rsidP="002D635C">
            <w:pPr>
              <w:pStyle w:val="Body"/>
            </w:pPr>
            <w:hyperlink r:id="rId84" w:history="1">
              <w:r w:rsidR="002D635C" w:rsidRPr="0054657C">
                <w:rPr>
                  <w:rStyle w:val="Hyperlink"/>
                  <w:b/>
                  <w:color w:val="auto"/>
                </w:rPr>
                <w:t>Motions Part 3: Preparing a Reply </w:t>
              </w:r>
            </w:hyperlink>
            <w:r w:rsidR="002D635C">
              <w:br/>
            </w:r>
            <w:r w:rsidR="002D635C" w:rsidRPr="0054657C">
              <w:t>youtube.com/</w:t>
            </w:r>
            <w:proofErr w:type="spellStart"/>
            <w:r w:rsidR="002D635C" w:rsidRPr="0054657C">
              <w:t>watch?v</w:t>
            </w:r>
            <w:proofErr w:type="spellEnd"/>
            <w:r w:rsidR="002D635C" w:rsidRPr="0054657C">
              <w:t>=</w:t>
            </w:r>
            <w:proofErr w:type="spellStart"/>
            <w:r w:rsidR="002D635C" w:rsidRPr="0054657C">
              <w:t>egoBeRFB_Uw</w:t>
            </w:r>
            <w:proofErr w:type="spellEnd"/>
          </w:p>
          <w:p w14:paraId="7D0E3CEB" w14:textId="77777777" w:rsidR="002D635C" w:rsidRDefault="002D635C" w:rsidP="002D635C">
            <w:pPr>
              <w:pStyle w:val="Body"/>
            </w:pPr>
            <w:r w:rsidRPr="00223CBD">
              <w:rPr>
                <w:b/>
                <w:bCs/>
              </w:rPr>
              <w:t>Motions Part 4: Mailings and Deadlines</w:t>
            </w:r>
            <w:r>
              <w:br/>
            </w:r>
            <w:r w:rsidRPr="00212CF9">
              <w:t>youtu.be/YQvG7GEGeoo</w:t>
            </w:r>
          </w:p>
          <w:p w14:paraId="2643FCE8" w14:textId="77777777" w:rsidR="002D635C" w:rsidRDefault="002D635C" w:rsidP="002D635C">
            <w:pPr>
              <w:pStyle w:val="Body"/>
            </w:pPr>
            <w:r w:rsidRPr="00D374B2">
              <w:rPr>
                <w:b/>
                <w:bCs/>
              </w:rPr>
              <w:t>How do I reply to an opposition?</w:t>
            </w:r>
            <w:r w:rsidRPr="00126F72">
              <w:br/>
              <w:t>courts.alaska.gov/shc/family/</w:t>
            </w:r>
            <w:proofErr w:type="spellStart"/>
            <w:r w:rsidRPr="00126F72">
              <w:t>motions.htm#reply</w:t>
            </w:r>
            <w:proofErr w:type="spellEnd"/>
          </w:p>
          <w:p w14:paraId="194A1BBD" w14:textId="77777777" w:rsidR="002D635C" w:rsidRDefault="002D635C" w:rsidP="002D635C">
            <w:pPr>
              <w:pStyle w:val="Body"/>
            </w:pPr>
            <w:r w:rsidRPr="0054657C">
              <w:rPr>
                <w:b/>
              </w:rPr>
              <w:t>Reply to Opposition to Motion, SHC-1305</w:t>
            </w:r>
            <w:r w:rsidRPr="0054657C">
              <w:br/>
              <w:t>courts.alaska.gov/shc/family/docs/shc-1305n.pdf</w:t>
            </w:r>
          </w:p>
          <w:p w14:paraId="3028C129" w14:textId="4B16D1C4" w:rsidR="00997C94" w:rsidRPr="00AC7C25" w:rsidRDefault="002D635C" w:rsidP="002D635C">
            <w:pPr>
              <w:pStyle w:val="BodyText"/>
            </w:pPr>
            <w:r w:rsidRPr="000012E2">
              <w:rPr>
                <w:color w:val="FF0000"/>
              </w:rPr>
              <w:t>{% if user_need =='change foreign custody order' or (user_need in('change custody order', 'change divorce order') and middle_of_case == 'no') %}</w:t>
            </w:r>
            <w:hyperlink r:id="rId85"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16</w:t>
            </w:r>
            <w:r w:rsidR="00F14AEA">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4DE43C43" w14:textId="0BB0B23A" w:rsidR="00F162CD" w:rsidRPr="006231F1" w:rsidRDefault="00AF0807" w:rsidP="003D5F7A">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r w:rsidR="00F14AEA">
              <w:fldChar w:fldCharType="begin"/>
            </w:r>
            <w:r w:rsidR="00F14AEA">
              <w:instrText xml:space="preserve"> SEQ stepList \* MERGEFORMAT </w:instrText>
            </w:r>
            <w:r w:rsidR="00F14AEA">
              <w:fldChar w:fldCharType="separate"/>
            </w:r>
            <w:r w:rsidR="009F67E4">
              <w:rPr>
                <w:noProof/>
              </w:rPr>
              <w:t>17</w:t>
            </w:r>
            <w:r w:rsidR="00F14AEA">
              <w:rPr>
                <w:noProof/>
              </w:rPr>
              <w:fldChar w:fldCharType="end"/>
            </w:r>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6"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70A91844" w14:textId="77777777" w:rsidR="00382A7C"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p>
          <w:p w14:paraId="6A887B8A" w14:textId="66088A28" w:rsidR="00CA20EF" w:rsidRDefault="00CA20EF" w:rsidP="00CA20EF">
            <w:pPr>
              <w:pStyle w:val="Heading3"/>
              <w:outlineLvl w:val="2"/>
            </w:pPr>
            <w:r>
              <w:t>Links in this step</w:t>
            </w:r>
          </w:p>
          <w:p w14:paraId="1B85C40D" w14:textId="4BDF8AE4" w:rsidR="00311D81" w:rsidRPr="00205911" w:rsidRDefault="00F14AEA" w:rsidP="00205911">
            <w:pPr>
              <w:pStyle w:val="BodyText"/>
              <w:rPr>
                <w:rStyle w:val="Hyperlink"/>
                <w:color w:val="202529"/>
                <w:u w:val="none"/>
              </w:rPr>
            </w:pPr>
            <w:hyperlink r:id="rId88"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9"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F14AEA" w:rsidP="00205911">
            <w:pPr>
              <w:pStyle w:val="BodyText"/>
            </w:pPr>
            <w:hyperlink r:id="rId90" w:history="1">
              <w:r w:rsidR="00205911" w:rsidRPr="00205911">
                <w:rPr>
                  <w:rStyle w:val="Hyperlink"/>
                  <w:b/>
                  <w:color w:val="202529"/>
                  <w:u w:val="none"/>
                </w:rPr>
                <w:t>Family Law Self-Help Center</w:t>
              </w:r>
            </w:hyperlink>
            <w:r w:rsidR="00205911" w:rsidRPr="00205911">
              <w:rPr>
                <w:rStyle w:val="Hyperlink"/>
                <w:color w:val="202529"/>
                <w:u w:val="none"/>
              </w:rPr>
              <w:br/>
            </w:r>
            <w:hyperlink r:id="rId91"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12F94EEB" w14:textId="77777777" w:rsidR="00382A7C" w:rsidRDefault="00311D81" w:rsidP="00725F56">
            <w:pPr>
              <w:pStyle w:val="BodyText"/>
            </w:pPr>
            <w:r>
              <w:t>For help with forms or understanding the process</w:t>
            </w:r>
            <w:r w:rsidR="00E7551E">
              <w:t>:</w:t>
            </w:r>
          </w:p>
          <w:p w14:paraId="58700F77" w14:textId="2214CC96" w:rsidR="00311D81" w:rsidRDefault="00E7551E" w:rsidP="003D5F7A">
            <w:pPr>
              <w:pStyle w:val="ListParagraph"/>
              <w:ind w:left="495"/>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525D1ECD" w:rsidR="00E7551E" w:rsidRPr="008376C2" w:rsidRDefault="00E7551E" w:rsidP="003D5F7A">
            <w:pPr>
              <w:pStyle w:val="ListParagraph"/>
              <w:ind w:left="495"/>
            </w:pPr>
            <w:r w:rsidRPr="00E7551E">
              <w:t xml:space="preserve">See the court’s  </w:t>
            </w:r>
            <w:hyperlink r:id="rId92"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93"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94"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95"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lastRenderedPageBreak/>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6"/>
      <w:footerReference w:type="default" r:id="rId9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r w:rsidR="00F14AEA">
      <w:fldChar w:fldCharType="begin"/>
    </w:r>
    <w:r w:rsidR="00F14AEA">
      <w:instrText xml:space="preserve"> NUMPAGES  \* Arabic  \* MERGEFORMAT </w:instrText>
    </w:r>
    <w:r w:rsidR="00F14AEA">
      <w:fldChar w:fldCharType="separate"/>
    </w:r>
    <w:r w:rsidR="006977F2">
      <w:rPr>
        <w:noProof/>
      </w:rPr>
      <w:t>19</w:t>
    </w:r>
    <w:r w:rsidR="00F14AEA">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611E54A6"/>
    <w:lvl w:ilvl="0" w:tplc="BA945F0E">
      <w:start w:val="1"/>
      <w:numFmt w:val="bullet"/>
      <w:pStyle w:val="Example-bulleted"/>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3"/>
  </w:num>
  <w:num w:numId="5">
    <w:abstractNumId w:val="4"/>
  </w:num>
  <w:num w:numId="6">
    <w:abstractNumId w:val="15"/>
  </w:num>
  <w:num w:numId="7">
    <w:abstractNumId w:val="2"/>
  </w:num>
  <w:num w:numId="8">
    <w:abstractNumId w:val="1"/>
  </w:num>
  <w:num w:numId="9">
    <w:abstractNumId w:val="11"/>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10"/>
  </w:num>
  <w:num w:numId="17">
    <w:abstractNumId w:val="10"/>
  </w:num>
  <w:num w:numId="18">
    <w:abstractNumId w:val="10"/>
  </w:num>
  <w:num w:numId="19">
    <w:abstractNumId w:val="15"/>
    <w:lvlOverride w:ilvl="0">
      <w:startOverride w:val="1"/>
    </w:lvlOverride>
  </w:num>
  <w:num w:numId="20">
    <w:abstractNumId w:val="15"/>
  </w:num>
  <w:num w:numId="21">
    <w:abstractNumId w:val="15"/>
  </w:num>
  <w:num w:numId="22">
    <w:abstractNumId w:val="10"/>
  </w:num>
  <w:num w:numId="23">
    <w:abstractNumId w:val="10"/>
  </w:num>
  <w:num w:numId="24">
    <w:abstractNumId w:val="10"/>
  </w:num>
  <w:num w:numId="25">
    <w:abstractNumId w:val="14"/>
  </w:num>
  <w:num w:numId="26">
    <w:abstractNumId w:val="10"/>
  </w:num>
  <w:num w:numId="27">
    <w:abstractNumId w:val="10"/>
  </w:num>
  <w:num w:numId="28">
    <w:abstractNumId w:val="10"/>
  </w:num>
  <w:num w:numId="29">
    <w:abstractNumId w:val="10"/>
  </w:num>
  <w:num w:numId="3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A4B18"/>
    <w:rsid w:val="002C6252"/>
    <w:rsid w:val="002C7574"/>
    <w:rsid w:val="002D3E35"/>
    <w:rsid w:val="002D5162"/>
    <w:rsid w:val="002D635C"/>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2A7C"/>
    <w:rsid w:val="003848C5"/>
    <w:rsid w:val="00384E75"/>
    <w:rsid w:val="003869B5"/>
    <w:rsid w:val="00395699"/>
    <w:rsid w:val="003A47A3"/>
    <w:rsid w:val="003B0444"/>
    <w:rsid w:val="003B0550"/>
    <w:rsid w:val="003B1AFE"/>
    <w:rsid w:val="003B4688"/>
    <w:rsid w:val="003C4EFC"/>
    <w:rsid w:val="003D22D1"/>
    <w:rsid w:val="003D5F7A"/>
    <w:rsid w:val="003D6BB5"/>
    <w:rsid w:val="003E5728"/>
    <w:rsid w:val="003E60C1"/>
    <w:rsid w:val="003F179E"/>
    <w:rsid w:val="003F5D07"/>
    <w:rsid w:val="00400EBD"/>
    <w:rsid w:val="00414285"/>
    <w:rsid w:val="00422523"/>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0697E"/>
    <w:rsid w:val="00510FB4"/>
    <w:rsid w:val="0052393E"/>
    <w:rsid w:val="00526844"/>
    <w:rsid w:val="00544C40"/>
    <w:rsid w:val="00547474"/>
    <w:rsid w:val="005605A6"/>
    <w:rsid w:val="0056290C"/>
    <w:rsid w:val="00562A27"/>
    <w:rsid w:val="00564B61"/>
    <w:rsid w:val="00565E0C"/>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47EF"/>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31E2"/>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4D39"/>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E27A0"/>
    <w:rsid w:val="00EE3E48"/>
    <w:rsid w:val="00EE6407"/>
    <w:rsid w:val="00EF6070"/>
    <w:rsid w:val="00EF7736"/>
    <w:rsid w:val="00EF7E02"/>
    <w:rsid w:val="00F018E2"/>
    <w:rsid w:val="00F05400"/>
    <w:rsid w:val="00F07202"/>
    <w:rsid w:val="00F14AEA"/>
    <w:rsid w:val="00F15607"/>
    <w:rsid w:val="00F162CD"/>
    <w:rsid w:val="00F1766F"/>
    <w:rsid w:val="00F25452"/>
    <w:rsid w:val="00F35274"/>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3D5F7A"/>
    <w:pPr>
      <w:widowControl w:val="0"/>
      <w:numPr>
        <w:numId w:val="3"/>
      </w:numPr>
      <w:autoSpaceDE w:val="0"/>
      <w:autoSpaceDN w:val="0"/>
      <w:spacing w:beforeAutospacing="0" w:afterAutospacing="0"/>
      <w:ind w:left="403"/>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 w:type="paragraph" w:customStyle="1" w:styleId="Example-bulleted">
    <w:name w:val="Example - bulleted"/>
    <w:basedOn w:val="Body"/>
    <w:qFormat/>
    <w:rsid w:val="00F35274"/>
    <w:pPr>
      <w:widowControl w:val="0"/>
      <w:numPr>
        <w:numId w:val="3"/>
      </w:numPr>
      <w:autoSpaceDE w:val="0"/>
      <w:autoSpaceDN w:val="0"/>
      <w:spacing w:beforeAutospacing="0" w:afterAutospacing="0"/>
    </w:pPr>
    <w:rPr>
      <w:color w:val="auto"/>
      <w:spacing w:val="0"/>
    </w:rPr>
  </w:style>
  <w:style w:type="paragraph" w:customStyle="1" w:styleId="ListPlevel2">
    <w:name w:val="List P level 2"/>
    <w:basedOn w:val="ListParagraph"/>
    <w:qFormat/>
    <w:rsid w:val="002D635C"/>
    <w:pPr>
      <w:numPr>
        <w:numId w:val="0"/>
      </w:numPr>
      <w:ind w:left="864" w:hanging="360"/>
    </w:pPr>
    <w:rPr>
      <w:bCs/>
      <w:color w:val="auto"/>
      <w:spacing w:val="0"/>
    </w:rPr>
  </w:style>
  <w:style w:type="paragraph" w:customStyle="1" w:styleId="Example">
    <w:name w:val="Example"/>
    <w:basedOn w:val="Normal"/>
    <w:next w:val="Normal"/>
    <w:qFormat/>
    <w:rsid w:val="002D635C"/>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16.pdf"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courtdir/efiling.htm" TargetMode="External"/><Relationship Id="rId84" Type="http://schemas.openxmlformats.org/officeDocument/2006/relationships/hyperlink" Target="https://www.youtube.com/watch?v=egoBeRFB_Uw" TargetMode="External"/><Relationship Id="rId89" Type="http://schemas.openxmlformats.org/officeDocument/2006/relationships/hyperlink" Target="https://records.courts.alaska.gov/eaccess/home.page.2"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efile" TargetMode="External"/><Relationship Id="rId92" Type="http://schemas.openxmlformats.org/officeDocument/2006/relationships/hyperlink" Target="https://courts.alaska.gov/shc/family"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youtube.com/watch?v=egoBeRFB_Uw" TargetMode="External"/><Relationship Id="rId87" Type="http://schemas.openxmlformats.org/officeDocument/2006/relationships/hyperlink" Target="https://courts.alaska.gov/shc/family/selfhelp.htm"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5n.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620.doc"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efile" TargetMode="External"/><Relationship Id="rId80" Type="http://schemas.openxmlformats.org/officeDocument/2006/relationships/hyperlink" Target="https://youtu.be/YQvG7GEGeoo" TargetMode="External"/><Relationship Id="rId85" Type="http://schemas.openxmlformats.org/officeDocument/2006/relationships/hyperlink" Target="https://courts.alaska.gov/shc/appeals/appeals.htm" TargetMode="External"/><Relationship Id="rId93" Type="http://schemas.openxmlformats.org/officeDocument/2006/relationships/hyperlink" Target="https://courts.alaska.gov/shc/shclawyer.htm"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efile/index.htm" TargetMode="External"/><Relationship Id="rId83" Type="http://schemas.openxmlformats.org/officeDocument/2006/relationships/hyperlink" Target="https://courts.alaska.gov/shc/appeals/appeals.htm"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efile" TargetMode="External"/><Relationship Id="rId78" Type="http://schemas.openxmlformats.org/officeDocument/2006/relationships/hyperlink" Target="https://courts.alaska.gov/shc/family/docs/shc-1620.doc" TargetMode="External"/><Relationship Id="rId81" Type="http://schemas.openxmlformats.org/officeDocument/2006/relationships/hyperlink" Target="https://courts.alaska.gov/shc/family/motions.htm"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alaska.freelegalanswer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39" Type="http://schemas.openxmlformats.org/officeDocument/2006/relationships/hyperlink" Target="https://www.legalnav.org/guided_assistant/responding-if-your-spouse-wants-to-or-starts-a-case-to-end-your-marriage/?location=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Action Plan</dc:title>
  <dc:creator>Caroline Robinson</dc:creator>
  <cp:lastModifiedBy>Caroline Robinson</cp:lastModifiedBy>
  <cp:revision>26</cp:revision>
  <cp:lastPrinted>2022-11-10T19:34:00Z</cp:lastPrinted>
  <dcterms:created xsi:type="dcterms:W3CDTF">2024-03-18T20:13:00Z</dcterms:created>
  <dcterms:modified xsi:type="dcterms:W3CDTF">2024-06-28T18:36:00Z</dcterms:modified>
</cp:coreProperties>
</file>