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media/image1.jpeg" ContentType="image/jpeg"/>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spacing w:before="20" w:after="20" w:line="288" w:lineRule="auto"/>
      </w:pPr>
      <w:r>
        <w:rPr>
          <w:rtl w:val="0"/>
          <w:lang w:val="en-US"/>
        </w:rPr>
        <w:t>Architectural Convergence of Big Data and Artificial Intelligence in Modern Healthcare: A Deep Integration Framework for Epic Systems</w:t>
      </w:r>
    </w:p>
    <w:p>
      <w:pPr>
        <w:pStyle w:val="Body A"/>
        <w:spacing w:before="20" w:after="20" w:line="288" w:lineRule="auto"/>
        <w:rPr>
          <w:caps w:val="0"/>
          <w:smallCaps w:val="0"/>
          <w:strike w:val="0"/>
          <w:dstrike w:val="0"/>
          <w:outline w:val="0"/>
          <w:color w:val="000000"/>
          <w:sz w:val="20"/>
          <w:szCs w:val="20"/>
          <w:u w:val="none" w:color="000000"/>
          <w:shd w:val="nil" w:color="auto" w:fill="auto"/>
          <w:vertAlign w:val="baseline"/>
          <w14:textFill>
            <w14:solidFill>
              <w14:srgbClr w14:val="000000"/>
            </w14:solidFill>
          </w14:textFill>
        </w:rPr>
      </w:pPr>
    </w:p>
    <w:p>
      <w:pPr>
        <w:pStyle w:val="Body A"/>
        <w:spacing w:before="20" w:after="20" w:line="288" w:lineRule="auto"/>
        <w:rPr>
          <w:caps w:val="0"/>
          <w:smallCaps w:val="0"/>
          <w:strike w:val="0"/>
          <w:dstrike w:val="0"/>
          <w:outline w:val="0"/>
          <w:color w:val="000000"/>
          <w:sz w:val="20"/>
          <w:szCs w:val="20"/>
          <w:u w:val="none" w:color="000000"/>
          <w:shd w:val="nil" w:color="auto" w:fill="auto"/>
          <w:vertAlign w:val="baseline"/>
          <w14:textFill>
            <w14:solidFill>
              <w14:srgbClr w14:val="000000"/>
            </w14:solidFill>
          </w14:textFill>
        </w:rPr>
      </w:pPr>
    </w:p>
    <w:p>
      <w:pPr>
        <w:pStyle w:val="Body A"/>
        <w:spacing w:before="20" w:after="20" w:line="288" w:lineRule="auto"/>
        <w:rPr>
          <w:caps w:val="0"/>
          <w:smallCaps w:val="0"/>
          <w:strike w:val="0"/>
          <w:dstrike w:val="0"/>
          <w:outline w:val="0"/>
          <w:color w:val="000000"/>
          <w:sz w:val="20"/>
          <w:szCs w:val="20"/>
          <w:u w:val="none" w:color="000000"/>
          <w:shd w:val="nil" w:color="auto" w:fill="auto"/>
          <w:vertAlign w:val="baseline"/>
          <w14:textFill>
            <w14:solidFill>
              <w14:srgbClr w14:val="000000"/>
            </w14:solidFill>
          </w14:textFill>
        </w:rPr>
      </w:pPr>
      <w:r>
        <w:rPr>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ab/>
        <w:t>Pan Singh Dhoni                             Prof. Rinat Khusainov              Ass. Prof.  Mahima Shankar Pandey  Shraiyash Pandey</w:t>
      </w:r>
    </w:p>
    <w:p>
      <w:pPr>
        <w:pStyle w:val="Body A"/>
        <w:spacing w:before="20" w:after="20" w:line="288" w:lineRule="auto"/>
        <w:rPr>
          <w:caps w:val="0"/>
          <w:smallCaps w:val="0"/>
          <w:strike w:val="0"/>
          <w:dstrike w:val="0"/>
          <w:outline w:val="0"/>
          <w:color w:val="000000"/>
          <w:sz w:val="20"/>
          <w:szCs w:val="20"/>
          <w:u w:val="none" w:color="000000"/>
          <w:shd w:val="nil" w:color="auto" w:fill="auto"/>
          <w:vertAlign w:val="baseline"/>
          <w14:textFill>
            <w14:solidFill>
              <w14:srgbClr w14:val="000000"/>
            </w14:solidFill>
          </w14:textFill>
        </w:rPr>
      </w:pPr>
      <w:r>
        <w:rPr>
          <w:caps w:val="0"/>
          <w:smallCaps w:val="0"/>
          <w:strike w:val="0"/>
          <w:dstrike w:val="0"/>
          <w:outline w:val="0"/>
          <w:color w:val="000000"/>
          <w:sz w:val="20"/>
          <w:szCs w:val="20"/>
          <w:u w:val="none" w:color="000000"/>
          <w:shd w:val="nil" w:color="auto" w:fill="auto"/>
          <w:vertAlign w:val="baseline"/>
          <w:rtl w:val="0"/>
          <w:lang w:val="en-US"/>
          <w14:textFill>
            <w14:solidFill>
              <w14:srgbClr w14:val="000000"/>
            </w14:solidFill>
          </w14:textFill>
        </w:rPr>
        <w:t xml:space="preserve">              Georgia Institute of Technology,     University of Portsmouth         </w:t>
      </w:r>
      <w:r>
        <w:rPr>
          <w:sz w:val="20"/>
          <w:szCs w:val="20"/>
          <w:rtl w:val="0"/>
          <w:lang w:val="en-US"/>
        </w:rPr>
        <w:t>Galgotia University                            Purdue University</w:t>
      </w:r>
    </w:p>
    <w:p>
      <w:pPr>
        <w:pStyle w:val="Body A"/>
        <w:spacing w:before="20" w:after="20" w:line="288" w:lineRule="auto"/>
        <w:rPr>
          <w:caps w:val="0"/>
          <w:smallCaps w:val="0"/>
          <w:strike w:val="0"/>
          <w:dstrike w:val="0"/>
          <w:outline w:val="0"/>
          <w:color w:val="000000"/>
          <w:sz w:val="20"/>
          <w:szCs w:val="20"/>
          <w:u w:val="none" w:color="000000"/>
          <w:shd w:val="nil" w:color="auto" w:fill="auto"/>
          <w:vertAlign w:val="baseline"/>
          <w14:textFill>
            <w14:solidFill>
              <w14:srgbClr w14:val="000000"/>
            </w14:solidFill>
          </w14:textFill>
        </w:rPr>
      </w:pPr>
      <w:r>
        <w:rPr>
          <w:caps w:val="0"/>
          <w:smallCaps w:val="0"/>
          <w:strike w:val="0"/>
          <w:dstrike w:val="0"/>
          <w:outline w:val="0"/>
          <w:color w:val="000000"/>
          <w:sz w:val="20"/>
          <w:szCs w:val="20"/>
          <w:u w:val="none" w:color="000000"/>
          <w:shd w:val="nil" w:color="auto" w:fill="auto"/>
          <w:vertAlign w:val="baseline"/>
          <w:rtl w:val="0"/>
          <w:lang w:val="en-US"/>
          <w14:textFill>
            <w14:solidFill>
              <w14:srgbClr w14:val="000000"/>
            </w14:solidFill>
          </w14:textFill>
        </w:rPr>
        <w:t xml:space="preserve">              Computer Science                            United Kingdom                       Noida, India                                      West Lafayette, USA</w:t>
      </w:r>
    </w:p>
    <w:p>
      <w:pPr>
        <w:pStyle w:val="Body A"/>
        <w:spacing w:before="20" w:after="20" w:line="288" w:lineRule="auto"/>
        <w:rPr>
          <w:caps w:val="0"/>
          <w:smallCaps w:val="0"/>
          <w:strike w:val="0"/>
          <w:dstrike w:val="0"/>
          <w:outline w:val="0"/>
          <w:color w:val="000000"/>
          <w:sz w:val="20"/>
          <w:szCs w:val="20"/>
          <w:u w:val="none" w:color="000000"/>
          <w:shd w:val="nil" w:color="auto" w:fill="auto"/>
          <w:vertAlign w:val="baseline"/>
          <w14:textFill>
            <w14:solidFill>
              <w14:srgbClr w14:val="000000"/>
            </w14:solidFill>
          </w14:textFill>
        </w:rPr>
      </w:pPr>
      <w:r>
        <w:rPr>
          <w:caps w:val="0"/>
          <w:smallCaps w:val="0"/>
          <w:strike w:val="0"/>
          <w:dstrike w:val="0"/>
          <w:outline w:val="0"/>
          <w:color w:val="000000"/>
          <w:sz w:val="20"/>
          <w:szCs w:val="20"/>
          <w:u w:val="none" w:color="000000"/>
          <w:shd w:val="nil" w:color="auto" w:fill="auto"/>
          <w:vertAlign w:val="baseline"/>
          <w:rtl w:val="0"/>
          <w:lang w:val="en-US"/>
          <w14:textFill>
            <w14:solidFill>
              <w14:srgbClr w14:val="000000"/>
            </w14:solidFill>
          </w14:textFill>
        </w:rPr>
        <w:t xml:space="preserve">              Delaware, USA                                rinat.khusainov@port.ac.uk      </w:t>
      </w:r>
      <w:r>
        <w:rPr>
          <w:sz w:val="20"/>
          <w:szCs w:val="20"/>
          <w:rtl w:val="0"/>
          <w:lang w:val="en-US"/>
        </w:rPr>
        <w:t>mahimashankar@gmail.com</w:t>
      </w:r>
    </w:p>
    <w:p>
      <w:pPr>
        <w:pStyle w:val="Body A"/>
        <w:spacing w:before="20" w:after="20" w:line="288" w:lineRule="auto"/>
        <w:rPr>
          <w:caps w:val="0"/>
          <w:smallCaps w:val="0"/>
          <w:strike w:val="0"/>
          <w:dstrike w:val="0"/>
          <w:outline w:val="0"/>
          <w:color w:val="000000"/>
          <w:sz w:val="20"/>
          <w:szCs w:val="20"/>
          <w:u w:val="none" w:color="000000"/>
          <w:shd w:val="nil" w:color="auto" w:fill="auto"/>
          <w:vertAlign w:val="baseline"/>
          <w14:textFill>
            <w14:solidFill>
              <w14:srgbClr w14:val="000000"/>
            </w14:solidFill>
          </w14:textFill>
        </w:rPr>
      </w:pPr>
      <w:r>
        <w:rPr>
          <w:caps w:val="0"/>
          <w:smallCaps w:val="0"/>
          <w:strike w:val="0"/>
          <w:dstrike w:val="0"/>
          <w:outline w:val="0"/>
          <w:color w:val="000000"/>
          <w:sz w:val="20"/>
          <w:szCs w:val="20"/>
          <w:u w:val="none" w:color="000000"/>
          <w:shd w:val="nil" w:color="auto" w:fill="auto"/>
          <w:vertAlign w:val="baseline"/>
          <w:rtl w:val="0"/>
          <w:lang w:val="en-US"/>
          <w14:textFill>
            <w14:solidFill>
              <w14:srgbClr w14:val="000000"/>
            </w14:solidFill>
          </w14:textFill>
        </w:rPr>
        <w:t xml:space="preserve">              ps.dhoni@gmail.com</w:t>
      </w:r>
    </w:p>
    <w:p>
      <w:pPr>
        <w:pStyle w:val="Body A"/>
        <w:spacing w:before="20" w:after="20" w:line="288" w:lineRule="auto"/>
        <w:rPr>
          <w:caps w:val="0"/>
          <w:smallCaps w:val="0"/>
          <w:strike w:val="0"/>
          <w:dstrike w:val="0"/>
          <w:outline w:val="0"/>
          <w:color w:val="000000"/>
          <w:sz w:val="20"/>
          <w:szCs w:val="20"/>
          <w:u w:val="none" w:color="000000"/>
          <w:shd w:val="nil" w:color="auto" w:fill="auto"/>
          <w:vertAlign w:val="baseline"/>
          <w14:textFill>
            <w14:solidFill>
              <w14:srgbClr w14:val="000000"/>
            </w14:solidFill>
          </w14:textFill>
        </w:rPr>
      </w:pPr>
      <w:r>
        <w:rPr>
          <w:caps w:val="0"/>
          <w:smallCaps w:val="0"/>
          <w:strike w:val="0"/>
          <w:dstrike w:val="0"/>
          <w:outline w:val="0"/>
          <w:color w:val="000000"/>
          <w:sz w:val="20"/>
          <w:szCs w:val="20"/>
          <w:u w:val="none" w:color="000000"/>
          <w:shd w:val="nil" w:color="auto" w:fill="auto"/>
          <w:vertAlign w:val="baseline"/>
          <w:rtl w:val="0"/>
          <w:lang w:val="en-US"/>
          <w14:textFill>
            <w14:solidFill>
              <w14:srgbClr w14:val="000000"/>
            </w14:solidFill>
          </w14:textFill>
        </w:rPr>
        <w:t xml:space="preserve"> </w:t>
      </w:r>
    </w:p>
    <w:p>
      <w:pPr>
        <w:pStyle w:val="Body A"/>
        <w:spacing w:before="20" w:after="20" w:line="288" w:lineRule="auto"/>
        <w:rPr>
          <w:caps w:val="0"/>
          <w:smallCaps w:val="0"/>
          <w:strike w:val="0"/>
          <w:dstrike w:val="0"/>
          <w:outline w:val="0"/>
          <w:color w:val="000000"/>
          <w:sz w:val="20"/>
          <w:szCs w:val="20"/>
          <w:u w:val="none" w:color="000000"/>
          <w:shd w:val="nil" w:color="auto" w:fill="auto"/>
          <w:vertAlign w:val="baseline"/>
          <w14:textFill>
            <w14:solidFill>
              <w14:srgbClr w14:val="000000"/>
            </w14:solidFill>
          </w14:textFill>
        </w:rPr>
      </w:pPr>
    </w:p>
    <w:p>
      <w:pPr>
        <w:pStyle w:val="Body A"/>
        <w:spacing w:before="20" w:after="20" w:line="288" w:lineRule="auto"/>
        <w:ind w:left="259" w:firstLine="199"/>
        <w:jc w:val="both"/>
        <w:rPr>
          <w:sz w:val="18"/>
          <w:szCs w:val="18"/>
        </w:rPr>
      </w:pPr>
      <w:r>
        <w:rPr>
          <w:b w:val="1"/>
          <w:bCs w:val="1"/>
          <w:i w:val="1"/>
          <w:iCs w:val="1"/>
          <w:sz w:val="18"/>
          <w:szCs w:val="18"/>
          <w:rtl w:val="0"/>
          <w:lang w:val="de-DE"/>
        </w:rPr>
        <w:t>Abstract</w:t>
      </w:r>
      <w:r>
        <w:rPr>
          <w:b w:val="1"/>
          <w:bCs w:val="1"/>
          <w:sz w:val="18"/>
          <w:szCs w:val="18"/>
          <w:rtl w:val="0"/>
          <w:lang w:val="en-US"/>
        </w:rPr>
        <w:t>—</w:t>
      </w:r>
      <w:r>
        <w:rPr>
          <w:sz w:val="18"/>
          <w:szCs w:val="18"/>
          <w:rtl w:val="0"/>
          <w:lang w:val="en-US"/>
        </w:rPr>
        <w:t>The accelerated digitalization of healthcare requires smart technology that improves clinical productivity and decreases administrative overheads. Conventional electronic health record systems tend to cause clinician burnout. This paper introduces a powerful architecture that incorporates advanced artificial intelligence into the Epic healthcare system. Using clinical decision support hooks and ambient AI to automate documentation, the proposed solution results in a 72% decrease in charting time (16.0 minutes to 4.5 minutes) and a reduction in severe burnout prevalence from 54.9% to 33.3%. Moreover, this work presents an AI-based medication recommendation engine that decreases the alert override rates to 25.0%, as compared to 85.0%, and advances the utilization of proactive tools. Altogether, this makes the EHR an active digital partner that greatly enhances patient safety and operational efficiency.</w:t>
      </w:r>
    </w:p>
    <w:p>
      <w:pPr>
        <w:pStyle w:val="Body A"/>
        <w:spacing w:before="20" w:after="20" w:line="288" w:lineRule="auto"/>
        <w:ind w:left="458" w:firstLine="0"/>
        <w:rPr>
          <w:sz w:val="18"/>
          <w:szCs w:val="18"/>
        </w:rPr>
      </w:pPr>
      <w:r>
        <w:rPr>
          <w:b w:val="1"/>
          <w:bCs w:val="1"/>
          <w:i w:val="1"/>
          <w:iCs w:val="1"/>
          <w:sz w:val="18"/>
          <w:szCs w:val="18"/>
          <w:rtl w:val="0"/>
          <w:lang w:val="en-US"/>
        </w:rPr>
        <w:t>Index Terms</w:t>
      </w:r>
      <w:r>
        <w:rPr>
          <w:b w:val="1"/>
          <w:bCs w:val="1"/>
          <w:sz w:val="18"/>
          <w:szCs w:val="18"/>
          <w:rtl w:val="0"/>
          <w:lang w:val="en-US"/>
        </w:rPr>
        <w:t>—</w:t>
      </w:r>
      <w:r>
        <w:rPr>
          <w:sz w:val="18"/>
          <w:szCs w:val="18"/>
          <w:rtl w:val="0"/>
          <w:lang w:val="en-US"/>
        </w:rPr>
        <w:t>Epic, Big Data, AI, Healthcare</w:t>
      </w:r>
    </w:p>
    <w:p>
      <w:pPr>
        <w:pStyle w:val="Body A"/>
        <w:spacing w:before="20" w:after="20" w:line="288" w:lineRule="auto"/>
        <w:rPr>
          <w:b w:val="1"/>
          <w:bCs w:val="1"/>
          <w:caps w:val="0"/>
          <w:smallCaps w:val="0"/>
          <w:strike w:val="0"/>
          <w:dstrike w:val="0"/>
          <w:outline w:val="0"/>
          <w:color w:val="000000"/>
          <w:sz w:val="18"/>
          <w:szCs w:val="18"/>
          <w:u w:val="none" w:color="000000"/>
          <w:shd w:val="nil" w:color="auto" w:fill="auto"/>
          <w:vertAlign w:val="baseline"/>
          <w14:textFill>
            <w14:solidFill>
              <w14:srgbClr w14:val="000000"/>
            </w14:solidFill>
          </w14:textFill>
        </w:rPr>
      </w:pPr>
    </w:p>
    <w:p>
      <w:pPr>
        <w:pStyle w:val="Body A"/>
        <w:spacing w:before="20" w:after="20" w:line="288" w:lineRule="auto"/>
        <w:ind w:left="259" w:firstLine="199"/>
        <w:jc w:val="both"/>
        <w:rPr>
          <w:caps w:val="0"/>
          <w:smallCaps w:val="0"/>
          <w:strike w:val="0"/>
          <w:dstrike w:val="0"/>
          <w:outline w:val="0"/>
          <w:color w:val="000000"/>
          <w:sz w:val="20"/>
          <w:szCs w:val="20"/>
          <w:u w:val="none" w:color="000000"/>
          <w:shd w:val="nil" w:color="auto" w:fill="auto"/>
          <w:vertAlign w:val="baseline"/>
          <w14:textFill>
            <w14:solidFill>
              <w14:srgbClr w14:val="000000"/>
            </w14:solidFill>
          </w14:textFill>
        </w:rPr>
      </w:pPr>
    </w:p>
    <w:p>
      <w:pPr>
        <w:pStyle w:val="Body A"/>
        <w:numPr>
          <w:ilvl w:val="0"/>
          <w:numId w:val="2"/>
        </w:numPr>
        <w:bidi w:val="0"/>
        <w:spacing w:before="20" w:after="20" w:line="288" w:lineRule="auto"/>
        <w:ind w:right="0"/>
        <w:jc w:val="left"/>
        <w:rPr>
          <w:sz w:val="20"/>
          <w:szCs w:val="20"/>
          <w:rtl w:val="0"/>
          <w:lang w:val="fr-FR"/>
        </w:rPr>
      </w:pPr>
      <w:r>
        <w:rPr>
          <w:b w:val="1"/>
          <w:bCs w:val="1"/>
          <w:smallCaps w:val="1"/>
          <w:strike w:val="0"/>
          <w:dstrike w:val="0"/>
          <w:outline w:val="0"/>
          <w:color w:val="000000"/>
          <w:sz w:val="20"/>
          <w:szCs w:val="20"/>
          <w:u w:val="none" w:color="000000"/>
          <w:shd w:val="nil" w:color="auto" w:fill="auto"/>
          <w:vertAlign w:val="baseline"/>
          <w:rtl w:val="0"/>
          <w:lang w:val="fr-FR"/>
          <w14:textFill>
            <w14:solidFill>
              <w14:srgbClr w14:val="000000"/>
            </w14:solidFill>
          </w14:textFill>
        </w:rPr>
        <w:t>Introduction</w:t>
      </w:r>
    </w:p>
    <w:p>
      <w:pPr>
        <w:pStyle w:val="Body A"/>
        <w:spacing w:before="20" w:after="20" w:line="288" w:lineRule="auto"/>
        <w:ind w:left="259" w:firstLine="199"/>
        <w:jc w:val="both"/>
        <w:rPr>
          <w:caps w:val="0"/>
          <w:smallCaps w:val="0"/>
          <w:strike w:val="0"/>
          <w:dstrike w:val="0"/>
          <w:outline w:val="0"/>
          <w:color w:val="000000"/>
          <w:sz w:val="20"/>
          <w:szCs w:val="20"/>
          <w:u w:val="none" w:color="000000"/>
          <w:shd w:val="nil" w:color="auto" w:fill="auto"/>
          <w:vertAlign w:val="baseline"/>
          <w14:textFill>
            <w14:solidFill>
              <w14:srgbClr w14:val="000000"/>
            </w14:solidFill>
          </w14:textFill>
        </w:rPr>
      </w:pPr>
      <w:r>
        <w:rPr>
          <w:caps w:val="0"/>
          <w:smallCaps w:val="0"/>
          <w:strike w:val="0"/>
          <w:dstrike w:val="0"/>
          <w:outline w:val="0"/>
          <w:color w:val="000000"/>
          <w:sz w:val="20"/>
          <w:szCs w:val="20"/>
          <w:u w:val="none" w:color="000000"/>
          <w:shd w:val="nil" w:color="auto" w:fill="auto"/>
          <w:vertAlign w:val="baseline"/>
          <w:rtl w:val="0"/>
          <w:lang w:val="en-US"/>
          <w14:textFill>
            <w14:solidFill>
              <w14:srgbClr w14:val="000000"/>
            </w14:solidFill>
          </w14:textFill>
        </w:rPr>
        <w:t>The digitalization of the healthcare industry has led to a data explosion of unprecedented scale, much of which is due to the ubiquity of Electronic Health Records (EHRs) [1]. In this digital environment, Epic Systems has established itself as the market leader, handling longitudinal records of more than 250 million patients across the globe [2]. Neverthe- less, the efficient use of this enormous source of data has unintentionally resulted in another crisis: extreme clinician burnout. The architectural designs that have been used in the industry over the last two decades have made the EHR an excessive administrative burden. Physicians waste time in disproportionate amounts on manual data entry, charting, and working with complex interfaces, which do not add value to direct patient care and lead to cognitive overload [3].</w:t>
      </w:r>
    </w:p>
    <w:p>
      <w:pPr>
        <w:pStyle w:val="Body A"/>
        <w:spacing w:before="20" w:after="20" w:line="288" w:lineRule="auto"/>
        <w:ind w:left="259" w:firstLine="199"/>
        <w:rPr>
          <w:caps w:val="0"/>
          <w:smallCaps w:val="0"/>
          <w:strike w:val="0"/>
          <w:dstrike w:val="0"/>
          <w:outline w:val="0"/>
          <w:color w:val="000000"/>
          <w:sz w:val="20"/>
          <w:szCs w:val="20"/>
          <w:u w:val="none" w:color="000000"/>
          <w:shd w:val="nil" w:color="auto" w:fill="auto"/>
          <w:vertAlign w:val="baseline"/>
          <w14:textFill>
            <w14:solidFill>
              <w14:srgbClr w14:val="000000"/>
            </w14:solidFill>
          </w14:textFill>
        </w:rPr>
      </w:pPr>
      <w:r>
        <w:rPr>
          <w:caps w:val="0"/>
          <w:smallCaps w:val="0"/>
          <w:strike w:val="0"/>
          <w:dstrike w:val="0"/>
          <w:outline w:val="0"/>
          <w:color w:val="000000"/>
          <w:sz w:val="20"/>
          <w:szCs w:val="20"/>
          <w:u w:val="none" w:color="000000"/>
          <w:shd w:val="nil" w:color="auto" w:fill="auto"/>
          <w:vertAlign w:val="baseline"/>
          <w:rtl w:val="0"/>
          <w:lang w:val="en-US"/>
          <w14:textFill>
            <w14:solidFill>
              <w14:srgbClr w14:val="000000"/>
            </w14:solidFill>
          </w14:textFill>
        </w:rPr>
        <w:t>The main issue of the contemporary health systems is to make the EHR more than a mere data warehouse and make it a dynamic, intelligent companion that will directly support clinicians. The term of Big Data and AI, as applied to the context of this study, is concerned with the pivotal point of high-level artificial intelligence (AI) and its smooth implementation into the routine of the clinician working with Epic. A paradigm shift in the healthcare sector is needed, shifting to so-called Agentic AI, i.e., AI systems that are not only able to observe and record, but also actively regulate workflows, coordinate care activities, and provide real-time clinical reasoning [4].</w:t>
      </w:r>
    </w:p>
    <w:p>
      <w:pPr>
        <w:pStyle w:val="Body A"/>
        <w:spacing w:before="20" w:after="20" w:line="288" w:lineRule="auto"/>
        <w:ind w:left="259" w:firstLine="199"/>
        <w:jc w:val="both"/>
        <w:rPr>
          <w:caps w:val="0"/>
          <w:smallCaps w:val="0"/>
          <w:strike w:val="0"/>
          <w:dstrike w:val="0"/>
          <w:outline w:val="0"/>
          <w:color w:val="000000"/>
          <w:sz w:val="20"/>
          <w:szCs w:val="20"/>
          <w:u w:val="none" w:color="000000"/>
          <w:shd w:val="nil" w:color="auto" w:fill="auto"/>
          <w:vertAlign w:val="baseline"/>
          <w14:textFill>
            <w14:solidFill>
              <w14:srgbClr w14:val="000000"/>
            </w14:solidFill>
          </w14:textFill>
        </w:rPr>
      </w:pPr>
      <w:r>
        <w:rPr>
          <w:caps w:val="0"/>
          <w:smallCaps w:val="0"/>
          <w:strike w:val="0"/>
          <w:dstrike w:val="0"/>
          <w:outline w:val="0"/>
          <w:color w:val="000000"/>
          <w:sz w:val="20"/>
          <w:szCs w:val="20"/>
          <w:u w:val="none" w:color="000000"/>
          <w:shd w:val="nil" w:color="auto" w:fill="auto"/>
          <w:vertAlign w:val="baseline"/>
          <w:rtl w:val="0"/>
          <w:lang w:val="en-US"/>
          <w14:textFill>
            <w14:solidFill>
              <w14:srgbClr w14:val="000000"/>
            </w14:solidFill>
          </w14:textFill>
        </w:rPr>
        <w:t>In this paper, a powerful integration architecture is proposed that connects external AI capabilities with the Epic software ecosystem to provide direct assistance to physicians. The HL7 FHIR (Fast Healthcare Interoperability Resources) and Clinical Decision Support (CDS) Hooks are provided with a real- time inference loop to inject AI insights, including automated medication suggestions and diagnostic recommendations, into the Hyperspace workflow of the clinician [5, 6]. In addition, the work discusses the incorporation of ambient listening and automated charting tools which run in the background of patient interactions [7]. This research is important as it can significantly decrease manual human intervention and burnout in physicians and enhance patient safety by providing proactive, context-sensitive AI support at the point of care. Major contributions of this work are enumerated below.</w:t>
      </w:r>
    </w:p>
    <w:p>
      <w:pPr>
        <w:pStyle w:val="Body A"/>
        <w:numPr>
          <w:ilvl w:val="0"/>
          <w:numId w:val="4"/>
        </w:numPr>
        <w:bidi w:val="0"/>
        <w:spacing w:before="20" w:after="20" w:line="288" w:lineRule="auto"/>
        <w:ind w:right="257"/>
        <w:jc w:val="left"/>
        <w:rPr>
          <w:sz w:val="20"/>
          <w:szCs w:val="20"/>
          <w:rtl w:val="0"/>
          <w:lang w:val="en-US"/>
        </w:rPr>
      </w:pPr>
      <w:r>
        <w:rPr>
          <w:caps w:val="0"/>
          <w:smallCaps w:val="0"/>
          <w:strike w:val="0"/>
          <w:dstrike w:val="0"/>
          <w:outline w:val="0"/>
          <w:color w:val="000000"/>
          <w:sz w:val="20"/>
          <w:szCs w:val="20"/>
          <w:u w:val="none" w:color="000000"/>
          <w:shd w:val="nil" w:color="auto" w:fill="auto"/>
          <w:vertAlign w:val="baseline"/>
          <w:rtl w:val="0"/>
          <w:lang w:val="en-US"/>
          <w14:textFill>
            <w14:solidFill>
              <w14:srgbClr w14:val="000000"/>
            </w14:solidFill>
          </w14:textFill>
        </w:rPr>
        <w:t>This paper proposes a powerful integration design of the advanced AI in the Epic healthcare system to support the clinicians in their daily work.</w:t>
      </w:r>
    </w:p>
    <w:p>
      <w:pPr>
        <w:pStyle w:val="Body A"/>
        <w:numPr>
          <w:ilvl w:val="0"/>
          <w:numId w:val="4"/>
        </w:numPr>
        <w:bidi w:val="0"/>
        <w:spacing w:before="20" w:after="20" w:line="288" w:lineRule="auto"/>
        <w:ind w:right="257"/>
        <w:jc w:val="both"/>
        <w:rPr>
          <w:sz w:val="20"/>
          <w:szCs w:val="20"/>
          <w:rtl w:val="0"/>
          <w:lang w:val="en-US"/>
        </w:rPr>
      </w:pPr>
      <w:r>
        <w:rPr>
          <w:caps w:val="0"/>
          <w:smallCaps w:val="0"/>
          <w:strike w:val="0"/>
          <w:dstrike w:val="0"/>
          <w:outline w:val="0"/>
          <w:color w:val="000000"/>
          <w:sz w:val="20"/>
          <w:szCs w:val="20"/>
          <w:u w:val="none" w:color="000000"/>
          <w:shd w:val="nil" w:color="auto" w:fill="auto"/>
          <w:vertAlign w:val="baseline"/>
          <w:rtl w:val="0"/>
          <w:lang w:val="en-US"/>
          <w14:textFill>
            <w14:solidFill>
              <w14:srgbClr w14:val="000000"/>
            </w14:solidFill>
          </w14:textFill>
        </w:rPr>
        <w:t>This paper outlines the information on the use of ambient artificial intelligence and hook real-time clinical decision support to automatically document and analyze patient data.</w:t>
      </w:r>
    </w:p>
    <w:p>
      <w:pPr>
        <w:pStyle w:val="Body A"/>
        <w:numPr>
          <w:ilvl w:val="0"/>
          <w:numId w:val="4"/>
        </w:numPr>
        <w:bidi w:val="0"/>
        <w:spacing w:before="20" w:after="20" w:line="288" w:lineRule="auto"/>
        <w:ind w:right="257"/>
        <w:jc w:val="left"/>
        <w:rPr>
          <w:sz w:val="20"/>
          <w:szCs w:val="20"/>
          <w:rtl w:val="0"/>
          <w:lang w:val="en-US"/>
        </w:rPr>
      </w:pPr>
      <w:r>
        <w:rPr>
          <w:caps w:val="0"/>
          <w:smallCaps w:val="0"/>
          <w:strike w:val="0"/>
          <w:dstrike w:val="0"/>
          <w:outline w:val="0"/>
          <w:color w:val="000000"/>
          <w:sz w:val="20"/>
          <w:szCs w:val="20"/>
          <w:u w:val="none" w:color="000000"/>
          <w:shd w:val="nil" w:color="auto" w:fill="auto"/>
          <w:vertAlign w:val="baseline"/>
          <w:rtl w:val="0"/>
          <w:lang w:val="en-US"/>
          <w14:textFill>
            <w14:solidFill>
              <w14:srgbClr w14:val="000000"/>
            </w14:solidFill>
          </w14:textFill>
        </w:rPr>
        <w:t>This paper introduces the application of an artificial intelligence-based medication recommendation engine that can be integrated into Epic workflows to recommend safer pharmacological alternatives.</w:t>
      </w:r>
    </w:p>
    <w:p>
      <w:pPr>
        <w:pStyle w:val="Body A"/>
        <w:numPr>
          <w:ilvl w:val="0"/>
          <w:numId w:val="5"/>
        </w:numPr>
        <w:bidi w:val="0"/>
        <w:spacing w:before="20" w:after="20" w:line="288" w:lineRule="auto"/>
        <w:ind w:right="257"/>
        <w:jc w:val="both"/>
        <w:rPr>
          <w:sz w:val="20"/>
          <w:szCs w:val="20"/>
          <w:rtl w:val="0"/>
          <w:lang w:val="en-US"/>
        </w:rPr>
      </w:pPr>
      <w:r>
        <w:rPr>
          <w:caps w:val="0"/>
          <w:smallCaps w:val="0"/>
          <w:strike w:val="0"/>
          <w:dstrike w:val="0"/>
          <w:outline w:val="0"/>
          <w:color w:val="000000"/>
          <w:sz w:val="20"/>
          <w:szCs w:val="20"/>
          <w:u w:val="none" w:color="000000"/>
          <w:shd w:val="nil" w:color="auto" w:fill="auto"/>
          <w:vertAlign w:val="baseline"/>
          <w:rtl w:val="0"/>
          <w:lang w:val="en-US"/>
          <w14:textFill>
            <w14:solidFill>
              <w14:srgbClr w14:val="000000"/>
            </w14:solidFill>
          </w14:textFill>
        </w:rPr>
        <w:t>This paper demonstrates the significance of turning  electronic health records into dynamic digital teammates and presents interventions to reduce severe clinician burnout.</w:t>
      </w:r>
    </w:p>
    <w:p>
      <w:pPr>
        <w:pStyle w:val="Body A"/>
        <w:spacing w:before="20" w:after="20" w:line="288" w:lineRule="auto"/>
        <w:ind w:left="199" w:right="257" w:firstLine="199"/>
        <w:jc w:val="both"/>
        <w:rPr>
          <w:caps w:val="0"/>
          <w:smallCaps w:val="0"/>
          <w:strike w:val="0"/>
          <w:dstrike w:val="0"/>
          <w:outline w:val="0"/>
          <w:color w:val="000000"/>
          <w:sz w:val="20"/>
          <w:szCs w:val="20"/>
          <w:u w:val="none" w:color="000000"/>
          <w:shd w:val="nil" w:color="auto" w:fill="auto"/>
          <w:vertAlign w:val="baseline"/>
          <w14:textFill>
            <w14:solidFill>
              <w14:srgbClr w14:val="000000"/>
            </w14:solidFill>
          </w14:textFill>
        </w:rPr>
      </w:pPr>
      <w:r>
        <w:rPr>
          <w:caps w:val="0"/>
          <w:smallCaps w:val="0"/>
          <w:strike w:val="0"/>
          <w:dstrike w:val="0"/>
          <w:outline w:val="0"/>
          <w:color w:val="000000"/>
          <w:sz w:val="20"/>
          <w:szCs w:val="20"/>
          <w:u w:val="none" w:color="000000"/>
          <w:shd w:val="nil" w:color="auto" w:fill="auto"/>
          <w:vertAlign w:val="baseline"/>
          <w:rtl w:val="0"/>
          <w:lang w:val="en-US"/>
          <w14:textFill>
            <w14:solidFill>
              <w14:srgbClr w14:val="000000"/>
            </w14:solidFill>
          </w14:textFill>
        </w:rPr>
        <w:t>The rest of the paper is organized as follows. Section 2 presents related works on integrating AI and Big Data Analytics within Epic Healthcare components, tools, and systems. Section 3 presents the AI-based Epic System Workflow integration with four layers and AI-driven CDS Hook Evaluator with decision support intervention as result. Furthermore, Section 4 discusses the results of HL7 and CDS Hooks integrated within proposed Epic and AI workflow. Lastly, the paper concludes itself in Section 5 and highlights future research directions.</w:t>
      </w:r>
    </w:p>
    <w:p>
      <w:pPr>
        <w:pStyle w:val="Body A"/>
        <w:numPr>
          <w:ilvl w:val="0"/>
          <w:numId w:val="6"/>
        </w:numPr>
        <w:bidi w:val="0"/>
        <w:spacing w:before="20" w:after="20" w:line="288" w:lineRule="auto"/>
        <w:ind w:right="0"/>
        <w:jc w:val="left"/>
        <w:rPr>
          <w:sz w:val="20"/>
          <w:szCs w:val="20"/>
          <w:rtl w:val="0"/>
          <w:lang w:val="en-US"/>
        </w:rPr>
      </w:pPr>
      <w:r>
        <w:rPr>
          <w:smallCaps w:val="1"/>
          <w:strike w:val="0"/>
          <w:dstrike w:val="0"/>
          <w:outline w:val="0"/>
          <w:color w:val="000000"/>
          <w:sz w:val="20"/>
          <w:szCs w:val="20"/>
          <w:u w:val="none" w:color="000000"/>
          <w:shd w:val="nil" w:color="auto" w:fill="auto"/>
          <w:vertAlign w:val="baseline"/>
          <w:rtl w:val="0"/>
          <w:lang w:val="en-US"/>
          <w14:textFill>
            <w14:solidFill>
              <w14:srgbClr w14:val="000000"/>
            </w14:solidFill>
          </w14:textFill>
        </w:rPr>
        <w:t>Literature Review</w:t>
      </w:r>
    </w:p>
    <w:p>
      <w:pPr>
        <w:pStyle w:val="Body A"/>
        <w:spacing w:before="20" w:after="20" w:line="288" w:lineRule="auto"/>
        <w:ind w:left="199" w:right="257" w:firstLine="199"/>
        <w:jc w:val="both"/>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sz w:val="20"/>
          <w:szCs w:val="20"/>
          <w:u w:val="none" w:color="000000"/>
          <w:shd w:val="nil" w:color="auto" w:fill="auto"/>
          <w:vertAlign w:val="baseline"/>
          <w:rtl w:val="0"/>
          <w:lang w:val="en-US"/>
          <w14:textFill>
            <w14:solidFill>
              <w14:srgbClr w14:val="000000"/>
            </w14:solidFill>
          </w14:textFill>
        </w:rPr>
        <w:t>Sudunagunta et al. [8] analyzed EMR data that is multi- modal for risk stratification within customized therapy and early disease intervention. It focused on emhpasizing the data handling, automation of workflow capabilities through the use of Microsoft Autopilot with Kaiser Permanente Epic EHR.</w:t>
      </w:r>
    </w:p>
    <w:p>
      <w:pPr>
        <w:pStyle w:val="Body A"/>
        <w:spacing w:before="20" w:after="20" w:line="288" w:lineRule="auto"/>
        <w:ind w:left="199" w:right="257" w:firstLine="199"/>
        <w:jc w:val="both"/>
        <w:rPr>
          <w:caps w:val="0"/>
          <w:smallCaps w:val="0"/>
          <w:strike w:val="0"/>
          <w:dstrike w:val="0"/>
          <w:outline w:val="0"/>
          <w:color w:val="000000"/>
          <w:sz w:val="20"/>
          <w:szCs w:val="20"/>
          <w:u w:val="none" w:color="000000"/>
          <w:shd w:val="nil" w:color="auto" w:fill="auto"/>
          <w:vertAlign w:val="baseline"/>
          <w14:textFill>
            <w14:solidFill>
              <w14:srgbClr w14:val="000000"/>
            </w14:solidFill>
          </w14:textFill>
        </w:rPr>
      </w:pPr>
      <w:r>
        <w:rPr>
          <w:caps w:val="0"/>
          <w:smallCaps w:val="0"/>
          <w:strike w:val="0"/>
          <w:dstrike w:val="0"/>
          <w:outline w:val="0"/>
          <w:color w:val="000000"/>
          <w:sz w:val="20"/>
          <w:szCs w:val="20"/>
          <w:u w:val="none" w:color="000000"/>
          <w:shd w:val="nil" w:color="auto" w:fill="auto"/>
          <w:vertAlign w:val="baseline"/>
          <w:rtl w:val="0"/>
          <w:lang w:val="en-US"/>
          <w14:textFill>
            <w14:solidFill>
              <w14:srgbClr w14:val="000000"/>
            </w14:solidFill>
          </w14:textFill>
        </w:rPr>
        <w:t>Pearlman et al. [9] presented an study that evaluates AI scribe interconnected with Eletronic Health Records based on Epic Proficiency Score where users in the study are from a covariate-balanced control group. Owoyemi et al. [10] discussed the interactions between AI systems and healthcare providers led with appropriate integration provides essential medical and clinical needs that improve patient care.</w:t>
      </w:r>
    </w:p>
    <w:p>
      <w:pPr>
        <w:pStyle w:val="Body A"/>
        <w:spacing w:before="20" w:after="20" w:line="288" w:lineRule="auto"/>
        <w:ind w:left="259" w:firstLine="199"/>
        <w:jc w:val="both"/>
        <w:rPr>
          <w:caps w:val="0"/>
          <w:smallCaps w:val="0"/>
          <w:strike w:val="0"/>
          <w:dstrike w:val="0"/>
          <w:outline w:val="0"/>
          <w:color w:val="000000"/>
          <w:sz w:val="20"/>
          <w:szCs w:val="20"/>
          <w:u w:val="none" w:color="000000"/>
          <w:shd w:val="nil" w:color="auto" w:fill="auto"/>
          <w:vertAlign w:val="baseline"/>
          <w14:textFill>
            <w14:solidFill>
              <w14:srgbClr w14:val="000000"/>
            </w14:solidFill>
          </w14:textFill>
        </w:rPr>
      </w:pPr>
      <w:r>
        <w:rPr>
          <w:caps w:val="0"/>
          <w:smallCaps w:val="0"/>
          <w:strike w:val="0"/>
          <w:dstrike w:val="0"/>
          <w:outline w:val="0"/>
          <w:color w:val="000000"/>
          <w:sz w:val="20"/>
          <w:szCs w:val="20"/>
          <w:u w:val="none" w:color="000000"/>
          <w:shd w:val="nil" w:color="auto" w:fill="auto"/>
          <w:vertAlign w:val="baseline"/>
          <w:rtl w:val="0"/>
          <w:lang w:val="en-US"/>
          <w14:textFill>
            <w14:solidFill>
              <w14:srgbClr w14:val="000000"/>
            </w14:solidFill>
          </w14:textFill>
        </w:rPr>
        <w:t>Cheema et al. [11] proposed a machine learning based workflow integrated with Epic System Modeling that includes augmented intelligence and strictly determines streamline referral, and D HF stage among patients.</w:t>
      </w:r>
    </w:p>
    <w:p>
      <w:pPr>
        <w:pStyle w:val="Body A"/>
        <w:spacing w:before="20" w:after="20" w:line="288" w:lineRule="auto"/>
        <w:ind w:left="259" w:firstLine="199"/>
        <w:jc w:val="both"/>
        <w:rPr>
          <w:caps w:val="0"/>
          <w:smallCaps w:val="0"/>
          <w:strike w:val="0"/>
          <w:dstrike w:val="0"/>
          <w:outline w:val="0"/>
          <w:color w:val="000000"/>
          <w:sz w:val="20"/>
          <w:szCs w:val="20"/>
          <w:u w:val="none" w:color="000000"/>
          <w:shd w:val="nil" w:color="auto" w:fill="auto"/>
          <w:vertAlign w:val="baseline"/>
          <w14:textFill>
            <w14:solidFill>
              <w14:srgbClr w14:val="000000"/>
            </w14:solidFill>
          </w14:textFill>
        </w:rPr>
      </w:pPr>
      <w:r>
        <w:rPr>
          <w:caps w:val="0"/>
          <w:smallCaps w:val="0"/>
          <w:strike w:val="0"/>
          <w:dstrike w:val="0"/>
          <w:outline w:val="0"/>
          <w:color w:val="000000"/>
          <w:sz w:val="20"/>
          <w:szCs w:val="20"/>
          <w:u w:val="none" w:color="000000"/>
          <w:shd w:val="nil" w:color="auto" w:fill="auto"/>
          <w:vertAlign w:val="baseline"/>
          <w:rtl w:val="0"/>
          <w:lang w:val="en-US"/>
          <w14:textFill>
            <w14:solidFill>
              <w14:srgbClr w14:val="000000"/>
            </w14:solidFill>
          </w14:textFill>
        </w:rPr>
        <w:t>Li et al. [12] presented distinct methods to target improvements in unplanned escalation with DI model provided Epic Systems, and care planning within care delivery through the integration and implementation of AI within healthcare systems. Anthony et al. [13] presented several security limitations within Electronic records that can be enhanced through AI implementation within Healthcare. The study utilized structured EHR data extracted from Epic</w:t>
      </w:r>
      <w:r>
        <w:rPr>
          <w:caps w:val="0"/>
          <w:smallCaps w:val="0"/>
          <w:strike w:val="0"/>
          <w:dstrike w:val="0"/>
          <w:outline w:val="0"/>
          <w:color w:val="000000"/>
          <w:sz w:val="20"/>
          <w:szCs w:val="20"/>
          <w:u w:val="none" w:color="000000"/>
          <w:shd w:val="nil" w:color="auto" w:fill="auto"/>
          <w:vertAlign w:val="baseline"/>
          <w:rtl w:val="0"/>
          <w:lang w:val="en-US"/>
          <w14:textFill>
            <w14:solidFill>
              <w14:srgbClr w14:val="000000"/>
            </w14:solidFill>
          </w14:textFill>
        </w:rPr>
        <w:t>’</w:t>
      </w:r>
      <w:r>
        <w:rPr>
          <w:caps w:val="0"/>
          <w:smallCaps w:val="0"/>
          <w:strike w:val="0"/>
          <w:dstrike w:val="0"/>
          <w:outline w:val="0"/>
          <w:color w:val="000000"/>
          <w:sz w:val="20"/>
          <w:szCs w:val="20"/>
          <w:u w:val="none" w:color="000000"/>
          <w:shd w:val="nil" w:color="auto" w:fill="auto"/>
          <w:vertAlign w:val="baseline"/>
          <w:rtl w:val="0"/>
          <w:lang w:val="en-US"/>
          <w14:textFill>
            <w14:solidFill>
              <w14:srgbClr w14:val="000000"/>
            </w14:solidFill>
          </w14:textFill>
        </w:rPr>
        <w:t>s Clarity system to generate predictions of six-month mortality among cancer patients.</w:t>
      </w:r>
    </w:p>
    <w:p>
      <w:pPr>
        <w:pStyle w:val="Body A"/>
        <w:spacing w:before="20" w:after="20" w:line="288" w:lineRule="auto"/>
        <w:ind w:left="259" w:firstLine="199"/>
        <w:rPr>
          <w:caps w:val="0"/>
          <w:smallCaps w:val="0"/>
          <w:strike w:val="0"/>
          <w:dstrike w:val="0"/>
          <w:outline w:val="0"/>
          <w:color w:val="000000"/>
          <w:sz w:val="20"/>
          <w:szCs w:val="20"/>
          <w:u w:val="none" w:color="000000"/>
          <w:shd w:val="nil" w:color="auto" w:fill="auto"/>
          <w:vertAlign w:val="baseline"/>
          <w14:textFill>
            <w14:solidFill>
              <w14:srgbClr w14:val="000000"/>
            </w14:solidFill>
          </w14:textFill>
        </w:rPr>
      </w:pPr>
      <w:r>
        <w:rPr>
          <w:caps w:val="0"/>
          <w:smallCaps w:val="0"/>
          <w:strike w:val="0"/>
          <w:dstrike w:val="0"/>
          <w:outline w:val="0"/>
          <w:color w:val="000000"/>
          <w:sz w:val="20"/>
          <w:szCs w:val="20"/>
          <w:u w:val="none" w:color="000000"/>
          <w:shd w:val="nil" w:color="auto" w:fill="auto"/>
          <w:vertAlign w:val="baseline"/>
          <w:rtl w:val="0"/>
          <w:lang w:val="en-US"/>
          <w14:textFill>
            <w14:solidFill>
              <w14:srgbClr w14:val="000000"/>
            </w14:solidFill>
          </w14:textFill>
        </w:rPr>
        <w:t>Szlosek et al. [14] presented an evaluation of accurate clinical decision support through extensive use of NLP algorithms and machine learning. The AI models output data into Epic systems through Epic Cognitive Computing Platform and Epic Workbench Report.</w:t>
      </w:r>
    </w:p>
    <w:p>
      <w:pPr>
        <w:pStyle w:val="Body A"/>
        <w:spacing w:before="20" w:after="20" w:line="288" w:lineRule="auto"/>
        <w:ind w:right="58"/>
        <w:jc w:val="center"/>
        <w:rPr>
          <w:sz w:val="16"/>
          <w:szCs w:val="16"/>
        </w:rPr>
      </w:pPr>
    </w:p>
    <w:p>
      <w:pPr>
        <w:pStyle w:val="Body A"/>
        <w:spacing w:before="20" w:after="20" w:line="288" w:lineRule="auto"/>
        <w:ind w:right="58"/>
        <w:jc w:val="center"/>
        <w:rPr>
          <w:sz w:val="16"/>
          <w:szCs w:val="16"/>
        </w:rPr>
      </w:pPr>
    </w:p>
    <w:p>
      <w:pPr>
        <w:pStyle w:val="Body A"/>
        <w:spacing w:before="20" w:after="20" w:line="288" w:lineRule="auto"/>
        <w:ind w:right="58"/>
        <w:jc w:val="center"/>
        <w:rPr>
          <w:sz w:val="16"/>
          <w:szCs w:val="16"/>
        </w:rPr>
      </w:pPr>
    </w:p>
    <w:p>
      <w:pPr>
        <w:pStyle w:val="Body A"/>
        <w:spacing w:before="20" w:after="20" w:line="288" w:lineRule="auto"/>
        <w:ind w:right="58"/>
        <w:jc w:val="center"/>
        <w:rPr>
          <w:sz w:val="16"/>
          <w:szCs w:val="16"/>
          <w:lang w:val="da-DK"/>
        </w:rPr>
      </w:pPr>
      <w:r>
        <w:rPr>
          <w:sz w:val="16"/>
          <w:szCs w:val="16"/>
          <w:rtl w:val="0"/>
          <w:lang w:val="da-DK"/>
        </w:rPr>
        <w:t>TABLE I</w:t>
      </w:r>
    </w:p>
    <w:p>
      <w:pPr>
        <w:pStyle w:val="Body A"/>
        <w:spacing w:before="20" w:after="20" w:line="288" w:lineRule="auto"/>
        <w:ind w:right="58"/>
        <w:jc w:val="center"/>
        <w:rPr>
          <w:sz w:val="16"/>
          <w:szCs w:val="16"/>
        </w:rPr>
      </w:pPr>
      <w:r>
        <w:rPr>
          <w:smallCaps w:val="1"/>
          <w:sz w:val="16"/>
          <w:szCs w:val="16"/>
          <w:rtl w:val="0"/>
          <w:lang w:val="en-US"/>
        </w:rPr>
        <w:t>Related Works</w:t>
      </w:r>
    </w:p>
    <w:p>
      <w:pPr>
        <w:pStyle w:val="Body A"/>
        <w:spacing w:before="20" w:after="20" w:line="288" w:lineRule="auto"/>
        <w:rPr>
          <w:caps w:val="0"/>
          <w:smallCaps w:val="0"/>
          <w:strike w:val="0"/>
          <w:dstrike w:val="0"/>
          <w:outline w:val="0"/>
          <w:color w:val="000000"/>
          <w:sz w:val="15"/>
          <w:szCs w:val="15"/>
          <w:u w:val="none" w:color="000000"/>
          <w:shd w:val="nil" w:color="auto" w:fill="auto"/>
          <w:vertAlign w:val="baseline"/>
          <w14:textFill>
            <w14:solidFill>
              <w14:srgbClr w14:val="000000"/>
            </w14:solidFill>
          </w14:textFill>
        </w:rPr>
      </w:pPr>
    </w:p>
    <w:tbl>
      <w:tblPr>
        <w:tblW w:w="10494" w:type="dxa"/>
        <w:jc w:val="left"/>
        <w:tblInd w:w="85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99"/>
        <w:gridCol w:w="851"/>
        <w:gridCol w:w="7544"/>
      </w:tblGrid>
      <w:tr>
        <w:tblPrEx>
          <w:shd w:val="clear" w:color="auto" w:fill="ced7e7"/>
        </w:tblPrEx>
        <w:trPr>
          <w:trHeight w:val="242" w:hRule="atLeast"/>
        </w:trPr>
        <w:tc>
          <w:tcPr>
            <w:tcW w:type="dxa" w:w="2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8"/>
              <w:bottom w:type="dxa" w:w="80"/>
              <w:right w:type="dxa" w:w="80"/>
            </w:tcMar>
            <w:vAlign w:val="center"/>
          </w:tcPr>
          <w:p>
            <w:pPr>
              <w:pStyle w:val="Body A"/>
              <w:spacing w:line="157" w:lineRule="auto"/>
              <w:ind w:left="118" w:firstLine="0"/>
            </w:pPr>
            <w:r>
              <w:rPr>
                <w:b w:val="1"/>
                <w:bCs w:val="1"/>
                <w:sz w:val="18"/>
                <w:szCs w:val="18"/>
                <w:shd w:val="nil" w:color="auto" w:fill="auto"/>
                <w:rtl w:val="0"/>
                <w:lang w:val="en-US"/>
              </w:rPr>
              <w:t>Reference</w:t>
            </w:r>
          </w:p>
        </w:tc>
        <w:tc>
          <w:tcPr>
            <w:tcW w:type="dxa" w:w="8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8"/>
            </w:tcMar>
            <w:vAlign w:val="center"/>
          </w:tcPr>
          <w:p>
            <w:pPr>
              <w:pStyle w:val="Body A"/>
              <w:spacing w:line="157" w:lineRule="auto"/>
              <w:ind w:right="68"/>
              <w:jc w:val="center"/>
            </w:pPr>
            <w:r>
              <w:rPr>
                <w:b w:val="1"/>
                <w:bCs w:val="1"/>
                <w:sz w:val="18"/>
                <w:szCs w:val="18"/>
                <w:shd w:val="nil" w:color="auto" w:fill="auto"/>
                <w:rtl w:val="0"/>
                <w:lang w:val="en-US"/>
              </w:rPr>
              <w:t>Year</w:t>
            </w:r>
          </w:p>
        </w:tc>
        <w:tc>
          <w:tcPr>
            <w:tcW w:type="dxa" w:w="75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8"/>
              <w:bottom w:type="dxa" w:w="80"/>
              <w:right w:type="dxa" w:w="80"/>
            </w:tcMar>
            <w:vAlign w:val="center"/>
          </w:tcPr>
          <w:p>
            <w:pPr>
              <w:pStyle w:val="Body A"/>
              <w:spacing w:line="157" w:lineRule="auto"/>
              <w:ind w:left="118" w:firstLine="0"/>
            </w:pPr>
            <w:r>
              <w:rPr>
                <w:b w:val="1"/>
                <w:bCs w:val="1"/>
                <w:sz w:val="18"/>
                <w:szCs w:val="18"/>
                <w:shd w:val="nil" w:color="auto" w:fill="auto"/>
                <w:rtl w:val="0"/>
                <w:lang w:val="en-US"/>
              </w:rPr>
              <w:t>Contribution</w:t>
            </w:r>
          </w:p>
        </w:tc>
      </w:tr>
      <w:tr>
        <w:tblPrEx>
          <w:shd w:val="clear" w:color="auto" w:fill="ced7e7"/>
        </w:tblPrEx>
        <w:trPr>
          <w:trHeight w:val="242" w:hRule="atLeast"/>
        </w:trPr>
        <w:tc>
          <w:tcPr>
            <w:tcW w:type="dxa" w:w="2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8"/>
              <w:bottom w:type="dxa" w:w="80"/>
              <w:right w:type="dxa" w:w="80"/>
            </w:tcMar>
            <w:vAlign w:val="center"/>
          </w:tcPr>
          <w:p>
            <w:pPr>
              <w:pStyle w:val="Body A"/>
              <w:spacing w:line="157" w:lineRule="auto"/>
              <w:ind w:left="118" w:firstLine="0"/>
            </w:pPr>
            <w:r>
              <w:rPr>
                <w:sz w:val="18"/>
                <w:szCs w:val="18"/>
                <w:shd w:val="nil" w:color="auto" w:fill="auto"/>
                <w:rtl w:val="0"/>
                <w:lang w:val="en-US"/>
              </w:rPr>
              <w:t>Sudunagunta et al. [8]</w:t>
            </w:r>
          </w:p>
        </w:tc>
        <w:tc>
          <w:tcPr>
            <w:tcW w:type="dxa" w:w="8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8"/>
            </w:tcMar>
            <w:vAlign w:val="center"/>
          </w:tcPr>
          <w:p>
            <w:pPr>
              <w:pStyle w:val="Body A"/>
              <w:spacing w:line="159" w:lineRule="auto"/>
              <w:ind w:right="68"/>
              <w:jc w:val="center"/>
            </w:pPr>
            <w:r>
              <w:rPr>
                <w:sz w:val="18"/>
                <w:szCs w:val="18"/>
                <w:shd w:val="nil" w:color="auto" w:fill="auto"/>
                <w:rtl w:val="0"/>
                <w:lang w:val="en-US"/>
              </w:rPr>
              <w:t>2025</w:t>
            </w:r>
          </w:p>
        </w:tc>
        <w:tc>
          <w:tcPr>
            <w:tcW w:type="dxa" w:w="75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8"/>
              <w:bottom w:type="dxa" w:w="80"/>
              <w:right w:type="dxa" w:w="80"/>
            </w:tcMar>
            <w:vAlign w:val="center"/>
          </w:tcPr>
          <w:p>
            <w:pPr>
              <w:pStyle w:val="Body A"/>
              <w:spacing w:line="157" w:lineRule="auto"/>
              <w:ind w:left="118" w:firstLine="0"/>
            </w:pPr>
            <w:r>
              <w:rPr>
                <w:sz w:val="18"/>
                <w:szCs w:val="18"/>
                <w:shd w:val="nil" w:color="auto" w:fill="auto"/>
                <w:rtl w:val="0"/>
                <w:lang w:val="en-US"/>
              </w:rPr>
              <w:t>Analyzed EMR data for risk stratification within customized therapy</w:t>
            </w:r>
          </w:p>
        </w:tc>
      </w:tr>
      <w:tr>
        <w:tblPrEx>
          <w:shd w:val="clear" w:color="auto" w:fill="ced7e7"/>
        </w:tblPrEx>
        <w:trPr>
          <w:trHeight w:val="415" w:hRule="atLeast"/>
        </w:trPr>
        <w:tc>
          <w:tcPr>
            <w:tcW w:type="dxa" w:w="2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8"/>
              <w:bottom w:type="dxa" w:w="80"/>
              <w:right w:type="dxa" w:w="80"/>
            </w:tcMar>
            <w:vAlign w:val="center"/>
          </w:tcPr>
          <w:p>
            <w:pPr>
              <w:pStyle w:val="Body A"/>
              <w:spacing w:line="157" w:lineRule="auto"/>
              <w:ind w:left="118" w:firstLine="0"/>
            </w:pPr>
            <w:r>
              <w:rPr>
                <w:sz w:val="18"/>
                <w:szCs w:val="18"/>
                <w:shd w:val="nil" w:color="auto" w:fill="auto"/>
                <w:rtl w:val="0"/>
                <w:lang w:val="en-US"/>
              </w:rPr>
              <w:t>Pearlman et al.[9]</w:t>
            </w:r>
          </w:p>
        </w:tc>
        <w:tc>
          <w:tcPr>
            <w:tcW w:type="dxa" w:w="8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8"/>
            </w:tcMar>
            <w:vAlign w:val="center"/>
          </w:tcPr>
          <w:p>
            <w:pPr>
              <w:pStyle w:val="Body A"/>
              <w:spacing w:line="159" w:lineRule="auto"/>
              <w:ind w:right="68"/>
              <w:jc w:val="center"/>
            </w:pPr>
            <w:r>
              <w:rPr>
                <w:sz w:val="18"/>
                <w:szCs w:val="18"/>
                <w:shd w:val="nil" w:color="auto" w:fill="auto"/>
                <w:rtl w:val="0"/>
                <w:lang w:val="en-US"/>
              </w:rPr>
              <w:t>2025</w:t>
            </w:r>
          </w:p>
        </w:tc>
        <w:tc>
          <w:tcPr>
            <w:tcW w:type="dxa" w:w="75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8"/>
              <w:bottom w:type="dxa" w:w="80"/>
              <w:right w:type="dxa" w:w="80"/>
            </w:tcMar>
            <w:vAlign w:val="center"/>
          </w:tcPr>
          <w:p>
            <w:pPr>
              <w:pStyle w:val="Body A"/>
              <w:spacing w:line="157" w:lineRule="auto"/>
              <w:ind w:left="118" w:firstLine="0"/>
            </w:pPr>
            <w:r>
              <w:rPr>
                <w:sz w:val="18"/>
                <w:szCs w:val="18"/>
                <w:shd w:val="nil" w:color="auto" w:fill="auto"/>
                <w:rtl w:val="0"/>
                <w:lang w:val="en-US"/>
              </w:rPr>
              <w:t>Presented an study that evaluates AI scribe with EHR based on Epic Proficiency Score</w:t>
            </w:r>
          </w:p>
        </w:tc>
      </w:tr>
      <w:tr>
        <w:tblPrEx>
          <w:shd w:val="clear" w:color="auto" w:fill="ced7e7"/>
        </w:tblPrEx>
        <w:trPr>
          <w:trHeight w:val="415" w:hRule="atLeast"/>
        </w:trPr>
        <w:tc>
          <w:tcPr>
            <w:tcW w:type="dxa" w:w="2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8"/>
              <w:bottom w:type="dxa" w:w="80"/>
              <w:right w:type="dxa" w:w="80"/>
            </w:tcMar>
            <w:vAlign w:val="center"/>
          </w:tcPr>
          <w:p>
            <w:pPr>
              <w:pStyle w:val="Body A"/>
              <w:spacing w:line="157" w:lineRule="auto"/>
              <w:ind w:left="118" w:firstLine="0"/>
            </w:pPr>
            <w:r>
              <w:rPr>
                <w:sz w:val="18"/>
                <w:szCs w:val="18"/>
                <w:shd w:val="nil" w:color="auto" w:fill="auto"/>
                <w:rtl w:val="0"/>
                <w:lang w:val="en-US"/>
              </w:rPr>
              <w:t>Owoyemi et al.[10]</w:t>
            </w:r>
          </w:p>
        </w:tc>
        <w:tc>
          <w:tcPr>
            <w:tcW w:type="dxa" w:w="8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8"/>
            </w:tcMar>
            <w:vAlign w:val="center"/>
          </w:tcPr>
          <w:p>
            <w:pPr>
              <w:pStyle w:val="Body A"/>
              <w:spacing w:line="159" w:lineRule="auto"/>
              <w:ind w:right="68"/>
              <w:jc w:val="center"/>
            </w:pPr>
            <w:r>
              <w:rPr>
                <w:sz w:val="18"/>
                <w:szCs w:val="18"/>
                <w:shd w:val="nil" w:color="auto" w:fill="auto"/>
                <w:rtl w:val="0"/>
                <w:lang w:val="en-US"/>
              </w:rPr>
              <w:t>2024</w:t>
            </w:r>
          </w:p>
        </w:tc>
        <w:tc>
          <w:tcPr>
            <w:tcW w:type="dxa" w:w="75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8"/>
              <w:bottom w:type="dxa" w:w="80"/>
              <w:right w:type="dxa" w:w="80"/>
            </w:tcMar>
            <w:vAlign w:val="center"/>
          </w:tcPr>
          <w:p>
            <w:pPr>
              <w:pStyle w:val="Body A"/>
              <w:spacing w:line="157" w:lineRule="auto"/>
              <w:ind w:left="118" w:firstLine="0"/>
            </w:pPr>
            <w:r>
              <w:rPr>
                <w:sz w:val="18"/>
                <w:szCs w:val="18"/>
                <w:shd w:val="nil" w:color="auto" w:fill="auto"/>
                <w:rtl w:val="0"/>
                <w:lang w:val="en-US"/>
              </w:rPr>
              <w:t>Discussed the interactions between AI systems and healthcare providers led with appropriate integration</w:t>
            </w:r>
          </w:p>
        </w:tc>
      </w:tr>
      <w:tr>
        <w:tblPrEx>
          <w:shd w:val="clear" w:color="auto" w:fill="ced7e7"/>
        </w:tblPrEx>
        <w:trPr>
          <w:trHeight w:val="415" w:hRule="atLeast"/>
        </w:trPr>
        <w:tc>
          <w:tcPr>
            <w:tcW w:type="dxa" w:w="2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8"/>
              <w:bottom w:type="dxa" w:w="80"/>
              <w:right w:type="dxa" w:w="80"/>
            </w:tcMar>
            <w:vAlign w:val="center"/>
          </w:tcPr>
          <w:p>
            <w:pPr>
              <w:pStyle w:val="Body A"/>
              <w:spacing w:line="157" w:lineRule="auto"/>
              <w:ind w:left="118" w:firstLine="0"/>
            </w:pPr>
            <w:r>
              <w:rPr>
                <w:sz w:val="18"/>
                <w:szCs w:val="18"/>
                <w:shd w:val="nil" w:color="auto" w:fill="auto"/>
                <w:rtl w:val="0"/>
                <w:lang w:val="en-US"/>
              </w:rPr>
              <w:t>Cheema et al.[11]</w:t>
            </w:r>
          </w:p>
        </w:tc>
        <w:tc>
          <w:tcPr>
            <w:tcW w:type="dxa" w:w="8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8"/>
            </w:tcMar>
            <w:vAlign w:val="center"/>
          </w:tcPr>
          <w:p>
            <w:pPr>
              <w:pStyle w:val="Body A"/>
              <w:spacing w:line="159" w:lineRule="auto"/>
              <w:ind w:right="68"/>
              <w:jc w:val="center"/>
            </w:pPr>
            <w:r>
              <w:rPr>
                <w:sz w:val="18"/>
                <w:szCs w:val="18"/>
                <w:shd w:val="nil" w:color="auto" w:fill="auto"/>
                <w:rtl w:val="0"/>
                <w:lang w:val="en-US"/>
              </w:rPr>
              <w:t>2022</w:t>
            </w:r>
          </w:p>
        </w:tc>
        <w:tc>
          <w:tcPr>
            <w:tcW w:type="dxa" w:w="75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8"/>
              <w:bottom w:type="dxa" w:w="80"/>
              <w:right w:type="dxa" w:w="80"/>
            </w:tcMar>
            <w:vAlign w:val="center"/>
          </w:tcPr>
          <w:p>
            <w:pPr>
              <w:pStyle w:val="Body A"/>
              <w:spacing w:line="157" w:lineRule="auto"/>
              <w:ind w:left="118" w:firstLine="0"/>
            </w:pPr>
            <w:r>
              <w:rPr>
                <w:sz w:val="18"/>
                <w:szCs w:val="18"/>
                <w:shd w:val="nil" w:color="auto" w:fill="auto"/>
                <w:rtl w:val="0"/>
                <w:lang w:val="en-US"/>
              </w:rPr>
              <w:t>Proposed a machine learning based workflow integrated with Epic System Modeling</w:t>
            </w:r>
          </w:p>
        </w:tc>
      </w:tr>
      <w:tr>
        <w:tblPrEx>
          <w:shd w:val="clear" w:color="auto" w:fill="ced7e7"/>
        </w:tblPrEx>
        <w:trPr>
          <w:trHeight w:val="415" w:hRule="atLeast"/>
        </w:trPr>
        <w:tc>
          <w:tcPr>
            <w:tcW w:type="dxa" w:w="2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8"/>
              <w:bottom w:type="dxa" w:w="80"/>
              <w:right w:type="dxa" w:w="80"/>
            </w:tcMar>
            <w:vAlign w:val="center"/>
          </w:tcPr>
          <w:p>
            <w:pPr>
              <w:pStyle w:val="Body A"/>
              <w:spacing w:line="159" w:lineRule="auto"/>
              <w:ind w:left="118" w:firstLine="0"/>
            </w:pPr>
            <w:r>
              <w:rPr>
                <w:sz w:val="18"/>
                <w:szCs w:val="18"/>
                <w:shd w:val="nil" w:color="auto" w:fill="auto"/>
                <w:rtl w:val="0"/>
                <w:lang w:val="en-US"/>
              </w:rPr>
              <w:t>Li et al. [12]</w:t>
            </w:r>
          </w:p>
        </w:tc>
        <w:tc>
          <w:tcPr>
            <w:tcW w:type="dxa" w:w="8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8"/>
            </w:tcMar>
            <w:vAlign w:val="center"/>
          </w:tcPr>
          <w:p>
            <w:pPr>
              <w:pStyle w:val="Body A"/>
              <w:spacing w:line="159" w:lineRule="auto"/>
              <w:ind w:right="68"/>
              <w:jc w:val="center"/>
            </w:pPr>
            <w:r>
              <w:rPr>
                <w:sz w:val="18"/>
                <w:szCs w:val="18"/>
                <w:shd w:val="nil" w:color="auto" w:fill="auto"/>
                <w:rtl w:val="0"/>
                <w:lang w:val="en-US"/>
              </w:rPr>
              <w:t>2022</w:t>
            </w:r>
          </w:p>
        </w:tc>
        <w:tc>
          <w:tcPr>
            <w:tcW w:type="dxa" w:w="75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8"/>
              <w:bottom w:type="dxa" w:w="80"/>
              <w:right w:type="dxa" w:w="80"/>
            </w:tcMar>
            <w:vAlign w:val="center"/>
          </w:tcPr>
          <w:p>
            <w:pPr>
              <w:pStyle w:val="Body A"/>
              <w:spacing w:line="157" w:lineRule="auto"/>
              <w:ind w:left="118" w:firstLine="0"/>
            </w:pPr>
            <w:r>
              <w:rPr>
                <w:sz w:val="18"/>
                <w:szCs w:val="18"/>
                <w:shd w:val="nil" w:color="auto" w:fill="auto"/>
                <w:rtl w:val="0"/>
                <w:lang w:val="en-US"/>
              </w:rPr>
              <w:t>Presented distinct methods improve in unplanned escalation with DI model provided Epic Systems</w:t>
            </w:r>
          </w:p>
        </w:tc>
      </w:tr>
      <w:tr>
        <w:tblPrEx>
          <w:shd w:val="clear" w:color="auto" w:fill="ced7e7"/>
        </w:tblPrEx>
        <w:trPr>
          <w:trHeight w:val="595" w:hRule="atLeast"/>
        </w:trPr>
        <w:tc>
          <w:tcPr>
            <w:tcW w:type="dxa" w:w="2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8"/>
              <w:bottom w:type="dxa" w:w="80"/>
              <w:right w:type="dxa" w:w="80"/>
            </w:tcMar>
            <w:vAlign w:val="center"/>
          </w:tcPr>
          <w:p>
            <w:pPr>
              <w:pStyle w:val="Body A"/>
              <w:spacing w:line="157" w:lineRule="auto"/>
              <w:ind w:left="118" w:firstLine="0"/>
            </w:pPr>
            <w:r>
              <w:rPr>
                <w:sz w:val="18"/>
                <w:szCs w:val="18"/>
                <w:shd w:val="nil" w:color="auto" w:fill="auto"/>
                <w:rtl w:val="0"/>
                <w:lang w:val="en-US"/>
              </w:rPr>
              <w:t>Anthony et al.[13]</w:t>
            </w:r>
          </w:p>
        </w:tc>
        <w:tc>
          <w:tcPr>
            <w:tcW w:type="dxa" w:w="8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8"/>
            </w:tcMar>
            <w:vAlign w:val="center"/>
          </w:tcPr>
          <w:p>
            <w:pPr>
              <w:pStyle w:val="Body A"/>
              <w:spacing w:line="159" w:lineRule="auto"/>
              <w:ind w:right="68"/>
              <w:jc w:val="center"/>
            </w:pPr>
            <w:r>
              <w:rPr>
                <w:sz w:val="18"/>
                <w:szCs w:val="18"/>
                <w:shd w:val="nil" w:color="auto" w:fill="auto"/>
                <w:rtl w:val="0"/>
                <w:lang w:val="en-US"/>
              </w:rPr>
              <w:t>2021</w:t>
            </w:r>
          </w:p>
        </w:tc>
        <w:tc>
          <w:tcPr>
            <w:tcW w:type="dxa" w:w="75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8"/>
              <w:bottom w:type="dxa" w:w="80"/>
              <w:right w:type="dxa" w:w="80"/>
            </w:tcMar>
            <w:vAlign w:val="center"/>
          </w:tcPr>
          <w:p>
            <w:pPr>
              <w:pStyle w:val="Body A"/>
              <w:spacing w:line="157" w:lineRule="auto"/>
              <w:ind w:left="118" w:firstLine="0"/>
              <w:jc w:val="both"/>
            </w:pPr>
            <w:r>
              <w:rPr>
                <w:sz w:val="18"/>
                <w:szCs w:val="18"/>
                <w:shd w:val="nil" w:color="auto" w:fill="auto"/>
                <w:rtl w:val="0"/>
                <w:lang w:val="en-US"/>
              </w:rPr>
              <w:t>Presented several security limitations within Eletronic records that can be enhanced through AI implementation within Healthcare</w:t>
            </w:r>
          </w:p>
        </w:tc>
      </w:tr>
      <w:tr>
        <w:tblPrEx>
          <w:shd w:val="clear" w:color="auto" w:fill="ced7e7"/>
        </w:tblPrEx>
        <w:trPr>
          <w:trHeight w:val="415" w:hRule="atLeast"/>
        </w:trPr>
        <w:tc>
          <w:tcPr>
            <w:tcW w:type="dxa" w:w="2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8"/>
              <w:bottom w:type="dxa" w:w="80"/>
              <w:right w:type="dxa" w:w="80"/>
            </w:tcMar>
            <w:vAlign w:val="center"/>
          </w:tcPr>
          <w:p>
            <w:pPr>
              <w:pStyle w:val="Body A"/>
              <w:spacing w:line="157" w:lineRule="auto"/>
              <w:ind w:left="118" w:firstLine="0"/>
            </w:pPr>
            <w:r>
              <w:rPr>
                <w:sz w:val="18"/>
                <w:szCs w:val="18"/>
                <w:shd w:val="nil" w:color="auto" w:fill="auto"/>
                <w:rtl w:val="0"/>
                <w:lang w:val="en-US"/>
              </w:rPr>
              <w:t>Szlosek et al.[14]</w:t>
            </w:r>
          </w:p>
        </w:tc>
        <w:tc>
          <w:tcPr>
            <w:tcW w:type="dxa" w:w="8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8"/>
            </w:tcMar>
            <w:vAlign w:val="center"/>
          </w:tcPr>
          <w:p>
            <w:pPr>
              <w:pStyle w:val="Body A"/>
              <w:spacing w:line="159" w:lineRule="auto"/>
              <w:ind w:right="68"/>
              <w:jc w:val="center"/>
            </w:pPr>
            <w:r>
              <w:rPr>
                <w:sz w:val="18"/>
                <w:szCs w:val="18"/>
                <w:shd w:val="nil" w:color="auto" w:fill="auto"/>
                <w:rtl w:val="0"/>
                <w:lang w:val="en-US"/>
              </w:rPr>
              <w:t>2016</w:t>
            </w:r>
          </w:p>
        </w:tc>
        <w:tc>
          <w:tcPr>
            <w:tcW w:type="dxa" w:w="75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8"/>
              <w:bottom w:type="dxa" w:w="80"/>
              <w:right w:type="dxa" w:w="80"/>
            </w:tcMar>
            <w:vAlign w:val="center"/>
          </w:tcPr>
          <w:p>
            <w:pPr>
              <w:pStyle w:val="Body A"/>
              <w:spacing w:line="157" w:lineRule="auto"/>
              <w:ind w:left="118" w:firstLine="0"/>
            </w:pPr>
            <w:r>
              <w:rPr>
                <w:sz w:val="18"/>
                <w:szCs w:val="18"/>
                <w:shd w:val="nil" w:color="auto" w:fill="auto"/>
                <w:rtl w:val="0"/>
                <w:lang w:val="en-US"/>
              </w:rPr>
              <w:t>Presented an evaluation of accurate clinical decision support through NLP algorithims and machine learning</w:t>
            </w:r>
          </w:p>
        </w:tc>
      </w:tr>
    </w:tbl>
    <w:p>
      <w:pPr>
        <w:pStyle w:val="Body A"/>
        <w:spacing w:before="20" w:after="20" w:line="288" w:lineRule="auto"/>
        <w:ind w:left="748" w:hanging="748"/>
        <w:rPr>
          <w:caps w:val="0"/>
          <w:smallCaps w:val="0"/>
          <w:strike w:val="0"/>
          <w:dstrike w:val="0"/>
          <w:outline w:val="0"/>
          <w:color w:val="000000"/>
          <w:sz w:val="15"/>
          <w:szCs w:val="15"/>
          <w:u w:val="none" w:color="000000"/>
          <w:shd w:val="nil" w:color="auto" w:fill="auto"/>
          <w:vertAlign w:val="baseline"/>
          <w14:textFill>
            <w14:solidFill>
              <w14:srgbClr w14:val="000000"/>
            </w14:solidFill>
          </w14:textFill>
        </w:rPr>
      </w:pPr>
    </w:p>
    <w:p>
      <w:pPr>
        <w:pStyle w:val="Body A"/>
        <w:spacing w:before="20" w:after="20" w:line="288" w:lineRule="auto"/>
        <w:ind w:left="640" w:hanging="640"/>
        <w:rPr>
          <w:caps w:val="0"/>
          <w:smallCaps w:val="0"/>
          <w:strike w:val="0"/>
          <w:dstrike w:val="0"/>
          <w:outline w:val="0"/>
          <w:color w:val="000000"/>
          <w:sz w:val="15"/>
          <w:szCs w:val="15"/>
          <w:u w:val="none" w:color="000000"/>
          <w:shd w:val="nil" w:color="auto" w:fill="auto"/>
          <w:vertAlign w:val="baseline"/>
          <w14:textFill>
            <w14:solidFill>
              <w14:srgbClr w14:val="000000"/>
            </w14:solidFill>
          </w14:textFill>
        </w:rPr>
      </w:pPr>
    </w:p>
    <w:p>
      <w:pPr>
        <w:pStyle w:val="Body A"/>
        <w:spacing w:before="20" w:after="20" w:line="288" w:lineRule="auto"/>
        <w:ind w:left="532" w:hanging="532"/>
        <w:rPr>
          <w:caps w:val="0"/>
          <w:smallCaps w:val="0"/>
          <w:strike w:val="0"/>
          <w:dstrike w:val="0"/>
          <w:outline w:val="0"/>
          <w:color w:val="000000"/>
          <w:sz w:val="15"/>
          <w:szCs w:val="15"/>
          <w:u w:val="none" w:color="000000"/>
          <w:shd w:val="nil" w:color="auto" w:fill="auto"/>
          <w:vertAlign w:val="baseline"/>
          <w14:textFill>
            <w14:solidFill>
              <w14:srgbClr w14:val="000000"/>
            </w14:solidFill>
          </w14:textFill>
        </w:rPr>
      </w:pPr>
    </w:p>
    <w:p>
      <w:pPr>
        <w:pStyle w:val="Body A"/>
        <w:spacing w:before="20" w:after="20" w:line="288" w:lineRule="auto"/>
        <w:ind w:left="424" w:hanging="424"/>
        <w:rPr>
          <w:caps w:val="0"/>
          <w:smallCaps w:val="0"/>
          <w:strike w:val="0"/>
          <w:dstrike w:val="0"/>
          <w:outline w:val="0"/>
          <w:color w:val="000000"/>
          <w:sz w:val="15"/>
          <w:szCs w:val="15"/>
          <w:u w:val="none" w:color="000000"/>
          <w:shd w:val="nil" w:color="auto" w:fill="auto"/>
          <w:vertAlign w:val="baseline"/>
          <w14:textFill>
            <w14:solidFill>
              <w14:srgbClr w14:val="000000"/>
            </w14:solidFill>
          </w14:textFill>
        </w:rPr>
      </w:pPr>
    </w:p>
    <w:p>
      <w:pPr>
        <w:pStyle w:val="Body A"/>
        <w:spacing w:before="20" w:after="20" w:line="288" w:lineRule="auto"/>
        <w:ind w:left="316" w:hanging="316"/>
        <w:rPr>
          <w:caps w:val="0"/>
          <w:smallCaps w:val="0"/>
          <w:strike w:val="0"/>
          <w:dstrike w:val="0"/>
          <w:outline w:val="0"/>
          <w:color w:val="000000"/>
          <w:sz w:val="15"/>
          <w:szCs w:val="15"/>
          <w:u w:val="none" w:color="000000"/>
          <w:shd w:val="nil" w:color="auto" w:fill="auto"/>
          <w:vertAlign w:val="baseline"/>
          <w14:textFill>
            <w14:solidFill>
              <w14:srgbClr w14:val="000000"/>
            </w14:solidFill>
          </w14:textFill>
        </w:rPr>
      </w:pPr>
    </w:p>
    <w:p>
      <w:pPr>
        <w:pStyle w:val="Body A"/>
        <w:spacing w:before="20" w:after="20" w:line="288" w:lineRule="auto"/>
        <w:rPr>
          <w:caps w:val="0"/>
          <w:smallCaps w:val="0"/>
          <w:strike w:val="0"/>
          <w:dstrike w:val="0"/>
          <w:outline w:val="0"/>
          <w:color w:val="000000"/>
          <w:sz w:val="12"/>
          <w:szCs w:val="12"/>
          <w:u w:val="none" w:color="000000"/>
          <w:shd w:val="nil" w:color="auto" w:fill="auto"/>
          <w:vertAlign w:val="baseline"/>
          <w14:textFill>
            <w14:solidFill>
              <w14:srgbClr w14:val="000000"/>
            </w14:solidFill>
          </w14:textFill>
        </w:rPr>
      </w:pPr>
    </w:p>
    <w:p>
      <w:pPr>
        <w:pStyle w:val="Body A"/>
        <w:spacing w:before="20" w:after="20" w:line="288" w:lineRule="auto"/>
        <w:rPr>
          <w:caps w:val="0"/>
          <w:smallCaps w:val="0"/>
          <w:strike w:val="0"/>
          <w:dstrike w:val="0"/>
          <w:outline w:val="0"/>
          <w:color w:val="000000"/>
          <w:sz w:val="12"/>
          <w:szCs w:val="12"/>
          <w:u w:val="none" w:color="000000"/>
          <w:shd w:val="nil" w:color="auto" w:fill="auto"/>
          <w:vertAlign w:val="baseline"/>
          <w14:textFill>
            <w14:solidFill>
              <w14:srgbClr w14:val="000000"/>
            </w14:solidFill>
          </w14:textFill>
        </w:rPr>
      </w:pPr>
    </w:p>
    <w:p>
      <w:pPr>
        <w:pStyle w:val="Body A"/>
        <w:spacing w:before="20" w:after="20" w:line="288" w:lineRule="auto"/>
        <w:rPr>
          <w:caps w:val="0"/>
          <w:smallCaps w:val="0"/>
          <w:strike w:val="0"/>
          <w:dstrike w:val="0"/>
          <w:outline w:val="0"/>
          <w:color w:val="000000"/>
          <w:sz w:val="12"/>
          <w:szCs w:val="12"/>
          <w:u w:val="none" w:color="000000"/>
          <w:shd w:val="nil" w:color="auto" w:fill="auto"/>
          <w:vertAlign w:val="baseline"/>
          <w14:textFill>
            <w14:solidFill>
              <w14:srgbClr w14:val="000000"/>
            </w14:solidFill>
          </w14:textFill>
        </w:rPr>
      </w:pPr>
    </w:p>
    <w:p>
      <w:pPr>
        <w:pStyle w:val="Body A"/>
        <w:spacing w:before="20" w:after="20" w:line="288" w:lineRule="auto"/>
        <w:rPr>
          <w:caps w:val="0"/>
          <w:smallCaps w:val="0"/>
          <w:strike w:val="0"/>
          <w:dstrike w:val="0"/>
          <w:outline w:val="0"/>
          <w:color w:val="000000"/>
          <w:sz w:val="12"/>
          <w:szCs w:val="12"/>
          <w:u w:val="none" w:color="000000"/>
          <w:shd w:val="nil" w:color="auto" w:fill="auto"/>
          <w:vertAlign w:val="baseline"/>
          <w14:textFill>
            <w14:solidFill>
              <w14:srgbClr w14:val="000000"/>
            </w14:solidFill>
          </w14:textFill>
        </w:rPr>
      </w:pPr>
    </w:p>
    <w:p>
      <w:pPr>
        <w:pStyle w:val="Body A"/>
        <w:spacing w:before="20" w:after="20" w:line="288" w:lineRule="auto"/>
        <w:rPr>
          <w:caps w:val="0"/>
          <w:smallCaps w:val="0"/>
          <w:strike w:val="0"/>
          <w:dstrike w:val="0"/>
          <w:outline w:val="0"/>
          <w:color w:val="000000"/>
          <w:sz w:val="12"/>
          <w:szCs w:val="12"/>
          <w:u w:val="none" w:color="000000"/>
          <w:shd w:val="nil" w:color="auto" w:fill="auto"/>
          <w:vertAlign w:val="baseline"/>
          <w14:textFill>
            <w14:solidFill>
              <w14:srgbClr w14:val="000000"/>
            </w14:solidFill>
          </w14:textFill>
        </w:rPr>
      </w:pPr>
    </w:p>
    <w:p>
      <w:pPr>
        <w:pStyle w:val="Body A"/>
        <w:spacing w:before="20" w:after="20" w:line="288" w:lineRule="auto"/>
        <w:rPr>
          <w:caps w:val="0"/>
          <w:smallCaps w:val="0"/>
          <w:strike w:val="0"/>
          <w:dstrike w:val="0"/>
          <w:outline w:val="0"/>
          <w:color w:val="000000"/>
          <w:sz w:val="12"/>
          <w:szCs w:val="12"/>
          <w:u w:val="none" w:color="000000"/>
          <w:shd w:val="nil" w:color="auto" w:fill="auto"/>
          <w:vertAlign w:val="baseline"/>
          <w14:textFill>
            <w14:solidFill>
              <w14:srgbClr w14:val="000000"/>
            </w14:solidFill>
          </w14:textFill>
        </w:rPr>
      </w:pPr>
    </w:p>
    <w:p>
      <w:pPr>
        <w:pStyle w:val="Body A"/>
        <w:spacing w:before="20" w:after="20" w:line="288" w:lineRule="auto"/>
        <w:rPr>
          <w:caps w:val="0"/>
          <w:smallCaps w:val="0"/>
          <w:strike w:val="0"/>
          <w:dstrike w:val="0"/>
          <w:outline w:val="0"/>
          <w:color w:val="000000"/>
          <w:sz w:val="12"/>
          <w:szCs w:val="12"/>
          <w:u w:val="none" w:color="000000"/>
          <w:shd w:val="nil" w:color="auto" w:fill="auto"/>
          <w:vertAlign w:val="baseline"/>
          <w14:textFill>
            <w14:solidFill>
              <w14:srgbClr w14:val="000000"/>
            </w14:solidFill>
          </w14:textFill>
        </w:rPr>
      </w:pPr>
    </w:p>
    <w:p>
      <w:pPr>
        <w:pStyle w:val="Body A"/>
        <w:spacing w:before="20" w:after="20" w:line="288" w:lineRule="auto"/>
        <w:rPr>
          <w:caps w:val="0"/>
          <w:smallCaps w:val="0"/>
          <w:strike w:val="0"/>
          <w:dstrike w:val="0"/>
          <w:outline w:val="0"/>
          <w:color w:val="000000"/>
          <w:sz w:val="12"/>
          <w:szCs w:val="12"/>
          <w:u w:val="none" w:color="000000"/>
          <w:shd w:val="nil" w:color="auto" w:fill="auto"/>
          <w:vertAlign w:val="baseline"/>
          <w14:textFill>
            <w14:solidFill>
              <w14:srgbClr w14:val="000000"/>
            </w14:solidFill>
          </w14:textFill>
        </w:rPr>
      </w:pPr>
    </w:p>
    <w:p>
      <w:pPr>
        <w:pStyle w:val="Body A"/>
        <w:spacing w:before="20" w:after="20" w:line="288" w:lineRule="auto"/>
        <w:rPr>
          <w:caps w:val="0"/>
          <w:smallCaps w:val="0"/>
          <w:strike w:val="0"/>
          <w:dstrike w:val="0"/>
          <w:outline w:val="0"/>
          <w:color w:val="000000"/>
          <w:sz w:val="12"/>
          <w:szCs w:val="12"/>
          <w:u w:val="none" w:color="000000"/>
          <w:shd w:val="nil" w:color="auto" w:fill="auto"/>
          <w:vertAlign w:val="baseline"/>
          <w14:textFill>
            <w14:solidFill>
              <w14:srgbClr w14:val="000000"/>
            </w14:solidFill>
          </w14:textFill>
        </w:rPr>
      </w:pPr>
    </w:p>
    <w:p>
      <w:pPr>
        <w:pStyle w:val="Body A"/>
        <w:spacing w:before="20" w:after="20" w:line="288" w:lineRule="auto"/>
        <w:rPr>
          <w:caps w:val="0"/>
          <w:smallCaps w:val="0"/>
          <w:strike w:val="0"/>
          <w:dstrike w:val="0"/>
          <w:outline w:val="0"/>
          <w:color w:val="000000"/>
          <w:sz w:val="12"/>
          <w:szCs w:val="12"/>
          <w:u w:val="none" w:color="000000"/>
          <w:shd w:val="nil" w:color="auto" w:fill="auto"/>
          <w:vertAlign w:val="baseline"/>
          <w14:textFill>
            <w14:solidFill>
              <w14:srgbClr w14:val="000000"/>
            </w14:solidFill>
          </w14:textFill>
        </w:rPr>
      </w:pPr>
    </w:p>
    <w:p>
      <w:pPr>
        <w:pStyle w:val="Body A"/>
        <w:spacing w:before="20" w:after="20" w:line="288" w:lineRule="auto"/>
        <w:rPr>
          <w:caps w:val="0"/>
          <w:smallCaps w:val="0"/>
          <w:strike w:val="0"/>
          <w:dstrike w:val="0"/>
          <w:outline w:val="0"/>
          <w:color w:val="000000"/>
          <w:sz w:val="12"/>
          <w:szCs w:val="12"/>
          <w:u w:val="none" w:color="000000"/>
          <w:shd w:val="nil" w:color="auto" w:fill="auto"/>
          <w:vertAlign w:val="baseline"/>
          <w14:textFill>
            <w14:solidFill>
              <w14:srgbClr w14:val="000000"/>
            </w14:solidFill>
          </w14:textFill>
        </w:rPr>
      </w:pPr>
    </w:p>
    <w:p>
      <w:pPr>
        <w:pStyle w:val="Body A"/>
        <w:spacing w:before="20" w:after="20" w:line="288" w:lineRule="auto"/>
        <w:rPr>
          <w:caps w:val="0"/>
          <w:smallCaps w:val="0"/>
          <w:strike w:val="0"/>
          <w:dstrike w:val="0"/>
          <w:outline w:val="0"/>
          <w:color w:val="000000"/>
          <w:sz w:val="12"/>
          <w:szCs w:val="12"/>
          <w:u w:val="none" w:color="000000"/>
          <w:shd w:val="nil" w:color="auto" w:fill="auto"/>
          <w:vertAlign w:val="baseline"/>
          <w14:textFill>
            <w14:solidFill>
              <w14:srgbClr w14:val="000000"/>
            </w14:solidFill>
          </w14:textFill>
        </w:rPr>
      </w:pPr>
    </w:p>
    <w:p>
      <w:pPr>
        <w:pStyle w:val="Body A"/>
        <w:numPr>
          <w:ilvl w:val="0"/>
          <w:numId w:val="7"/>
        </w:numPr>
        <w:bidi w:val="0"/>
        <w:spacing w:before="20" w:after="20" w:line="288" w:lineRule="auto"/>
        <w:ind w:right="0"/>
        <w:jc w:val="left"/>
        <w:rPr>
          <w:sz w:val="20"/>
          <w:szCs w:val="20"/>
          <w:rtl w:val="0"/>
          <w:lang w:val="en-US"/>
        </w:rPr>
      </w:pPr>
      <w:r>
        <w:rPr>
          <w:smallCaps w:val="1"/>
          <w:strike w:val="0"/>
          <w:dstrike w:val="0"/>
          <w:outline w:val="0"/>
          <w:color w:val="000000"/>
          <w:sz w:val="20"/>
          <w:szCs w:val="20"/>
          <w:u w:val="none" w:color="000000"/>
          <w:shd w:val="nil" w:color="auto" w:fill="auto"/>
          <w:vertAlign w:val="baseline"/>
          <w:rtl w:val="0"/>
          <w:lang w:val="en-US"/>
          <w14:textFill>
            <w14:solidFill>
              <w14:srgbClr w14:val="000000"/>
            </w14:solidFill>
          </w14:textFill>
        </w:rPr>
        <w:t>Methodology</w:t>
      </w:r>
    </w:p>
    <w:p>
      <w:pPr>
        <w:pStyle w:val="Body A"/>
        <w:spacing w:before="20" w:after="20" w:line="288" w:lineRule="auto"/>
        <w:rPr>
          <w:caps w:val="0"/>
          <w:smallCaps w:val="0"/>
          <w:strike w:val="0"/>
          <w:dstrike w:val="0"/>
          <w:outline w:val="0"/>
          <w:color w:val="000000"/>
          <w:sz w:val="16"/>
          <w:szCs w:val="16"/>
          <w:u w:val="none" w:color="000000"/>
          <w:shd w:val="nil" w:color="auto" w:fill="auto"/>
          <w:vertAlign w:val="baseline"/>
          <w14:textFill>
            <w14:solidFill>
              <w14:srgbClr w14:val="000000"/>
            </w14:solidFill>
          </w14:textFill>
        </w:rPr>
      </w:pPr>
    </w:p>
    <w:p>
      <w:pPr>
        <w:pStyle w:val="Body A"/>
        <w:spacing w:before="20" w:after="20" w:line="288" w:lineRule="auto"/>
        <w:ind w:left="199" w:firstLine="199"/>
        <w:jc w:val="both"/>
        <w:rPr>
          <w:sz w:val="20"/>
          <w:szCs w:val="20"/>
        </w:rPr>
      </w:pPr>
      <w:r>
        <w:rPr>
          <w:sz w:val="20"/>
          <w:szCs w:val="20"/>
          <w:rtl w:val="0"/>
          <w:lang w:val="en-US"/>
        </w:rPr>
        <w:t>AI tools need to be properly integrated into the native Epic environment in order to help doctors without interfering with their established routines. The solution is based on the event-driven, real-time architecture (Fig. 1.) that intercepts clinician actions and enriches them with AI-driven insights and is built on the interoperability standards of Epic.</w:t>
      </w:r>
    </w:p>
    <w:p>
      <w:pPr>
        <w:pStyle w:val="Body A"/>
        <w:spacing w:before="20" w:after="20" w:line="288" w:lineRule="auto"/>
        <w:ind w:left="199" w:firstLine="199"/>
        <w:jc w:val="both"/>
        <w:rPr>
          <w:sz w:val="20"/>
          <w:szCs w:val="20"/>
        </w:rPr>
      </w:pPr>
    </w:p>
    <w:p>
      <w:pPr>
        <w:pStyle w:val="Body A"/>
        <w:spacing w:before="20" w:after="20" w:line="288" w:lineRule="auto"/>
        <w:ind w:left="199" w:firstLine="199"/>
        <w:jc w:val="both"/>
        <w:rPr>
          <w:sz w:val="20"/>
          <w:szCs w:val="20"/>
        </w:rPr>
      </w:pPr>
    </w:p>
    <w:p>
      <w:pPr>
        <w:pStyle w:val="Body A"/>
        <w:spacing w:before="20" w:after="20" w:line="288" w:lineRule="auto"/>
        <w:ind w:left="199" w:right="257" w:firstLine="199"/>
        <w:jc w:val="both"/>
        <w:rPr>
          <w:caps w:val="0"/>
          <w:smallCaps w:val="0"/>
          <w:strike w:val="0"/>
          <w:dstrike w:val="0"/>
          <w:outline w:val="0"/>
          <w:color w:val="000000"/>
          <w:sz w:val="20"/>
          <w:szCs w:val="20"/>
          <w:u w:val="none" w:color="000000"/>
          <w:shd w:val="nil" w:color="auto" w:fill="auto"/>
          <w:vertAlign w:val="baseline"/>
          <w14:textFill>
            <w14:solidFill>
              <w14:srgbClr w14:val="000000"/>
            </w14:solidFill>
          </w14:textFill>
        </w:rPr>
      </w:pPr>
    </w:p>
    <w:p>
      <w:pPr>
        <w:pStyle w:val="Body A"/>
        <w:spacing w:before="20" w:after="20" w:line="288" w:lineRule="auto"/>
        <w:ind w:left="1314" w:firstLine="0"/>
        <w:rPr>
          <w:caps w:val="0"/>
          <w:smallCaps w:val="0"/>
          <w:strike w:val="0"/>
          <w:dstrike w:val="0"/>
          <w:outline w:val="0"/>
          <w:color w:val="000000"/>
          <w:sz w:val="20"/>
          <w:szCs w:val="20"/>
          <w:u w:val="none" w:color="000000"/>
          <w:shd w:val="nil" w:color="auto" w:fill="auto"/>
          <w:vertAlign w:val="baseline"/>
          <w14:textFill>
            <w14:solidFill>
              <w14:srgbClr w14:val="000000"/>
            </w14:solidFill>
          </w14:textFill>
        </w:rPr>
      </w:pPr>
    </w:p>
    <w:p>
      <w:pPr>
        <w:pStyle w:val="Body A"/>
        <w:spacing w:before="20" w:after="20" w:line="288" w:lineRule="auto"/>
        <w:rPr>
          <w:caps w:val="0"/>
          <w:smallCaps w:val="0"/>
          <w:strike w:val="0"/>
          <w:dstrike w:val="0"/>
          <w:outline w:val="0"/>
          <w:color w:val="000000"/>
          <w:sz w:val="16"/>
          <w:szCs w:val="16"/>
          <w:u w:val="none" w:color="000000"/>
          <w:shd w:val="nil" w:color="auto" w:fill="auto"/>
          <w:vertAlign w:val="baseline"/>
          <w14:textFill>
            <w14:solidFill>
              <w14:srgbClr w14:val="000000"/>
            </w14:solidFill>
          </w14:textFill>
        </w:rPr>
      </w:pPr>
      <w:r>
        <w:rPr>
          <w:caps w:val="0"/>
          <w:smallCaps w:val="0"/>
          <w:strike w:val="0"/>
          <w:dstrike w:val="0"/>
          <w:outline w:val="0"/>
          <w:color w:val="000000"/>
          <w:sz w:val="16"/>
          <w:szCs w:val="16"/>
          <w:u w:val="none" w:color="000000"/>
          <w:shd w:val="nil" w:color="auto" w:fill="auto"/>
          <w:vertAlign w:val="baseline"/>
          <w14:textFill>
            <w14:solidFill>
              <w14:srgbClr w14:val="000000"/>
            </w14:solidFill>
          </w14:textFill>
        </w:rPr>
        <w:drawing xmlns:a="http://schemas.openxmlformats.org/drawingml/2006/main">
          <wp:inline distT="0" distB="0" distL="0" distR="0">
            <wp:extent cx="6642001" cy="5572801"/>
            <wp:effectExtent l="0" t="0" r="0" b="0"/>
            <wp:docPr id="1073741825" name="officeArt object" descr="image3.png"/>
            <wp:cNvGraphicFramePr/>
            <a:graphic xmlns:a="http://schemas.openxmlformats.org/drawingml/2006/main">
              <a:graphicData uri="http://schemas.openxmlformats.org/drawingml/2006/picture">
                <pic:pic xmlns:pic="http://schemas.openxmlformats.org/drawingml/2006/picture">
                  <pic:nvPicPr>
                    <pic:cNvPr id="1073741825" name="image3.png" descr="image3.png"/>
                    <pic:cNvPicPr>
                      <a:picLocks noChangeAspect="1"/>
                    </pic:cNvPicPr>
                  </pic:nvPicPr>
                  <pic:blipFill>
                    <a:blip r:embed="rId4">
                      <a:extLst/>
                    </a:blip>
                    <a:stretch>
                      <a:fillRect/>
                    </a:stretch>
                  </pic:blipFill>
                  <pic:spPr>
                    <a:xfrm>
                      <a:off x="0" y="0"/>
                      <a:ext cx="6642001" cy="5572801"/>
                    </a:xfrm>
                    <a:prstGeom prst="rect">
                      <a:avLst/>
                    </a:prstGeom>
                    <a:ln w="12700" cap="flat">
                      <a:noFill/>
                      <a:miter lim="400000"/>
                    </a:ln>
                    <a:effectLst/>
                  </pic:spPr>
                </pic:pic>
              </a:graphicData>
            </a:graphic>
          </wp:inline>
        </w:drawing>
      </w:r>
    </w:p>
    <w:p>
      <w:pPr>
        <w:pStyle w:val="Body A"/>
        <w:spacing w:before="20" w:after="20" w:line="288" w:lineRule="auto"/>
        <w:rPr>
          <w:caps w:val="0"/>
          <w:smallCaps w:val="0"/>
          <w:strike w:val="0"/>
          <w:dstrike w:val="0"/>
          <w:outline w:val="0"/>
          <w:color w:val="000000"/>
          <w:sz w:val="16"/>
          <w:szCs w:val="16"/>
          <w:u w:val="none" w:color="000000"/>
          <w:shd w:val="nil" w:color="auto" w:fill="auto"/>
          <w:vertAlign w:val="baseline"/>
          <w14:textFill>
            <w14:solidFill>
              <w14:srgbClr w14:val="000000"/>
            </w14:solidFill>
          </w14:textFill>
        </w:rPr>
      </w:pPr>
    </w:p>
    <w:p>
      <w:pPr>
        <w:pStyle w:val="Body A"/>
        <w:spacing w:before="20" w:after="20" w:line="288" w:lineRule="auto"/>
        <w:jc w:val="center"/>
        <w:rPr>
          <w:sz w:val="20"/>
          <w:szCs w:val="20"/>
        </w:rPr>
      </w:pPr>
      <w:r>
        <w:rPr>
          <w:sz w:val="16"/>
          <w:szCs w:val="16"/>
          <w:rtl w:val="0"/>
          <w:lang w:val="en-US"/>
        </w:rPr>
        <w:t>Fig. 1. Proposed AI-based Epic System Workflow Integration</w:t>
      </w:r>
    </w:p>
    <w:p>
      <w:pPr>
        <w:pStyle w:val="Body A"/>
        <w:spacing w:before="20" w:after="20" w:line="288" w:lineRule="auto"/>
        <w:ind w:left="199" w:firstLine="199"/>
        <w:jc w:val="both"/>
        <w:rPr>
          <w:sz w:val="20"/>
          <w:szCs w:val="20"/>
        </w:rPr>
      </w:pPr>
    </w:p>
    <w:p>
      <w:pPr>
        <w:pStyle w:val="Body A"/>
        <w:spacing w:before="20" w:after="20" w:line="288" w:lineRule="auto"/>
        <w:ind w:firstLine="144"/>
        <w:jc w:val="both"/>
        <w:rPr>
          <w:i w:val="1"/>
          <w:iCs w:val="1"/>
          <w:sz w:val="20"/>
          <w:szCs w:val="20"/>
        </w:rPr>
      </w:pPr>
      <w:r>
        <w:rPr>
          <w:i w:val="1"/>
          <w:iCs w:val="1"/>
          <w:sz w:val="20"/>
          <w:szCs w:val="20"/>
          <w:rtl w:val="0"/>
          <w:lang w:val="en-US"/>
        </w:rPr>
        <w:t xml:space="preserve">  A. Solution Architecture and Components</w:t>
      </w:r>
    </w:p>
    <w:p>
      <w:pPr>
        <w:pStyle w:val="Body A"/>
        <w:spacing w:before="20" w:after="20" w:line="288" w:lineRule="auto"/>
        <w:ind w:left="199" w:firstLine="199"/>
        <w:jc w:val="both"/>
        <w:rPr>
          <w:sz w:val="20"/>
          <w:szCs w:val="20"/>
        </w:rPr>
      </w:pPr>
      <w:r>
        <w:rPr>
          <w:sz w:val="20"/>
          <w:szCs w:val="20"/>
          <w:rtl w:val="0"/>
          <w:lang w:val="en-US"/>
        </w:rPr>
        <w:t>The architecture is based on two major integration vectors, namely real-time workflow intervention (through CDS Hooks)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20" w:after="20"/>
        <w:jc w:val="both"/>
        <w:rPr>
          <w:rFonts w:ascii="Times New Roman" w:cs="Times New Roman" w:hAnsi="Times New Roman" w:eastAsia="Times New Roman"/>
          <w:sz w:val="20"/>
          <w:szCs w:val="20"/>
        </w:rPr>
      </w:pPr>
      <w:r>
        <w:rPr>
          <w:sz w:val="20"/>
          <w:szCs w:val="20"/>
          <w:rtl w:val="0"/>
          <w:lang w:val="en-US"/>
        </w:rPr>
        <w:t xml:space="preserve">   </w:t>
      </w:r>
      <w:r>
        <w:rPr>
          <w:rFonts w:ascii="Times New Roman" w:hAnsi="Times New Roman"/>
          <w:sz w:val="20"/>
          <w:szCs w:val="20"/>
          <w:rtl w:val="0"/>
          <w:lang w:val="en-US"/>
        </w:rPr>
        <w:t>and ambient workflow automation (through SMART on FHIR and Ambient Scribes).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20" w:after="20"/>
        <w:jc w:val="both"/>
        <w:rPr>
          <w:rFonts w:ascii="Times New Roman" w:cs="Times New Roman" w:hAnsi="Times New Roman" w:eastAsia="Times New Roman"/>
          <w:sz w:val="20"/>
          <w:szCs w:val="20"/>
        </w:rPr>
      </w:pPr>
      <w:r>
        <w:rPr>
          <w:rFonts w:ascii="Times New Roman" w:hAnsi="Times New Roman"/>
          <w:sz w:val="20"/>
          <w:szCs w:val="20"/>
          <w:rtl w:val="0"/>
          <w:lang w:val="en-US"/>
        </w:rPr>
        <w:t xml:space="preserve">        </w:t>
      </w:r>
      <w:r>
        <w:rPr>
          <w:rFonts w:ascii="Times New Roman" w:hAnsi="Times New Roman"/>
          <w:i w:val="1"/>
          <w:iCs w:val="1"/>
          <w:sz w:val="20"/>
          <w:szCs w:val="20"/>
          <w:rtl w:val="0"/>
          <w:lang w:val="en-US"/>
        </w:rPr>
        <w:t xml:space="preserve">1) The Operational Database: </w:t>
      </w:r>
      <w:r>
        <w:rPr>
          <w:rFonts w:ascii="Times New Roman" w:hAnsi="Times New Roman"/>
          <w:sz w:val="20"/>
          <w:szCs w:val="20"/>
          <w:rtl w:val="0"/>
          <w:lang w:val="en-US"/>
        </w:rPr>
        <w:t>Epic Chronicles and MUMPS: Understanding how to work with Epic</w:t>
      </w:r>
      <w:r>
        <w:rPr>
          <w:rFonts w:ascii="Arial Unicode MS" w:hAnsi="Arial Unicode MS" w:hint="default"/>
          <w:sz w:val="20"/>
          <w:szCs w:val="20"/>
          <w:rtl w:val="0"/>
          <w:lang w:val="en-US"/>
        </w:rPr>
        <w:t>’</w:t>
      </w:r>
      <w:r>
        <w:rPr>
          <w:rFonts w:ascii="Times New Roman" w:hAnsi="Times New Roman"/>
          <w:sz w:val="20"/>
          <w:szCs w:val="20"/>
          <w:rtl w:val="0"/>
          <w:lang w:val="en-US"/>
        </w:rPr>
        <w:t xml:space="preserve">s core architecture is the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20" w:after="20"/>
        <w:jc w:val="both"/>
        <w:rPr>
          <w:rFonts w:ascii="Times New Roman" w:cs="Times New Roman" w:hAnsi="Times New Roman" w:eastAsia="Times New Roman"/>
          <w:sz w:val="20"/>
          <w:szCs w:val="20"/>
        </w:rPr>
      </w:pPr>
      <w:r>
        <w:rPr>
          <w:rFonts w:ascii="Times New Roman" w:hAnsi="Times New Roman"/>
          <w:sz w:val="20"/>
          <w:szCs w:val="20"/>
          <w:rtl w:val="0"/>
          <w:lang w:val="en-US"/>
        </w:rPr>
        <w:t xml:space="preserve">    initial step to successfully integrating AI. The operational real-time database, named Chronicles, is based on MUMPS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20" w:after="20"/>
        <w:jc w:val="both"/>
        <w:rPr>
          <w:rFonts w:ascii="Times New Roman" w:cs="Times New Roman" w:hAnsi="Times New Roman" w:eastAsia="Times New Roman"/>
          <w:sz w:val="20"/>
          <w:szCs w:val="20"/>
        </w:rPr>
      </w:pPr>
      <w:r>
        <w:rPr>
          <w:rFonts w:ascii="Times New Roman" w:hAnsi="Times New Roman"/>
          <w:sz w:val="20"/>
          <w:szCs w:val="20"/>
          <w:rtl w:val="0"/>
          <w:lang w:val="en-US"/>
        </w:rPr>
        <w:t xml:space="preserve">   (Massachusetts General Hospital Utility Multi- Programming System), unlike modern software, which uses relational SQL databases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20" w:after="20"/>
        <w:jc w:val="both"/>
        <w:rPr>
          <w:rFonts w:ascii="Times New Roman" w:cs="Times New Roman" w:hAnsi="Times New Roman" w:eastAsia="Times New Roman"/>
          <w:sz w:val="20"/>
          <w:szCs w:val="20"/>
        </w:rPr>
      </w:pPr>
      <w:r>
        <w:rPr>
          <w:rFonts w:ascii="Times New Roman" w:hAnsi="Times New Roman"/>
          <w:sz w:val="20"/>
          <w:szCs w:val="20"/>
          <w:rtl w:val="0"/>
          <w:lang w:val="en-US"/>
        </w:rPr>
        <w:t xml:space="preserve">   [18]. MUMPS is a hierarchical, key-value database designed for fast transactional reads and writes, essential for patient safety and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20" w:after="20"/>
        <w:jc w:val="both"/>
        <w:rPr>
          <w:rFonts w:ascii="Times New Roman" w:cs="Times New Roman" w:hAnsi="Times New Roman" w:eastAsia="Times New Roman"/>
          <w:sz w:val="20"/>
          <w:szCs w:val="20"/>
        </w:rPr>
      </w:pPr>
      <w:r>
        <w:rPr>
          <w:rFonts w:ascii="Times New Roman" w:hAnsi="Times New Roman"/>
          <w:sz w:val="20"/>
          <w:szCs w:val="20"/>
          <w:rtl w:val="0"/>
          <w:lang w:val="en-US"/>
        </w:rPr>
        <w:t xml:space="preserve">   system stability, but not well suited to today</w:t>
      </w:r>
      <w:r>
        <w:rPr>
          <w:rFonts w:ascii="Arial Unicode MS" w:hAnsi="Arial Unicode MS" w:hint="default"/>
          <w:sz w:val="20"/>
          <w:szCs w:val="20"/>
          <w:rtl w:val="0"/>
          <w:lang w:val="en-US"/>
        </w:rPr>
        <w:t>’</w:t>
      </w:r>
      <w:r>
        <w:rPr>
          <w:rFonts w:ascii="Times New Roman" w:hAnsi="Times New Roman"/>
          <w:sz w:val="20"/>
          <w:szCs w:val="20"/>
          <w:rtl w:val="0"/>
          <w:lang w:val="en-US"/>
        </w:rPr>
        <w:t xml:space="preserve">s Big Data analytics. Chronicles data is organized hierarchically, using the following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20" w:after="20"/>
        <w:jc w:val="both"/>
        <w:rPr>
          <w:rFonts w:ascii="Times New Roman" w:cs="Times New Roman" w:hAnsi="Times New Roman" w:eastAsia="Times New Roman"/>
        </w:rPr>
      </w:pPr>
      <w:r>
        <w:rPr>
          <w:rFonts w:ascii="Times New Roman" w:hAnsi="Times New Roman"/>
          <w:sz w:val="20"/>
          <w:szCs w:val="20"/>
          <w:rtl w:val="0"/>
          <w:lang w:val="en-US"/>
        </w:rPr>
        <w:t xml:space="preserve">   identifiers: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20" w:after="20"/>
        <w:jc w:val="both"/>
        <w:rPr>
          <w:rFonts w:ascii="Times New Roman" w:cs="Times New Roman" w:hAnsi="Times New Roman" w:eastAsia="Times New Roman"/>
          <w:sz w:val="20"/>
          <w:szCs w:val="20"/>
        </w:rPr>
      </w:pPr>
    </w:p>
    <w:p>
      <w:pPr>
        <w:pStyle w:val="Default"/>
        <w:numPr>
          <w:ilvl w:val="0"/>
          <w:numId w:val="9"/>
        </w:numPr>
        <w:suppressAutoHyphens w:val="1"/>
        <w:bidi w:val="0"/>
        <w:spacing w:before="20" w:after="20"/>
        <w:ind w:right="0"/>
        <w:jc w:val="both"/>
        <w:rPr>
          <w:sz w:val="20"/>
          <w:szCs w:val="20"/>
          <w:rtl w:val="0"/>
          <w:lang w:val="en-US"/>
        </w:rPr>
      </w:pPr>
      <w:r>
        <w:rPr>
          <w:rFonts w:ascii="Times New Roman" w:hAnsi="Times New Roman"/>
          <w:sz w:val="20"/>
          <w:szCs w:val="20"/>
          <w:rtl w:val="0"/>
          <w:lang w:val="en-US"/>
        </w:rPr>
        <w:t xml:space="preserve">   </w:t>
      </w:r>
      <w:r>
        <w:rPr>
          <w:rFonts w:ascii="Times New Roman" w:hAnsi="Times New Roman"/>
          <w:b w:val="1"/>
          <w:bCs w:val="1"/>
          <w:sz w:val="20"/>
          <w:szCs w:val="20"/>
          <w:rtl w:val="0"/>
          <w:lang w:val="en-US"/>
        </w:rPr>
        <w:t xml:space="preserve">INI (Master File): </w:t>
      </w:r>
      <w:r>
        <w:rPr>
          <w:rFonts w:ascii="Times New Roman" w:hAnsi="Times New Roman"/>
          <w:sz w:val="20"/>
          <w:szCs w:val="20"/>
          <w:rtl w:val="0"/>
          <w:lang w:val="en-US"/>
        </w:rPr>
        <w:t>A three character identifier for a type of data (e.g., EPT for patients, ORD for orders).</w:t>
      </w:r>
    </w:p>
    <w:p>
      <w:pPr>
        <w:pStyle w:val="Default"/>
        <w:numPr>
          <w:ilvl w:val="0"/>
          <w:numId w:val="9"/>
        </w:numPr>
        <w:suppressAutoHyphens w:val="1"/>
        <w:bidi w:val="0"/>
        <w:spacing w:before="20" w:after="20"/>
        <w:ind w:right="0"/>
        <w:jc w:val="both"/>
        <w:rPr>
          <w:sz w:val="20"/>
          <w:szCs w:val="20"/>
          <w:rtl w:val="0"/>
          <w:lang w:val="en-US"/>
        </w:rPr>
      </w:pPr>
      <w:r>
        <w:rPr>
          <w:rFonts w:ascii="Times New Roman" w:hAnsi="Times New Roman"/>
          <w:sz w:val="20"/>
          <w:szCs w:val="20"/>
          <w:rtl w:val="0"/>
          <w:lang w:val="en-US"/>
        </w:rPr>
        <w:t xml:space="preserve">   </w:t>
      </w:r>
      <w:r>
        <w:rPr>
          <w:rFonts w:ascii="Times New Roman" w:hAnsi="Times New Roman"/>
          <w:b w:val="1"/>
          <w:bCs w:val="1"/>
          <w:sz w:val="20"/>
          <w:szCs w:val="20"/>
          <w:rtl w:val="0"/>
          <w:lang w:val="en-US"/>
        </w:rPr>
        <w:t>Record:</w:t>
      </w:r>
      <w:r>
        <w:rPr>
          <w:rFonts w:ascii="Times New Roman" w:hAnsi="Times New Roman"/>
          <w:sz w:val="20"/>
          <w:szCs w:val="20"/>
          <w:rtl w:val="0"/>
          <w:lang w:val="en-US"/>
        </w:rPr>
        <w:t xml:space="preserve"> An individual entity in the master file that is identified by a unique Record ID.</w:t>
      </w:r>
    </w:p>
    <w:p>
      <w:pPr>
        <w:pStyle w:val="Default"/>
        <w:numPr>
          <w:ilvl w:val="0"/>
          <w:numId w:val="9"/>
        </w:numPr>
        <w:suppressAutoHyphens w:val="1"/>
        <w:bidi w:val="0"/>
        <w:spacing w:before="20" w:after="20"/>
        <w:ind w:right="0"/>
        <w:jc w:val="both"/>
        <w:rPr>
          <w:sz w:val="20"/>
          <w:szCs w:val="20"/>
          <w:rtl w:val="0"/>
          <w:lang w:val="en-US"/>
        </w:rPr>
      </w:pPr>
      <w:r>
        <w:rPr>
          <w:rFonts w:ascii="Times New Roman" w:hAnsi="Times New Roman"/>
          <w:sz w:val="20"/>
          <w:szCs w:val="20"/>
          <w:rtl w:val="0"/>
          <w:lang w:val="en-US"/>
        </w:rPr>
        <w:t xml:space="preserve">   </w:t>
      </w:r>
      <w:r>
        <w:rPr>
          <w:rFonts w:ascii="Times New Roman" w:hAnsi="Times New Roman"/>
          <w:b w:val="1"/>
          <w:bCs w:val="1"/>
          <w:sz w:val="20"/>
          <w:szCs w:val="20"/>
          <w:rtl w:val="0"/>
          <w:lang w:val="en-US"/>
        </w:rPr>
        <w:t>Contact:</w:t>
      </w:r>
      <w:r>
        <w:rPr>
          <w:rFonts w:ascii="Times New Roman" w:hAnsi="Times New Roman"/>
          <w:sz w:val="20"/>
          <w:szCs w:val="20"/>
          <w:rtl w:val="0"/>
          <w:lang w:val="en-US"/>
        </w:rPr>
        <w:t xml:space="preserve"> A snapshot of the record at a specific date and time that can be used to monitor longitudinal changes over time (e.g., a </w:t>
        <w:tab/>
        <w:t xml:space="preserve">     </w:t>
      </w:r>
    </w:p>
    <w:p>
      <w:pPr>
        <w:pStyle w:val="Default"/>
        <w:numPr>
          <w:ilvl w:val="0"/>
          <w:numId w:val="9"/>
        </w:numPr>
        <w:suppressAutoHyphens w:val="1"/>
        <w:bidi w:val="0"/>
        <w:spacing w:before="20" w:after="20"/>
        <w:ind w:right="0"/>
        <w:jc w:val="both"/>
        <w:rPr>
          <w:sz w:val="20"/>
          <w:szCs w:val="20"/>
          <w:rtl w:val="0"/>
          <w:lang w:val="en-US"/>
        </w:rPr>
      </w:pPr>
      <w:r>
        <w:rPr>
          <w:rFonts w:ascii="Times New Roman" w:hAnsi="Times New Roman"/>
          <w:sz w:val="20"/>
          <w:szCs w:val="20"/>
          <w:rtl w:val="0"/>
          <w:lang w:val="en-US"/>
        </w:rPr>
        <w:t xml:space="preserve">   particular hospital admission).</w:t>
      </w:r>
    </w:p>
    <w:p>
      <w:pPr>
        <w:pStyle w:val="Default"/>
        <w:numPr>
          <w:ilvl w:val="0"/>
          <w:numId w:val="9"/>
        </w:numPr>
        <w:suppressAutoHyphens w:val="1"/>
        <w:bidi w:val="0"/>
        <w:spacing w:before="20" w:after="20"/>
        <w:ind w:right="0"/>
        <w:jc w:val="both"/>
        <w:rPr>
          <w:sz w:val="20"/>
          <w:szCs w:val="20"/>
          <w:rtl w:val="0"/>
          <w:lang w:val="en-US"/>
        </w:rPr>
      </w:pPr>
      <w:r>
        <w:rPr>
          <w:rFonts w:ascii="Times New Roman" w:hAnsi="Times New Roman"/>
          <w:sz w:val="20"/>
          <w:szCs w:val="20"/>
          <w:rtl w:val="0"/>
          <w:lang w:val="en-US"/>
        </w:rPr>
        <w:t xml:space="preserve">   </w:t>
      </w:r>
      <w:r>
        <w:rPr>
          <w:rFonts w:ascii="Times New Roman" w:hAnsi="Times New Roman"/>
          <w:b w:val="1"/>
          <w:bCs w:val="1"/>
          <w:sz w:val="20"/>
          <w:szCs w:val="20"/>
          <w:rtl w:val="0"/>
          <w:lang w:val="en-US"/>
        </w:rPr>
        <w:t>Item:</w:t>
      </w:r>
      <w:r>
        <w:rPr>
          <w:rFonts w:ascii="Times New Roman" w:hAnsi="Times New Roman"/>
          <w:sz w:val="20"/>
          <w:szCs w:val="20"/>
          <w:rtl w:val="0"/>
          <w:lang w:val="en-US"/>
        </w:rPr>
        <w:t xml:space="preserve"> Any data prompt or field of a contact (e.g., </w:t>
      </w:r>
      <w:r>
        <w:rPr>
          <w:rFonts w:ascii="Times New Roman" w:hAnsi="Times New Roman" w:hint="default"/>
          <w:sz w:val="20"/>
          <w:szCs w:val="20"/>
          <w:rtl w:val="0"/>
          <w:lang w:val="en-US"/>
        </w:rPr>
        <w:t>”</w:t>
      </w:r>
      <w:r>
        <w:rPr>
          <w:rFonts w:ascii="Times New Roman" w:hAnsi="Times New Roman"/>
          <w:sz w:val="20"/>
          <w:szCs w:val="20"/>
          <w:rtl w:val="0"/>
          <w:lang w:val="de-DE"/>
        </w:rPr>
        <w:t>Date</w:t>
      </w:r>
      <w:r>
        <w:rPr>
          <w:rFonts w:ascii="Times New Roman" w:hAnsi="Times New Roman"/>
          <w:sz w:val="20"/>
          <w:szCs w:val="20"/>
          <w:rtl w:val="0"/>
          <w:lang w:val="en-US"/>
        </w:rPr>
        <w:t xml:space="preserve"> </w:t>
      </w:r>
      <w:r>
        <w:rPr>
          <w:rFonts w:ascii="Times New Roman" w:hAnsi="Times New Roman"/>
          <w:sz w:val="20"/>
          <w:szCs w:val="20"/>
          <w:rtl w:val="0"/>
          <w:lang w:val="da-DK"/>
        </w:rPr>
        <w:t>of Birth</w:t>
      </w:r>
      <w:r>
        <w:rPr>
          <w:rFonts w:ascii="Times New Roman" w:hAnsi="Times New Roman" w:hint="default"/>
          <w:sz w:val="20"/>
          <w:szCs w:val="20"/>
          <w:rtl w:val="0"/>
          <w:lang w:val="en-US"/>
        </w:rPr>
        <w:t>”</w:t>
      </w:r>
      <w:r>
        <w:rPr>
          <w:rFonts w:ascii="Times New Roman" w:hAnsi="Times New Roman"/>
          <w:sz w:val="20"/>
          <w:szCs w:val="20"/>
          <w:rtl w:val="0"/>
          <w:lang w:val="en-US"/>
        </w:rPr>
        <w:t>).</w:t>
      </w:r>
    </w:p>
    <w:p>
      <w:pPr>
        <w:pStyle w:val="Default"/>
        <w:numPr>
          <w:ilvl w:val="0"/>
          <w:numId w:val="9"/>
        </w:numPr>
        <w:suppressAutoHyphens w:val="1"/>
        <w:bidi w:val="0"/>
        <w:spacing w:before="20" w:after="20"/>
        <w:ind w:right="0"/>
        <w:jc w:val="both"/>
        <w:rPr>
          <w:sz w:val="20"/>
          <w:szCs w:val="20"/>
          <w:rtl w:val="0"/>
          <w:lang w:val="en-US"/>
        </w:rPr>
      </w:pPr>
      <w:r>
        <w:rPr>
          <w:rFonts w:ascii="Times New Roman" w:hAnsi="Times New Roman"/>
          <w:sz w:val="20"/>
          <w:szCs w:val="20"/>
          <w:rtl w:val="0"/>
          <w:lang w:val="en-US"/>
        </w:rPr>
        <w:t xml:space="preserve">   </w:t>
      </w:r>
      <w:r>
        <w:rPr>
          <w:rFonts w:ascii="Times New Roman" w:hAnsi="Times New Roman"/>
          <w:b w:val="1"/>
          <w:bCs w:val="1"/>
          <w:sz w:val="20"/>
          <w:szCs w:val="20"/>
          <w:rtl w:val="0"/>
          <w:lang w:val="en-US"/>
        </w:rPr>
        <w:t>Line:</w:t>
      </w:r>
      <w:r>
        <w:rPr>
          <w:rFonts w:ascii="Times New Roman" w:hAnsi="Times New Roman"/>
          <w:sz w:val="20"/>
          <w:szCs w:val="20"/>
          <w:rtl w:val="0"/>
          <w:lang w:val="en-US"/>
        </w:rPr>
        <w:t xml:space="preserve"> For multi-valued items to enable an array of data to be stored against one item [19]. Our architecture does not depend on database reads, but on asynchronous extraction and real-time APIs, otherwise it would be unable to run the AI inference on the population level without risking the clinical system from crashing.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20" w:after="20"/>
        <w:jc w:val="both"/>
        <w:rPr>
          <w:rFonts w:ascii="Times New Roman" w:cs="Times New Roman" w:hAnsi="Times New Roman" w:eastAsia="Times New Roman"/>
          <w:sz w:val="20"/>
          <w:szCs w:val="2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20" w:after="20"/>
        <w:jc w:val="both"/>
        <w:rPr>
          <w:rFonts w:ascii="Times New Roman" w:cs="Times New Roman" w:hAnsi="Times New Roman" w:eastAsia="Times New Roman"/>
          <w:sz w:val="20"/>
          <w:szCs w:val="20"/>
        </w:rPr>
      </w:pPr>
      <w:r>
        <w:rPr>
          <w:rFonts w:ascii="Times New Roman" w:hAnsi="Times New Roman"/>
          <w:rtl w:val="0"/>
          <w:lang w:val="en-US"/>
        </w:rPr>
        <w:t xml:space="preserve">      </w:t>
      </w:r>
      <w:r>
        <w:rPr>
          <w:rFonts w:ascii="Times New Roman" w:hAnsi="Times New Roman"/>
          <w:i w:val="1"/>
          <w:iCs w:val="1"/>
          <w:sz w:val="20"/>
          <w:szCs w:val="20"/>
          <w:rtl w:val="0"/>
          <w:lang w:val="en-US"/>
        </w:rPr>
        <w:t>2) The Analytical Layer:</w:t>
      </w:r>
      <w:r>
        <w:rPr>
          <w:rFonts w:ascii="Times New Roman" w:hAnsi="Times New Roman"/>
          <w:sz w:val="20"/>
          <w:szCs w:val="20"/>
          <w:rtl w:val="0"/>
          <w:lang w:val="en-US"/>
        </w:rPr>
        <w:t xml:space="preserve"> Clarity, Caboodle, and Cloud ELT: We need to capture historical data for training the predictive models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20" w:after="20"/>
        <w:jc w:val="both"/>
        <w:rPr>
          <w:rFonts w:ascii="Times New Roman" w:cs="Times New Roman" w:hAnsi="Times New Roman" w:eastAsia="Times New Roman"/>
          <w:sz w:val="20"/>
          <w:szCs w:val="20"/>
        </w:rPr>
      </w:pPr>
      <w:r>
        <w:rPr>
          <w:rFonts w:ascii="Times New Roman" w:hAnsi="Times New Roman"/>
          <w:sz w:val="20"/>
          <w:szCs w:val="20"/>
          <w:rtl w:val="0"/>
          <w:lang w:val="en-US"/>
        </w:rPr>
        <w:t xml:space="preserve">  that will be used by the clinician in the future. Epic natively does this by moving data from the hierarchical Chronicles database to a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20" w:after="20"/>
        <w:jc w:val="both"/>
        <w:rPr>
          <w:rFonts w:ascii="Times New Roman" w:cs="Times New Roman" w:hAnsi="Times New Roman" w:eastAsia="Times New Roman"/>
          <w:sz w:val="20"/>
          <w:szCs w:val="20"/>
        </w:rPr>
      </w:pPr>
      <w:r>
        <w:rPr>
          <w:rFonts w:ascii="Times New Roman" w:hAnsi="Times New Roman"/>
          <w:sz w:val="20"/>
          <w:szCs w:val="20"/>
          <w:rtl w:val="0"/>
          <w:lang w:val="en-US"/>
        </w:rPr>
        <w:t xml:space="preserve">  relational database called Clarity, and then to a dimensional data warehouse called Caboodle, via Extract, Transform, Load (ETL)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20" w:after="20"/>
        <w:jc w:val="both"/>
        <w:rPr>
          <w:rFonts w:ascii="Times New Roman" w:cs="Times New Roman" w:hAnsi="Times New Roman" w:eastAsia="Times New Roman"/>
          <w:sz w:val="20"/>
          <w:szCs w:val="20"/>
        </w:rPr>
      </w:pPr>
      <w:r>
        <w:rPr>
          <w:rFonts w:ascii="Times New Roman" w:hAnsi="Times New Roman"/>
          <w:sz w:val="20"/>
          <w:szCs w:val="20"/>
          <w:rtl w:val="0"/>
          <w:lang w:val="en-US"/>
        </w:rPr>
        <w:t xml:space="preserve">  jobs executed every night [20].</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20" w:after="20"/>
        <w:jc w:val="both"/>
        <w:rPr>
          <w:rFonts w:ascii="Times New Roman" w:cs="Times New Roman" w:hAnsi="Times New Roman" w:eastAsia="Times New Roman"/>
          <w:sz w:val="20"/>
          <w:szCs w:val="20"/>
        </w:rPr>
      </w:pPr>
      <w:r>
        <w:rPr>
          <w:rFonts w:ascii="Times New Roman" w:hAnsi="Times New Roman"/>
          <w:sz w:val="20"/>
          <w:szCs w:val="20"/>
          <w:rtl w:val="0"/>
          <w:lang w:val="en-US"/>
        </w:rPr>
        <w:t xml:space="preserve">         </w:t>
      </w:r>
      <w:r>
        <w:rPr>
          <w:rFonts w:ascii="Times New Roman" w:hAnsi="Times New Roman"/>
          <w:sz w:val="20"/>
          <w:szCs w:val="20"/>
          <w:rtl w:val="0"/>
          <w:lang w:val="de-DE"/>
        </w:rPr>
        <w:t>We</w:t>
      </w:r>
      <w:r>
        <w:rPr>
          <w:rFonts w:ascii="Arial Unicode MS" w:hAnsi="Arial Unicode MS" w:hint="default"/>
          <w:sz w:val="20"/>
          <w:szCs w:val="20"/>
          <w:rtl w:val="0"/>
          <w:lang w:val="en-US"/>
        </w:rPr>
        <w:t>’</w:t>
      </w:r>
      <w:r>
        <w:rPr>
          <w:rFonts w:ascii="Times New Roman" w:hAnsi="Times New Roman"/>
          <w:sz w:val="20"/>
          <w:szCs w:val="20"/>
          <w:rtl w:val="0"/>
          <w:lang w:val="en-US"/>
        </w:rPr>
        <w:t xml:space="preserve">ve moved from traditional ETL to an ELT (Extract, Load, Transform) approach in our proposed modern architecture. Raw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20" w:after="20"/>
        <w:jc w:val="both"/>
        <w:rPr>
          <w:rFonts w:ascii="Times New Roman" w:cs="Times New Roman" w:hAnsi="Times New Roman" w:eastAsia="Times New Roman"/>
          <w:sz w:val="20"/>
          <w:szCs w:val="20"/>
        </w:rPr>
      </w:pPr>
      <w:r>
        <w:rPr>
          <w:rFonts w:ascii="Times New Roman" w:hAnsi="Times New Roman"/>
          <w:sz w:val="20"/>
          <w:szCs w:val="20"/>
          <w:rtl w:val="0"/>
          <w:lang w:val="en-US"/>
        </w:rPr>
        <w:t xml:space="preserve">  data from Clarity is constantly replicated to a cloud data warehouse (CDW) like Snowflake or Databricks using tools like Fivetran.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20" w:after="20"/>
        <w:jc w:val="both"/>
        <w:rPr>
          <w:rFonts w:ascii="Times New Roman" w:cs="Times New Roman" w:hAnsi="Times New Roman" w:eastAsia="Times New Roman"/>
          <w:sz w:val="20"/>
          <w:szCs w:val="20"/>
        </w:rPr>
      </w:pPr>
      <w:r>
        <w:rPr>
          <w:rFonts w:ascii="Times New Roman" w:hAnsi="Times New Roman"/>
          <w:sz w:val="20"/>
          <w:szCs w:val="20"/>
          <w:rtl w:val="0"/>
          <w:lang w:val="en-US"/>
        </w:rPr>
        <w:t xml:space="preserve">  Data build tools (dbt) are then used to transform the logic within the elastic cloud environment. This ELT approach separates the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20" w:after="20"/>
        <w:jc w:val="both"/>
        <w:rPr>
          <w:rFonts w:ascii="Times New Roman" w:cs="Times New Roman" w:hAnsi="Times New Roman" w:eastAsia="Times New Roman"/>
          <w:sz w:val="20"/>
          <w:szCs w:val="20"/>
        </w:rPr>
      </w:pPr>
      <w:r>
        <w:rPr>
          <w:rFonts w:ascii="Times New Roman" w:hAnsi="Times New Roman"/>
          <w:sz w:val="20"/>
          <w:szCs w:val="20"/>
          <w:rtl w:val="0"/>
          <w:lang w:val="en-US"/>
        </w:rPr>
        <w:t xml:space="preserve">  compute needs of training the AI models from the hospital</w:t>
      </w:r>
      <w:r>
        <w:rPr>
          <w:rFonts w:ascii="Arial Unicode MS" w:hAnsi="Arial Unicode MS" w:hint="default"/>
          <w:sz w:val="20"/>
          <w:szCs w:val="20"/>
          <w:rtl w:val="0"/>
          <w:lang w:val="en-US"/>
        </w:rPr>
        <w:t>’</w:t>
      </w:r>
      <w:r>
        <w:rPr>
          <w:rFonts w:ascii="Times New Roman" w:hAnsi="Times New Roman"/>
          <w:sz w:val="20"/>
          <w:szCs w:val="20"/>
          <w:rtl w:val="0"/>
          <w:lang w:val="en-US"/>
        </w:rPr>
        <w:t xml:space="preserve">s on-premise hardware and scales without affecting the performance of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20" w:after="20"/>
        <w:jc w:val="both"/>
        <w:rPr>
          <w:rFonts w:ascii="Times New Roman" w:cs="Times New Roman" w:hAnsi="Times New Roman" w:eastAsia="Times New Roman"/>
          <w:sz w:val="20"/>
          <w:szCs w:val="20"/>
        </w:rPr>
      </w:pPr>
      <w:r>
        <w:rPr>
          <w:rFonts w:ascii="Times New Roman" w:hAnsi="Times New Roman"/>
          <w:sz w:val="20"/>
          <w:szCs w:val="20"/>
          <w:rtl w:val="0"/>
          <w:lang w:val="en-US"/>
        </w:rPr>
        <w:t xml:space="preserve">  Epic.</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20" w:after="20"/>
        <w:jc w:val="both"/>
        <w:rPr>
          <w:rFonts w:ascii="Times New Roman" w:cs="Times New Roman" w:hAnsi="Times New Roman" w:eastAsia="Times New Roman"/>
          <w:sz w:val="20"/>
          <w:szCs w:val="2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20" w:after="20"/>
        <w:jc w:val="both"/>
        <w:rPr>
          <w:rFonts w:ascii="Times New Roman" w:cs="Times New Roman" w:hAnsi="Times New Roman" w:eastAsia="Times New Roman"/>
          <w:sz w:val="20"/>
          <w:szCs w:val="20"/>
        </w:rPr>
      </w:pPr>
      <w:r>
        <w:rPr>
          <w:rFonts w:ascii="Times New Roman" w:hAnsi="Times New Roman"/>
          <w:sz w:val="20"/>
          <w:szCs w:val="20"/>
          <w:rtl w:val="0"/>
          <w:lang w:val="en-US"/>
        </w:rPr>
        <w:t xml:space="preserve">      </w:t>
      </w:r>
      <w:r>
        <w:rPr>
          <w:rFonts w:ascii="Times New Roman" w:hAnsi="Times New Roman"/>
          <w:i w:val="1"/>
          <w:iCs w:val="1"/>
          <w:sz w:val="20"/>
          <w:szCs w:val="20"/>
          <w:rtl w:val="0"/>
          <w:lang w:val="en-US"/>
        </w:rPr>
        <w:t>3) OMOP CDM and the NOTE NLP Schema:</w:t>
      </w:r>
      <w:r>
        <w:rPr>
          <w:rFonts w:ascii="Times New Roman" w:hAnsi="Times New Roman"/>
          <w:sz w:val="20"/>
          <w:szCs w:val="20"/>
          <w:rtl w:val="0"/>
          <w:lang w:val="en-US"/>
        </w:rPr>
        <w:t xml:space="preserve"> Information retrieved from Epic is very proprietary. The cloud data warehouse needs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20" w:after="20"/>
        <w:jc w:val="both"/>
        <w:rPr>
          <w:rFonts w:ascii="Times New Roman" w:cs="Times New Roman" w:hAnsi="Times New Roman" w:eastAsia="Times New Roman"/>
          <w:sz w:val="20"/>
          <w:szCs w:val="20"/>
        </w:rPr>
      </w:pPr>
      <w:r>
        <w:rPr>
          <w:rFonts w:ascii="Times New Roman" w:hAnsi="Times New Roman"/>
          <w:sz w:val="20"/>
          <w:szCs w:val="20"/>
          <w:rtl w:val="0"/>
          <w:lang w:val="en-US"/>
        </w:rPr>
        <w:t xml:space="preserve">  to convert Epic</w:t>
      </w:r>
      <w:r>
        <w:rPr>
          <w:rFonts w:ascii="Arial Unicode MS" w:hAnsi="Arial Unicode MS" w:hint="default"/>
          <w:sz w:val="20"/>
          <w:szCs w:val="20"/>
          <w:rtl w:val="0"/>
          <w:lang w:val="en-US"/>
        </w:rPr>
        <w:t>’</w:t>
      </w:r>
      <w:r>
        <w:rPr>
          <w:rFonts w:ascii="Times New Roman" w:hAnsi="Times New Roman"/>
          <w:sz w:val="20"/>
          <w:szCs w:val="20"/>
          <w:rtl w:val="0"/>
          <w:lang w:val="en-US"/>
        </w:rPr>
        <w:t xml:space="preserve">s native schema into the Common Data Model (CDM) of the Observational Medical Outcomes Partnership (OMOP)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20" w:after="20"/>
        <w:jc w:val="both"/>
        <w:rPr>
          <w:rFonts w:ascii="Times New Roman" w:cs="Times New Roman" w:hAnsi="Times New Roman" w:eastAsia="Times New Roman"/>
          <w:sz w:val="20"/>
          <w:szCs w:val="20"/>
        </w:rPr>
      </w:pPr>
      <w:r>
        <w:rPr>
          <w:rFonts w:ascii="Times New Roman" w:hAnsi="Times New Roman"/>
          <w:sz w:val="20"/>
          <w:szCs w:val="20"/>
          <w:rtl w:val="0"/>
          <w:lang w:val="en-US"/>
        </w:rPr>
        <w:t xml:space="preserve">  to enable our AI models to scale and be validated externally [21].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20" w:after="20"/>
        <w:jc w:val="both"/>
        <w:rPr>
          <w:rFonts w:ascii="Times New Roman" w:cs="Times New Roman" w:hAnsi="Times New Roman" w:eastAsia="Times New Roman"/>
          <w:sz w:val="20"/>
          <w:szCs w:val="20"/>
        </w:rPr>
      </w:pPr>
      <w:r>
        <w:rPr>
          <w:rFonts w:ascii="Times New Roman" w:hAnsi="Times New Roman"/>
          <w:sz w:val="20"/>
          <w:szCs w:val="20"/>
          <w:rtl w:val="0"/>
          <w:lang w:val="en-US"/>
        </w:rPr>
        <w:t xml:space="preserve">  One key aspect of supporting clinicians is to extract information from unstructured data (clinical notes), which typically represents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20" w:after="20"/>
        <w:jc w:val="both"/>
        <w:rPr>
          <w:rFonts w:ascii="Times New Roman" w:cs="Times New Roman" w:hAnsi="Times New Roman" w:eastAsia="Times New Roman"/>
          <w:sz w:val="20"/>
          <w:szCs w:val="20"/>
        </w:rPr>
      </w:pPr>
      <w:r>
        <w:rPr>
          <w:rFonts w:ascii="Times New Roman" w:hAnsi="Times New Roman"/>
          <w:sz w:val="20"/>
          <w:szCs w:val="20"/>
          <w:rtl w:val="0"/>
          <w:lang w:val="en-US"/>
        </w:rPr>
        <w:t xml:space="preserve">  80% of patient information. For the OMOP CDM, the NOTE and the NOTE NLP tables are used to deal with unstructured text [22].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20" w:after="20"/>
        <w:jc w:val="both"/>
        <w:rPr>
          <w:rFonts w:ascii="Times New Roman" w:cs="Times New Roman" w:hAnsi="Times New Roman" w:eastAsia="Times New Roman"/>
          <w:sz w:val="20"/>
          <w:szCs w:val="20"/>
        </w:rPr>
      </w:pPr>
      <w:r>
        <w:rPr>
          <w:rFonts w:ascii="Times New Roman" w:hAnsi="Times New Roman"/>
          <w:sz w:val="20"/>
          <w:szCs w:val="20"/>
          <w:rtl w:val="0"/>
          <w:lang w:val="en-US"/>
        </w:rPr>
        <w:t xml:space="preserve">  The AI engine (e.g., Spark NLP or Amazon Comprehend Medical) reads the physician</w:t>
      </w:r>
      <w:r>
        <w:rPr>
          <w:rFonts w:ascii="Arial Unicode MS" w:hAnsi="Arial Unicode MS" w:hint="default"/>
          <w:sz w:val="20"/>
          <w:szCs w:val="20"/>
          <w:rtl w:val="0"/>
          <w:lang w:val="en-US"/>
        </w:rPr>
        <w:t>’</w:t>
      </w:r>
      <w:r>
        <w:rPr>
          <w:rFonts w:ascii="Times New Roman" w:hAnsi="Times New Roman"/>
          <w:sz w:val="20"/>
          <w:szCs w:val="20"/>
          <w:rtl w:val="0"/>
          <w:lang w:val="en-US"/>
        </w:rPr>
        <w:t xml:space="preserve">s note and identifies clinical entities (e.g.,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20" w:after="20"/>
        <w:jc w:val="both"/>
        <w:rPr>
          <w:rFonts w:ascii="Times New Roman" w:cs="Times New Roman" w:hAnsi="Times New Roman" w:eastAsia="Times New Roman"/>
          <w:sz w:val="20"/>
          <w:szCs w:val="20"/>
        </w:rPr>
      </w:pPr>
      <w:r>
        <w:rPr>
          <w:rFonts w:ascii="Times New Roman" w:hAnsi="Times New Roman"/>
          <w:sz w:val="20"/>
          <w:szCs w:val="20"/>
          <w:rtl w:val="0"/>
          <w:lang w:val="en-US"/>
        </w:rPr>
        <w:t xml:space="preserve">  social determinants of health, or diagnosis). The following schema columns are critical and are used to store the following outputs in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20" w:after="20"/>
        <w:jc w:val="both"/>
        <w:rPr>
          <w:rFonts w:ascii="Times New Roman" w:cs="Times New Roman" w:hAnsi="Times New Roman" w:eastAsia="Times New Roman"/>
          <w:sz w:val="20"/>
          <w:szCs w:val="20"/>
        </w:rPr>
      </w:pPr>
      <w:r>
        <w:rPr>
          <w:rFonts w:ascii="Times New Roman" w:hAnsi="Times New Roman"/>
          <w:sz w:val="20"/>
          <w:szCs w:val="20"/>
          <w:rtl w:val="0"/>
          <w:lang w:val="en-US"/>
        </w:rPr>
        <w:t xml:space="preserve">  the NOTE NLP table: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20" w:after="20"/>
        <w:jc w:val="both"/>
        <w:rPr>
          <w:rFonts w:ascii="Times New Roman" w:cs="Times New Roman" w:hAnsi="Times New Roman" w:eastAsia="Times New Roman"/>
          <w:sz w:val="20"/>
          <w:szCs w:val="20"/>
        </w:rPr>
      </w:pPr>
      <w:r>
        <w:rPr>
          <w:rFonts w:ascii="Times New Roman" w:hAnsi="Times New Roman" w:hint="default"/>
          <w:sz w:val="20"/>
          <w:szCs w:val="20"/>
          <w:rtl w:val="0"/>
          <w:lang w:val="en-US"/>
        </w:rPr>
        <w:t xml:space="preserve">•    </w:t>
      </w:r>
      <w:r>
        <w:rPr>
          <w:rFonts w:ascii="Times New Roman" w:hAnsi="Times New Roman"/>
          <w:b w:val="1"/>
          <w:bCs w:val="1"/>
          <w:sz w:val="20"/>
          <w:szCs w:val="20"/>
          <w:rtl w:val="0"/>
          <w:lang w:val="en-US"/>
        </w:rPr>
        <w:t>note nlp id:</w:t>
      </w:r>
      <w:r>
        <w:rPr>
          <w:rFonts w:ascii="Times New Roman" w:hAnsi="Times New Roman"/>
          <w:sz w:val="20"/>
          <w:szCs w:val="20"/>
          <w:rtl w:val="0"/>
          <w:lang w:val="en-US"/>
        </w:rPr>
        <w:t xml:space="preserve"> A record identifier for the extracted NLP </w:t>
      </w:r>
      <w:r>
        <w:rPr>
          <w:rFonts w:ascii="Times New Roman" w:hAnsi="Times New Roman"/>
          <w:sz w:val="20"/>
          <w:szCs w:val="20"/>
          <w:rtl w:val="0"/>
          <w:lang w:val="it-IT"/>
        </w:rPr>
        <w:t>record.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20" w:after="20"/>
        <w:jc w:val="both"/>
        <w:rPr>
          <w:rFonts w:ascii="Times New Roman" w:cs="Times New Roman" w:hAnsi="Times New Roman" w:eastAsia="Times New Roman"/>
          <w:sz w:val="20"/>
          <w:szCs w:val="20"/>
        </w:rPr>
      </w:pPr>
      <w:r>
        <w:rPr>
          <w:rFonts w:ascii="Times New Roman" w:hAnsi="Times New Roman" w:hint="default"/>
          <w:sz w:val="20"/>
          <w:szCs w:val="20"/>
          <w:rtl w:val="0"/>
          <w:lang w:val="en-US"/>
        </w:rPr>
        <w:t xml:space="preserve">•    </w:t>
      </w:r>
      <w:r>
        <w:rPr>
          <w:rFonts w:ascii="Times New Roman" w:hAnsi="Times New Roman"/>
          <w:b w:val="1"/>
          <w:bCs w:val="1"/>
          <w:sz w:val="20"/>
          <w:szCs w:val="20"/>
          <w:rtl w:val="0"/>
          <w:lang w:val="en-US"/>
        </w:rPr>
        <w:t>note id:</w:t>
      </w:r>
      <w:r>
        <w:rPr>
          <w:rFonts w:ascii="Times New Roman" w:hAnsi="Times New Roman"/>
          <w:sz w:val="20"/>
          <w:szCs w:val="20"/>
          <w:rtl w:val="0"/>
          <w:lang w:val="en-US"/>
        </w:rPr>
        <w:t xml:space="preserve"> Foreign key that references the original text in the NOTE table.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20" w:after="20"/>
        <w:jc w:val="both"/>
        <w:rPr>
          <w:rFonts w:ascii="Times New Roman" w:cs="Times New Roman" w:hAnsi="Times New Roman" w:eastAsia="Times New Roman"/>
          <w:sz w:val="20"/>
          <w:szCs w:val="20"/>
        </w:rPr>
      </w:pPr>
      <w:r>
        <w:rPr>
          <w:rFonts w:ascii="Times New Roman" w:hAnsi="Times New Roman" w:hint="default"/>
          <w:sz w:val="20"/>
          <w:szCs w:val="20"/>
          <w:rtl w:val="0"/>
          <w:lang w:val="en-US"/>
        </w:rPr>
        <w:t xml:space="preserve">•    </w:t>
      </w:r>
      <w:r>
        <w:rPr>
          <w:rFonts w:ascii="Times New Roman" w:hAnsi="Times New Roman"/>
          <w:b w:val="1"/>
          <w:bCs w:val="1"/>
          <w:sz w:val="20"/>
          <w:szCs w:val="20"/>
          <w:rtl w:val="0"/>
          <w:lang w:val="en-US"/>
        </w:rPr>
        <w:t>snippet:</w:t>
      </w:r>
      <w:r>
        <w:rPr>
          <w:rFonts w:ascii="Times New Roman" w:hAnsi="Times New Roman"/>
          <w:sz w:val="20"/>
          <w:szCs w:val="20"/>
          <w:rtl w:val="0"/>
          <w:lang w:val="en-US"/>
        </w:rPr>
        <w:t xml:space="preserve"> A small piece of the context of the surrounding text that gives context to the entity extracted.</w:t>
      </w:r>
    </w:p>
    <w:p>
      <w:pPr>
        <w:pStyle w:val="Default"/>
        <w:numPr>
          <w:ilvl w:val="0"/>
          <w:numId w:val="9"/>
        </w:numPr>
        <w:suppressAutoHyphens w:val="1"/>
        <w:bidi w:val="0"/>
        <w:spacing w:before="20" w:after="20"/>
        <w:ind w:right="0"/>
        <w:jc w:val="both"/>
        <w:rPr>
          <w:sz w:val="20"/>
          <w:szCs w:val="20"/>
          <w:rtl w:val="0"/>
          <w:lang w:val="en-US"/>
        </w:rPr>
      </w:pPr>
      <w:r>
        <w:rPr>
          <w:rFonts w:ascii="Times New Roman" w:hAnsi="Times New Roman"/>
          <w:sz w:val="20"/>
          <w:szCs w:val="20"/>
          <w:rtl w:val="0"/>
          <w:lang w:val="en-US"/>
        </w:rPr>
        <w:t xml:space="preserve">  </w:t>
      </w:r>
      <w:r>
        <w:rPr>
          <w:rFonts w:ascii="Times New Roman" w:hAnsi="Times New Roman"/>
          <w:b w:val="1"/>
          <w:bCs w:val="1"/>
          <w:sz w:val="20"/>
          <w:szCs w:val="20"/>
          <w:rtl w:val="0"/>
          <w:lang w:val="en-US"/>
        </w:rPr>
        <w:t>note nlp concept id:</w:t>
      </w:r>
      <w:r>
        <w:rPr>
          <w:rFonts w:ascii="Times New Roman" w:hAnsi="Times New Roman"/>
          <w:sz w:val="20"/>
          <w:szCs w:val="20"/>
          <w:rtl w:val="0"/>
          <w:lang w:val="en-US"/>
        </w:rPr>
        <w:t xml:space="preserve"> Ontology mapping of the note text. Our pipeline translates Epic</w:t>
      </w:r>
      <w:r>
        <w:rPr>
          <w:rFonts w:ascii="Arial Unicode MS" w:hAnsi="Arial Unicode MS" w:hint="default"/>
          <w:sz w:val="20"/>
          <w:szCs w:val="20"/>
          <w:rtl w:val="0"/>
          <w:lang w:val="en-US"/>
        </w:rPr>
        <w:t>’</w:t>
      </w:r>
      <w:r>
        <w:rPr>
          <w:rFonts w:ascii="Times New Roman" w:hAnsi="Times New Roman"/>
          <w:sz w:val="20"/>
          <w:szCs w:val="20"/>
          <w:rtl w:val="0"/>
          <w:lang w:val="en-US"/>
        </w:rPr>
        <w:t xml:space="preserve">s proprietary internal text based outputs into    global standards (SNOMED CT: Conditions / Procedures, RxNorm: Medications, LOINC: </w:t>
      </w:r>
      <w:r>
        <w:rPr>
          <w:rFonts w:ascii="Times New Roman" w:hAnsi="Times New Roman"/>
          <w:sz w:val="20"/>
          <w:szCs w:val="20"/>
          <w:rtl w:val="0"/>
          <w:lang w:val="pt-PT"/>
        </w:rPr>
        <w:t>Lab Observations) [23].</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20" w:after="20"/>
        <w:jc w:val="both"/>
        <w:rPr>
          <w:rFonts w:ascii="Times New Roman" w:cs="Times New Roman" w:hAnsi="Times New Roman" w:eastAsia="Times New Roman"/>
          <w:sz w:val="20"/>
          <w:szCs w:val="20"/>
        </w:rPr>
      </w:pPr>
      <w:r>
        <w:rPr>
          <w:rFonts w:ascii="Times New Roman" w:hAnsi="Times New Roman"/>
          <w:sz w:val="20"/>
          <w:szCs w:val="20"/>
          <w:rtl w:val="0"/>
          <w:lang w:val="en-US"/>
        </w:rPr>
        <w:t xml:space="preserve">     </w:t>
      </w:r>
      <w:r>
        <w:rPr>
          <w:rFonts w:ascii="Times New Roman" w:hAnsi="Times New Roman"/>
          <w:i w:val="1"/>
          <w:iCs w:val="1"/>
          <w:sz w:val="20"/>
          <w:szCs w:val="20"/>
          <w:rtl w:val="0"/>
          <w:lang w:val="en-US"/>
        </w:rPr>
        <w:t>4) Real-time Clinical Decision Support (CDS) Hooks:</w:t>
      </w:r>
      <w:r>
        <w:rPr>
          <w:rFonts w:ascii="Times New Roman" w:hAnsi="Times New Roman"/>
          <w:sz w:val="20"/>
          <w:szCs w:val="20"/>
          <w:rtl w:val="0"/>
          <w:lang w:val="en-US"/>
        </w:rPr>
        <w:t xml:space="preserve"> For the return of intelligence to the clinician</w:t>
      </w:r>
      <w:r>
        <w:rPr>
          <w:rFonts w:ascii="Arial Unicode MS" w:hAnsi="Arial Unicode MS" w:hint="default"/>
          <w:sz w:val="20"/>
          <w:szCs w:val="20"/>
          <w:rtl w:val="0"/>
          <w:lang w:val="en-US"/>
        </w:rPr>
        <w:t>’</w:t>
      </w:r>
      <w:r>
        <w:rPr>
          <w:rFonts w:ascii="Times New Roman" w:hAnsi="Times New Roman"/>
          <w:sz w:val="20"/>
          <w:szCs w:val="20"/>
          <w:rtl w:val="0"/>
          <w:lang w:val="en-US"/>
        </w:rPr>
        <w:t xml:space="preserve">s hand at the time of decision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20" w:after="20"/>
        <w:jc w:val="both"/>
        <w:rPr>
          <w:rFonts w:ascii="Times New Roman" w:cs="Times New Roman" w:hAnsi="Times New Roman" w:eastAsia="Times New Roman"/>
          <w:sz w:val="20"/>
          <w:szCs w:val="20"/>
        </w:rPr>
      </w:pPr>
      <w:r>
        <w:rPr>
          <w:rFonts w:ascii="Times New Roman" w:hAnsi="Times New Roman"/>
          <w:sz w:val="20"/>
          <w:szCs w:val="20"/>
          <w:rtl w:val="0"/>
          <w:lang w:val="en-US"/>
        </w:rPr>
        <w:t xml:space="preserve">   making, we rely on the HL7 CDS Hooks standard. CDS Hooks are a vendor-neutral set of hooks that enable external AI services to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20" w:after="20"/>
        <w:jc w:val="both"/>
        <w:rPr>
          <w:rFonts w:ascii="Times New Roman" w:cs="Times New Roman" w:hAnsi="Times New Roman" w:eastAsia="Times New Roman"/>
          <w:sz w:val="20"/>
          <w:szCs w:val="20"/>
        </w:rPr>
      </w:pPr>
      <w:r>
        <w:rPr>
          <w:rFonts w:ascii="Times New Roman" w:hAnsi="Times New Roman"/>
          <w:sz w:val="20"/>
          <w:szCs w:val="20"/>
          <w:rtl w:val="0"/>
          <w:lang w:val="en-US"/>
        </w:rPr>
        <w:t xml:space="preserve">   intervene at certain points in the Epic workflow [24].</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20" w:after="20"/>
        <w:jc w:val="both"/>
        <w:rPr>
          <w:rFonts w:ascii="Times New Roman" w:cs="Times New Roman" w:hAnsi="Times New Roman" w:eastAsia="Times New Roman"/>
          <w:sz w:val="20"/>
          <w:szCs w:val="20"/>
        </w:rPr>
      </w:pPr>
      <w:r>
        <w:rPr>
          <w:rFonts w:ascii="Times New Roman" w:hAnsi="Times New Roman"/>
          <w:sz w:val="20"/>
          <w:szCs w:val="20"/>
          <w:rtl w:val="0"/>
          <w:lang w:val="en-US"/>
        </w:rPr>
        <w:t xml:space="preserve">   One of the fundamental use cases for AI support is the order select hook. This trigger activates once a physician chooses a medicine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20" w:after="20"/>
        <w:jc w:val="both"/>
        <w:rPr>
          <w:rFonts w:ascii="Times New Roman" w:cs="Times New Roman" w:hAnsi="Times New Roman" w:eastAsia="Times New Roman"/>
          <w:sz w:val="20"/>
          <w:szCs w:val="20"/>
        </w:rPr>
      </w:pPr>
      <w:r>
        <w:rPr>
          <w:rFonts w:ascii="Times New Roman" w:hAnsi="Times New Roman"/>
          <w:sz w:val="20"/>
          <w:szCs w:val="20"/>
          <w:rtl w:val="0"/>
          <w:lang w:val="en-US"/>
        </w:rPr>
        <w:t xml:space="preserve">   but before he/she signs the prescription. Upon triggering, Epic will send a JSON payload to our external AI service. This payload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20" w:after="20"/>
        <w:jc w:val="both"/>
        <w:rPr>
          <w:rFonts w:ascii="Times New Roman" w:cs="Times New Roman" w:hAnsi="Times New Roman" w:eastAsia="Times New Roman"/>
          <w:sz w:val="20"/>
          <w:szCs w:val="20"/>
        </w:rPr>
      </w:pPr>
      <w:r>
        <w:rPr>
          <w:rFonts w:ascii="Times New Roman" w:hAnsi="Times New Roman"/>
          <w:sz w:val="20"/>
          <w:szCs w:val="20"/>
          <w:rtl w:val="0"/>
          <w:lang w:val="en-US"/>
        </w:rPr>
        <w:t xml:space="preserve">   includes: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20" w:after="20"/>
        <w:jc w:val="both"/>
        <w:rPr>
          <w:rFonts w:ascii="Times New Roman" w:cs="Times New Roman" w:hAnsi="Times New Roman" w:eastAsia="Times New Roman"/>
          <w:sz w:val="20"/>
          <w:szCs w:val="20"/>
        </w:rPr>
      </w:pPr>
      <w:r>
        <w:rPr>
          <w:rFonts w:ascii="Times New Roman" w:hAnsi="Times New Roman" w:hint="default"/>
          <w:sz w:val="20"/>
          <w:szCs w:val="20"/>
          <w:rtl w:val="0"/>
          <w:lang w:val="en-US"/>
        </w:rPr>
        <w:t xml:space="preserve">•    </w:t>
      </w:r>
      <w:r>
        <w:rPr>
          <w:rFonts w:ascii="Times New Roman" w:hAnsi="Times New Roman"/>
          <w:b w:val="1"/>
          <w:bCs w:val="1"/>
          <w:sz w:val="20"/>
          <w:szCs w:val="20"/>
          <w:rtl w:val="0"/>
          <w:lang w:val="en-US"/>
        </w:rPr>
        <w:t>hookInstance:</w:t>
      </w:r>
      <w:r>
        <w:rPr>
          <w:rFonts w:ascii="Times New Roman" w:hAnsi="Times New Roman"/>
          <w:sz w:val="20"/>
          <w:szCs w:val="20"/>
          <w:rtl w:val="0"/>
          <w:lang w:val="en-US"/>
        </w:rPr>
        <w:t xml:space="preserve"> A unique UUID of the interaction.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20" w:after="20"/>
        <w:jc w:val="both"/>
        <w:rPr>
          <w:rFonts w:ascii="Times New Roman" w:cs="Times New Roman" w:hAnsi="Times New Roman" w:eastAsia="Times New Roman"/>
          <w:sz w:val="20"/>
          <w:szCs w:val="20"/>
        </w:rPr>
        <w:sectPr>
          <w:headerReference w:type="default" r:id="rId5"/>
          <w:footerReference w:type="default" r:id="rId6"/>
          <w:pgSz w:w="12240" w:h="15840" w:orient="portrait"/>
          <w:pgMar w:top="960" w:right="720" w:bottom="280" w:left="720" w:header="720" w:footer="720"/>
          <w:pgNumType w:start="1"/>
          <w:bidi w:val="0"/>
        </w:sectPr>
      </w:pPr>
      <w:r>
        <w:rPr>
          <w:rFonts w:ascii="Times New Roman" w:hAnsi="Times New Roman" w:hint="default"/>
          <w:sz w:val="20"/>
          <w:szCs w:val="20"/>
          <w:rtl w:val="0"/>
          <w:lang w:val="en-US"/>
        </w:rPr>
        <w:t xml:space="preserve">•    </w:t>
      </w:r>
      <w:r>
        <w:rPr>
          <w:rFonts w:ascii="Times New Roman" w:hAnsi="Times New Roman"/>
          <w:b w:val="1"/>
          <w:bCs w:val="1"/>
          <w:sz w:val="20"/>
          <w:szCs w:val="20"/>
          <w:rtl w:val="0"/>
          <w:lang w:val="en-US"/>
        </w:rPr>
        <w:t>context:</w:t>
      </w:r>
      <w:r>
        <w:rPr>
          <w:rFonts w:ascii="Times New Roman" w:hAnsi="Times New Roman"/>
          <w:sz w:val="20"/>
          <w:szCs w:val="20"/>
          <w:rtl w:val="0"/>
          <w:lang w:val="en-US"/>
        </w:rPr>
        <w:t xml:space="preserve"> The userId, patientId and the draftOrders (the medication being prescribed).</w:t>
      </w:r>
      <w:r>
        <w:rPr>
          <w:rFonts w:ascii="Times New Roman" w:cs="Times New Roman" w:hAnsi="Times New Roman" w:eastAsia="Times New Roman"/>
          <w:sz w:val="20"/>
          <w:szCs w:val="20"/>
        </w:rPr>
      </w:r>
    </w:p>
    <w:p>
      <w:pPr>
        <w:pStyle w:val="Default"/>
        <w:numPr>
          <w:ilvl w:val="0"/>
          <w:numId w:val="9"/>
        </w:numPr>
        <w:suppressAutoHyphens w:val="1"/>
        <w:bidi w:val="0"/>
        <w:spacing w:before="20" w:after="20"/>
        <w:ind w:right="0"/>
        <w:jc w:val="both"/>
        <w:rPr>
          <w:sz w:val="20"/>
          <w:szCs w:val="20"/>
          <w:rtl w:val="0"/>
          <w:lang w:val="en-US"/>
        </w:rPr>
        <w:sectPr>
          <w:type w:val="continuous"/>
          <w:pgSz w:w="12240" w:h="15840" w:orient="portrait"/>
          <w:pgMar w:top="960" w:right="720" w:bottom="280" w:left="720" w:header="720" w:footer="720"/>
          <w:pgNumType w:start="1"/>
          <w:bidi w:val="0"/>
        </w:sectPr>
      </w:pPr>
      <w:r>
        <w:rPr>
          <w:rFonts w:ascii="Times New Roman" w:hAnsi="Times New Roman"/>
          <w:sz w:val="20"/>
          <w:szCs w:val="20"/>
          <w:rtl w:val="0"/>
          <w:lang w:val="en-US"/>
        </w:rPr>
        <w:t xml:space="preserve">  </w:t>
      </w:r>
      <w:r>
        <w:rPr>
          <w:rFonts w:ascii="Times New Roman" w:hAnsi="Times New Roman"/>
          <w:b w:val="1"/>
          <w:bCs w:val="1"/>
          <w:sz w:val="20"/>
          <w:szCs w:val="20"/>
          <w:rtl w:val="0"/>
          <w:lang w:val="en-US"/>
        </w:rPr>
        <w:t>prefetch:</w:t>
      </w:r>
      <w:r>
        <w:rPr>
          <w:rFonts w:ascii="Times New Roman" w:hAnsi="Times New Roman"/>
          <w:sz w:val="20"/>
          <w:szCs w:val="20"/>
          <w:rtl w:val="0"/>
          <w:lang w:val="en-US"/>
        </w:rPr>
        <w:t xml:space="preserve"> If a resource is required to complete the AI service (like the patient</w:t>
      </w:r>
      <w:r>
        <w:rPr>
          <w:rFonts w:ascii="Arial Unicode MS" w:hAnsi="Arial Unicode MS" w:hint="default"/>
          <w:sz w:val="20"/>
          <w:szCs w:val="20"/>
          <w:rtl w:val="0"/>
          <w:lang w:val="en-US"/>
        </w:rPr>
        <w:t>’</w:t>
      </w:r>
      <w:r>
        <w:rPr>
          <w:rFonts w:ascii="Times New Roman" w:hAnsi="Times New Roman"/>
          <w:sz w:val="20"/>
          <w:szCs w:val="20"/>
          <w:rtl w:val="0"/>
          <w:lang w:val="en-US"/>
        </w:rPr>
        <w:t xml:space="preserve">s active AllergyIntolerance or recent Observation lab    results), Epic can </w:t>
      </w:r>
      <w:r>
        <w:rPr>
          <w:rFonts w:ascii="Times New Roman" w:hAnsi="Times New Roman" w:hint="default"/>
          <w:sz w:val="20"/>
          <w:szCs w:val="20"/>
          <w:rtl w:val="0"/>
          <w:lang w:val="en-US"/>
        </w:rPr>
        <w:t>”</w:t>
      </w:r>
      <w:r>
        <w:rPr>
          <w:rFonts w:ascii="Times New Roman" w:hAnsi="Times New Roman"/>
          <w:sz w:val="20"/>
          <w:szCs w:val="20"/>
          <w:rtl w:val="0"/>
          <w:lang w:val="it-IT"/>
        </w:rPr>
        <w:t>prefetch</w:t>
      </w:r>
      <w:r>
        <w:rPr>
          <w:rFonts w:ascii="Times New Roman" w:hAnsi="Times New Roman" w:hint="default"/>
          <w:sz w:val="20"/>
          <w:szCs w:val="20"/>
          <w:rtl w:val="0"/>
          <w:lang w:val="en-US"/>
        </w:rPr>
        <w:t xml:space="preserve">” </w:t>
      </w:r>
      <w:r>
        <w:rPr>
          <w:rFonts w:ascii="Times New Roman" w:hAnsi="Times New Roman"/>
          <w:sz w:val="20"/>
          <w:szCs w:val="20"/>
          <w:rtl w:val="0"/>
          <w:lang w:val="en-US"/>
        </w:rPr>
        <w:t>that resource and include it as part of the initial payload to ensure that the AI service does not cause workflow lag (more than 500 milliseconds) [25]. This way, the AI service doesn</w:t>
      </w:r>
      <w:r>
        <w:rPr>
          <w:rFonts w:ascii="Arial Unicode MS" w:hAnsi="Arial Unicode MS" w:hint="default"/>
          <w:sz w:val="20"/>
          <w:szCs w:val="20"/>
          <w:rtl w:val="0"/>
          <w:lang w:val="en-US"/>
        </w:rPr>
        <w:t>’</w:t>
      </w:r>
      <w:r>
        <w:rPr>
          <w:rFonts w:ascii="Times New Roman" w:hAnsi="Times New Roman"/>
          <w:sz w:val="20"/>
          <w:szCs w:val="20"/>
          <w:rtl w:val="0"/>
          <w:lang w:val="en-US"/>
        </w:rPr>
        <w:t xml:space="preserve">t need to make another API call to Epic. The AI uses the draft order to compare with the prefetched data and responds with a </w:t>
      </w:r>
      <w:r>
        <w:rPr>
          <w:rFonts w:ascii="Times New Roman" w:hAnsi="Times New Roman" w:hint="default"/>
          <w:sz w:val="20"/>
          <w:szCs w:val="20"/>
          <w:rtl w:val="0"/>
          <w:lang w:val="en-US"/>
        </w:rPr>
        <w:t>”</w:t>
      </w:r>
      <w:r>
        <w:rPr>
          <w:rFonts w:ascii="Times New Roman" w:hAnsi="Times New Roman"/>
          <w:sz w:val="20"/>
          <w:szCs w:val="20"/>
          <w:rtl w:val="0"/>
          <w:lang w:val="en-US"/>
        </w:rPr>
        <w:t>Card</w:t>
      </w:r>
      <w:r>
        <w:rPr>
          <w:rFonts w:ascii="Times New Roman" w:hAnsi="Times New Roman" w:hint="default"/>
          <w:sz w:val="20"/>
          <w:szCs w:val="20"/>
          <w:rtl w:val="0"/>
          <w:lang w:val="en-US"/>
        </w:rPr>
        <w:t xml:space="preserve">” </w:t>
      </w:r>
      <w:r>
        <w:rPr>
          <w:rFonts w:ascii="Times New Roman" w:hAnsi="Times New Roman"/>
          <w:sz w:val="20"/>
          <w:szCs w:val="20"/>
          <w:rtl w:val="0"/>
          <w:lang w:val="en-US"/>
        </w:rPr>
        <w:t>(Information, Suggestion, or App Link) directly in the Epic Hyperspace UI, offering the physician advice.</w:t>
      </w:r>
      <w:r>
        <w:rPr>
          <w:rFonts w:ascii="Times New Roman" w:cs="Times New Roman" w:hAnsi="Times New Roman" w:eastAsia="Times New Roman"/>
          <w:sz w:val="20"/>
          <w:szCs w:val="20"/>
        </w:rPr>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20" w:after="20"/>
        <w:jc w:val="both"/>
        <w:rPr>
          <w:rFonts w:ascii="Times New Roman" w:cs="Times New Roman" w:hAnsi="Times New Roman" w:eastAsia="Times New Roman"/>
          <w:sz w:val="20"/>
          <w:szCs w:val="20"/>
        </w:rPr>
      </w:pPr>
      <w:r>
        <w:rPr>
          <w:rFonts w:ascii="Times New Roman" w:hAnsi="Times New Roman"/>
          <w:i w:val="1"/>
          <w:iCs w:val="1"/>
          <w:sz w:val="20"/>
          <w:szCs w:val="20"/>
          <w:rtl w:val="0"/>
          <w:lang w:val="en-US"/>
        </w:rPr>
        <w:t xml:space="preserve">  5) Ambient AI and Agentic Workflow Automation: </w:t>
      </w:r>
      <w:r>
        <w:rPr>
          <w:rFonts w:ascii="Times New Roman" w:hAnsi="Times New Roman"/>
          <w:sz w:val="20"/>
          <w:szCs w:val="20"/>
          <w:rtl w:val="0"/>
          <w:lang w:val="en-US"/>
        </w:rPr>
        <w:t xml:space="preserve">The system goes beyond just notifications to establish an Ambient &amp; Agentic AI-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20" w:after="20"/>
        <w:jc w:val="both"/>
        <w:rPr>
          <w:rFonts w:ascii="Times New Roman" w:cs="Times New Roman" w:hAnsi="Times New Roman" w:eastAsia="Times New Roman"/>
          <w:sz w:val="20"/>
          <w:szCs w:val="20"/>
        </w:rPr>
      </w:pPr>
      <w:r>
        <w:rPr>
          <w:rFonts w:ascii="Times New Roman" w:hAnsi="Times New Roman"/>
          <w:sz w:val="20"/>
          <w:szCs w:val="20"/>
          <w:rtl w:val="0"/>
          <w:lang w:val="en-US"/>
        </w:rPr>
        <w:t xml:space="preserve">  architecture that eliminates manual data entry altogether. Ambient scribes use a secure microphone (typically through mobile means)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20" w:after="20"/>
        <w:jc w:val="both"/>
        <w:rPr>
          <w:rFonts w:ascii="Times New Roman" w:cs="Times New Roman" w:hAnsi="Times New Roman" w:eastAsia="Times New Roman"/>
          <w:sz w:val="20"/>
          <w:szCs w:val="20"/>
        </w:rPr>
      </w:pPr>
      <w:r>
        <w:rPr>
          <w:rFonts w:ascii="Times New Roman" w:hAnsi="Times New Roman"/>
          <w:sz w:val="20"/>
          <w:szCs w:val="20"/>
          <w:rtl w:val="0"/>
          <w:lang w:val="en-US"/>
        </w:rPr>
        <w:t xml:space="preserve">  to capture the natural interaction between the doctor and patient without interfering with the </w:t>
      </w:r>
      <w:r>
        <w:rPr>
          <w:rFonts w:ascii="Times New Roman" w:hAnsi="Times New Roman"/>
          <w:sz w:val="20"/>
          <w:szCs w:val="20"/>
          <w:rtl w:val="0"/>
          <w:lang w:val="fr-FR"/>
        </w:rPr>
        <w:t>dialogue.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20" w:after="20"/>
        <w:jc w:val="both"/>
        <w:rPr>
          <w:rFonts w:ascii="Times New Roman" w:cs="Times New Roman" w:hAnsi="Times New Roman" w:eastAsia="Times New Roman"/>
          <w:sz w:val="20"/>
          <w:szCs w:val="20"/>
        </w:rPr>
      </w:pPr>
      <w:r>
        <w:rPr>
          <w:rFonts w:ascii="Times New Roman" w:hAnsi="Times New Roman"/>
          <w:sz w:val="20"/>
          <w:szCs w:val="20"/>
          <w:rtl w:val="0"/>
          <w:lang w:val="en-US"/>
        </w:rPr>
        <w:t xml:space="preserve">  Using sophisticated </w:t>
      </w:r>
      <w:r>
        <w:rPr>
          <w:rFonts w:ascii="Times New Roman" w:hAnsi="Times New Roman"/>
          <w:i w:val="1"/>
          <w:iCs w:val="1"/>
          <w:sz w:val="20"/>
          <w:szCs w:val="20"/>
          <w:rtl w:val="0"/>
          <w:lang w:val="en-US"/>
        </w:rPr>
        <w:t>Natural Language Processing (NLP) and Large Language Models (LLMs)</w:t>
      </w:r>
      <w:r>
        <w:rPr>
          <w:rFonts w:ascii="Times New Roman" w:hAnsi="Times New Roman"/>
          <w:sz w:val="20"/>
          <w:szCs w:val="20"/>
          <w:rtl w:val="0"/>
          <w:lang w:val="en-US"/>
        </w:rPr>
        <w:t xml:space="preserve">, the AI analyses the un-structured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20" w:after="20"/>
        <w:jc w:val="both"/>
        <w:rPr>
          <w:rFonts w:ascii="Times New Roman" w:cs="Times New Roman" w:hAnsi="Times New Roman" w:eastAsia="Times New Roman"/>
          <w:sz w:val="20"/>
          <w:szCs w:val="20"/>
        </w:rPr>
      </w:pPr>
      <w:r>
        <w:rPr>
          <w:rFonts w:ascii="Times New Roman" w:hAnsi="Times New Roman"/>
          <w:sz w:val="20"/>
          <w:szCs w:val="20"/>
          <w:rtl w:val="0"/>
          <w:lang w:val="en-US"/>
        </w:rPr>
        <w:t xml:space="preserve">  audio, discards pleasantries, and recovers important medical entities. It then automatically populates these entities with the relevant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20" w:after="20"/>
        <w:jc w:val="both"/>
        <w:rPr>
          <w:rFonts w:ascii="Times New Roman" w:cs="Times New Roman" w:hAnsi="Times New Roman" w:eastAsia="Times New Roman"/>
          <w:sz w:val="20"/>
          <w:szCs w:val="20"/>
        </w:rPr>
      </w:pPr>
      <w:r>
        <w:rPr>
          <w:rFonts w:ascii="Times New Roman" w:hAnsi="Times New Roman"/>
          <w:sz w:val="20"/>
          <w:szCs w:val="20"/>
          <w:rtl w:val="0"/>
          <w:lang w:val="en-US"/>
        </w:rPr>
        <w:t xml:space="preserve">  Epic flowsheets and creates a very well-structured clinical note (History of Present Illness, Assessment, and Plan), which gets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20" w:after="20"/>
        <w:jc w:val="both"/>
        <w:rPr>
          <w:rFonts w:ascii="Times New Roman" w:cs="Times New Roman" w:hAnsi="Times New Roman" w:eastAsia="Times New Roman"/>
          <w:sz w:val="20"/>
          <w:szCs w:val="20"/>
        </w:rPr>
      </w:pPr>
      <w:r>
        <w:rPr>
          <w:rFonts w:ascii="Times New Roman" w:hAnsi="Times New Roman"/>
          <w:sz w:val="20"/>
          <w:szCs w:val="20"/>
          <w:rtl w:val="0"/>
          <w:lang w:val="en-US"/>
        </w:rPr>
        <w:t xml:space="preserve">  directly inserted into the EHR through FHIR APIs [26].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20" w:after="20"/>
        <w:jc w:val="both"/>
        <w:rPr>
          <w:rFonts w:ascii="Times New Roman" w:cs="Times New Roman" w:hAnsi="Times New Roman" w:eastAsia="Times New Roman"/>
          <w:sz w:val="20"/>
          <w:szCs w:val="2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20" w:after="20"/>
        <w:jc w:val="both"/>
        <w:rPr>
          <w:rFonts w:ascii="Times New Roman" w:cs="Times New Roman" w:hAnsi="Times New Roman" w:eastAsia="Times New Roman"/>
          <w:sz w:val="20"/>
          <w:szCs w:val="2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20" w:after="20"/>
        <w:jc w:val="both"/>
        <w:rPr>
          <w:rFonts w:ascii="Times New Roman" w:cs="Times New Roman" w:hAnsi="Times New Roman" w:eastAsia="Times New Roman"/>
          <w:sz w:val="20"/>
          <w:szCs w:val="20"/>
        </w:rPr>
      </w:pPr>
      <w:r>
        <w:rPr>
          <w:rFonts w:ascii="Times New Roman" w:hAnsi="Times New Roman"/>
          <w:sz w:val="20"/>
          <w:szCs w:val="20"/>
          <w:rtl w:val="0"/>
          <w:lang w:val="en-US"/>
        </w:rPr>
        <w:t xml:space="preserve">  We have used custom build logic to parse, audio data into the text. Logic was based on the pause, our code was looking how many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20" w:after="20"/>
        <w:jc w:val="both"/>
        <w:rPr>
          <w:rFonts w:ascii="Times New Roman" w:cs="Times New Roman" w:hAnsi="Times New Roman" w:eastAsia="Times New Roman"/>
          <w:sz w:val="20"/>
          <w:szCs w:val="20"/>
        </w:rPr>
      </w:pPr>
      <w:r>
        <w:rPr>
          <w:rFonts w:ascii="Times New Roman" w:hAnsi="Times New Roman"/>
          <w:sz w:val="20"/>
          <w:szCs w:val="20"/>
          <w:rtl w:val="0"/>
          <w:lang w:val="en-US"/>
        </w:rPr>
        <w:t xml:space="preserve"> times pause happened on the conversation with cutomers or patients. We have created chunk based on that, later small chunk grouped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20" w:after="20"/>
        <w:jc w:val="both"/>
        <w:rPr>
          <w:rFonts w:ascii="Times New Roman" w:cs="Times New Roman" w:hAnsi="Times New Roman" w:eastAsia="Times New Roman"/>
          <w:sz w:val="20"/>
          <w:szCs w:val="20"/>
        </w:rPr>
      </w:pPr>
      <w:r>
        <w:rPr>
          <w:rFonts w:ascii="Times New Roman" w:hAnsi="Times New Roman"/>
          <w:sz w:val="20"/>
          <w:szCs w:val="20"/>
          <w:rtl w:val="0"/>
          <w:lang w:val="en-US"/>
        </w:rPr>
        <w:t xml:space="preserve"> such a way that, it has reduced total number of chunks so, text conversion was efficient.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20" w:after="20"/>
        <w:jc w:val="both"/>
        <w:rPr>
          <w:rFonts w:ascii="Times New Roman" w:cs="Times New Roman" w:hAnsi="Times New Roman" w:eastAsia="Times New Roman"/>
          <w:sz w:val="20"/>
          <w:szCs w:val="2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20" w:after="20"/>
        <w:jc w:val="both"/>
        <w:rPr>
          <w:rFonts w:ascii="Times New Roman" w:cs="Times New Roman" w:hAnsi="Times New Roman" w:eastAsia="Times New Roman"/>
          <w:sz w:val="20"/>
          <w:szCs w:val="20"/>
        </w:rPr>
      </w:pPr>
      <w:r>
        <w:rPr>
          <w:rFonts w:ascii="Times New Roman" w:cs="Times New Roman" w:hAnsi="Times New Roman" w:eastAsia="Times New Roman"/>
          <w:sz w:val="20"/>
          <w:szCs w:val="20"/>
        </w:rPr>
        <w:drawing xmlns:a="http://schemas.openxmlformats.org/drawingml/2006/main">
          <wp:anchor distT="152400" distB="152400" distL="152400" distR="152400" simplePos="0" relativeHeight="251660288" behindDoc="0" locked="0" layoutInCell="1" allowOverlap="1">
            <wp:simplePos x="0" y="0"/>
            <wp:positionH relativeFrom="margin">
              <wp:posOffset>250298</wp:posOffset>
            </wp:positionH>
            <wp:positionV relativeFrom="line">
              <wp:posOffset>166026</wp:posOffset>
            </wp:positionV>
            <wp:extent cx="6344703" cy="2736260"/>
            <wp:effectExtent l="0" t="0" r="0" b="0"/>
            <wp:wrapThrough wrapText="bothSides" distL="152400" distR="152400">
              <wp:wrapPolygon edited="1">
                <wp:start x="0" y="0"/>
                <wp:lineTo x="21621" y="0"/>
                <wp:lineTo x="21621" y="21638"/>
                <wp:lineTo x="0" y="21638"/>
                <wp:lineTo x="0" y="0"/>
              </wp:wrapPolygon>
            </wp:wrapThrough>
            <wp:docPr id="1073741826"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6" name="pasted-movie.png" descr="pasted-movie.png"/>
                    <pic:cNvPicPr>
                      <a:picLocks noChangeAspect="1"/>
                    </pic:cNvPicPr>
                  </pic:nvPicPr>
                  <pic:blipFill>
                    <a:blip r:embed="rId7">
                      <a:extLst/>
                    </a:blip>
                    <a:stretch>
                      <a:fillRect/>
                    </a:stretch>
                  </pic:blipFill>
                  <pic:spPr>
                    <a:xfrm>
                      <a:off x="0" y="0"/>
                      <a:ext cx="6344703" cy="2736260"/>
                    </a:xfrm>
                    <a:prstGeom prst="rect">
                      <a:avLst/>
                    </a:prstGeom>
                    <a:ln w="12700" cap="flat">
                      <a:noFill/>
                      <a:miter lim="400000"/>
                    </a:ln>
                    <a:effectLst/>
                  </pic:spPr>
                </pic:pic>
              </a:graphicData>
            </a:graphic>
          </wp:anchor>
        </w:drawing>
      </w:r>
      <w:r>
        <w:rPr>
          <w:rFonts w:ascii="Times New Roman" w:hAnsi="Times New Roman"/>
          <w:sz w:val="20"/>
          <w:szCs w:val="20"/>
          <w:rtl w:val="0"/>
          <w:lang w:val="en-US"/>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20" w:after="20"/>
        <w:jc w:val="both"/>
        <w:rPr>
          <w:rFonts w:ascii="Times New Roman" w:cs="Times New Roman" w:hAnsi="Times New Roman" w:eastAsia="Times New Roman"/>
          <w:sz w:val="20"/>
          <w:szCs w:val="20"/>
        </w:rPr>
      </w:pPr>
      <w:r>
        <w:rPr>
          <w:rFonts w:ascii="Times New Roman" w:hAnsi="Times New Roman"/>
          <w:sz w:val="20"/>
          <w:szCs w:val="20"/>
          <w:rtl w:val="0"/>
          <w:lang w:val="en-US"/>
        </w:rPr>
        <w:t xml:space="preserve">                                                                                </w:t>
      </w:r>
      <w:r>
        <w:rPr>
          <w:sz w:val="16"/>
          <w:szCs w:val="16"/>
          <w:rtl w:val="0"/>
          <w:lang w:val="en-US"/>
        </w:rPr>
        <w:t xml:space="preserve">Fig. </w:t>
      </w:r>
      <w:r>
        <w:rPr>
          <w:sz w:val="16"/>
          <w:szCs w:val="16"/>
          <w:rtl w:val="0"/>
          <w:lang w:val="en-US"/>
        </w:rPr>
        <w:t>2</w:t>
      </w:r>
      <w:r>
        <w:rPr>
          <w:sz w:val="16"/>
          <w:szCs w:val="16"/>
          <w:rtl w:val="0"/>
          <w:lang w:val="en-US"/>
        </w:rPr>
        <w:t xml:space="preserve">. </w:t>
      </w:r>
      <w:r>
        <w:rPr>
          <w:sz w:val="16"/>
          <w:szCs w:val="16"/>
          <w:rtl w:val="0"/>
          <w:lang w:val="en-US"/>
        </w:rPr>
        <w:t>AI use for converting Audio conversation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20" w:after="20"/>
        <w:jc w:val="both"/>
        <w:rPr>
          <w:rFonts w:ascii="Times New Roman" w:cs="Times New Roman" w:hAnsi="Times New Roman" w:eastAsia="Times New Roman"/>
          <w:sz w:val="20"/>
          <w:szCs w:val="20"/>
        </w:rPr>
      </w:pPr>
      <w:r>
        <w:rPr>
          <w:rFonts w:ascii="Times New Roman" w:hAnsi="Times New Roman"/>
          <w:sz w:val="20"/>
          <w:szCs w:val="20"/>
          <w:rtl w:val="0"/>
          <w:lang w:val="en-US"/>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20" w:after="20"/>
        <w:jc w:val="both"/>
        <w:rPr>
          <w:rFonts w:ascii="Times New Roman" w:cs="Times New Roman" w:hAnsi="Times New Roman" w:eastAsia="Times New Roman"/>
          <w:sz w:val="20"/>
          <w:szCs w:val="20"/>
        </w:rPr>
      </w:pPr>
      <w:r>
        <w:rPr>
          <w:rFonts w:ascii="Times New Roman" w:hAnsi="Times New Roman"/>
          <w:sz w:val="20"/>
          <w:szCs w:val="20"/>
          <w:rtl w:val="0"/>
          <w:lang w:val="en-US"/>
        </w:rPr>
        <w:t xml:space="preserve">  In the above diagram, we have used Silero VAD, STT, in combination with LLM.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20" w:after="20"/>
        <w:jc w:val="both"/>
        <w:rPr>
          <w:rFonts w:ascii="Times New Roman" w:cs="Times New Roman" w:hAnsi="Times New Roman" w:eastAsia="Times New Roman"/>
          <w:sz w:val="20"/>
          <w:szCs w:val="20"/>
        </w:rPr>
      </w:pPr>
      <w:r>
        <w:rPr>
          <w:rFonts w:ascii="Times New Roman" w:hAnsi="Times New Roman"/>
          <w:sz w:val="20"/>
          <w:szCs w:val="20"/>
          <w:rtl w:val="0"/>
          <w:lang w:val="en-US"/>
        </w:rPr>
        <w:t xml:space="preserve">  Related code is placed at git location.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20" w:after="20"/>
        <w:jc w:val="both"/>
        <w:rPr>
          <w:rFonts w:ascii="Times New Roman" w:cs="Times New Roman" w:hAnsi="Times New Roman" w:eastAsia="Times New Roman"/>
          <w:sz w:val="20"/>
          <w:szCs w:val="2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20" w:after="20"/>
        <w:jc w:val="both"/>
        <w:rPr>
          <w:rFonts w:ascii="Times New Roman" w:cs="Times New Roman" w:hAnsi="Times New Roman" w:eastAsia="Times New Roman"/>
          <w:sz w:val="20"/>
          <w:szCs w:val="20"/>
        </w:rPr>
      </w:pPr>
      <w:r>
        <w:rPr>
          <w:rFonts w:ascii="Times New Roman" w:hAnsi="Times New Roman"/>
          <w:sz w:val="20"/>
          <w:szCs w:val="20"/>
          <w:rtl w:val="0"/>
          <w:lang w:val="en-US"/>
        </w:rPr>
        <w:t xml:space="preserve">  </w:t>
      </w:r>
      <w:r>
        <w:rPr>
          <w:rFonts w:ascii="Times New Roman" w:hAnsi="Times New Roman"/>
          <w:sz w:val="20"/>
          <w:szCs w:val="20"/>
          <w:rtl w:val="0"/>
          <w:lang w:val="en-US"/>
        </w:rPr>
        <w:t xml:space="preserve">In the highest level of deployment (2026), Agentic AI becomes a totally autonomous digital teammate. When a physician agrees, </w:t>
      </w:r>
      <w:r>
        <w:rPr>
          <w:rFonts w:ascii="Times New Roman" w:hAnsi="Times New Roman"/>
          <w:sz w:val="20"/>
          <w:szCs w:val="20"/>
          <w:rtl w:val="0"/>
          <w:lang w:val="en-US"/>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20" w:after="20"/>
        <w:jc w:val="both"/>
        <w:rPr>
          <w:rFonts w:ascii="Times New Roman" w:cs="Times New Roman" w:hAnsi="Times New Roman" w:eastAsia="Times New Roman"/>
          <w:sz w:val="20"/>
          <w:szCs w:val="20"/>
          <w:lang w:val="fr-FR"/>
        </w:rPr>
      </w:pPr>
      <w:r>
        <w:rPr>
          <w:rFonts w:ascii="Times New Roman" w:hAnsi="Times New Roman"/>
          <w:sz w:val="20"/>
          <w:szCs w:val="20"/>
          <w:rtl w:val="0"/>
          <w:lang w:val="en-US"/>
        </w:rPr>
        <w:t xml:space="preserve">  </w:t>
      </w:r>
      <w:r>
        <w:rPr>
          <w:rFonts w:ascii="Times New Roman" w:hAnsi="Times New Roman"/>
          <w:sz w:val="20"/>
          <w:szCs w:val="20"/>
          <w:rtl w:val="0"/>
          <w:lang w:val="en-US"/>
        </w:rPr>
        <w:t xml:space="preserve">verbally, with a patient to schedule a follow-up MRI, the AI agent can </w:t>
      </w:r>
      <w:r>
        <w:rPr>
          <w:rFonts w:ascii="Times New Roman" w:hAnsi="Times New Roman"/>
          <w:sz w:val="20"/>
          <w:szCs w:val="20"/>
          <w:rtl w:val="0"/>
          <w:lang w:val="en-US"/>
        </w:rPr>
        <w:t>autonomously add the ServiceRequest order to the physician</w:t>
      </w:r>
      <w:r>
        <w:rPr>
          <w:rFonts w:ascii="Arial Unicode MS" w:hAnsi="Arial Unicode MS" w:hint="default"/>
          <w:sz w:val="20"/>
          <w:szCs w:val="20"/>
          <w:rtl w:val="0"/>
          <w:lang w:val="en-US"/>
        </w:rPr>
        <w:t>’</w:t>
      </w:r>
      <w:r>
        <w:rPr>
          <w:rFonts w:ascii="Times New Roman" w:hAnsi="Times New Roman"/>
          <w:sz w:val="20"/>
          <w:szCs w:val="20"/>
          <w:rtl w:val="0"/>
          <w:lang w:val="fr-FR"/>
        </w:rPr>
        <w:t xml:space="preserve">s </w:t>
      </w:r>
      <w:r>
        <w:rPr>
          <w:rFonts w:ascii="Times New Roman" w:hAnsi="Times New Roman"/>
          <w:sz w:val="20"/>
          <w:szCs w:val="20"/>
          <w:rtl w:val="0"/>
          <w:lang w:val="fr-FR"/>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20" w:after="20"/>
        <w:jc w:val="both"/>
        <w:rPr>
          <w:rFonts w:ascii="Times New Roman" w:cs="Times New Roman" w:hAnsi="Times New Roman" w:eastAsia="Times New Roman"/>
          <w:sz w:val="20"/>
          <w:szCs w:val="20"/>
        </w:rPr>
      </w:pPr>
      <w:r>
        <w:rPr>
          <w:rFonts w:ascii="Times New Roman" w:hAnsi="Times New Roman"/>
          <w:sz w:val="20"/>
          <w:szCs w:val="20"/>
          <w:rtl w:val="0"/>
          <w:lang w:val="fr-FR"/>
        </w:rPr>
        <w:t xml:space="preserve">  </w:t>
      </w:r>
      <w:r>
        <w:rPr>
          <w:rFonts w:ascii="Times New Roman" w:hAnsi="Times New Roman"/>
          <w:sz w:val="20"/>
          <w:szCs w:val="20"/>
          <w:rtl w:val="0"/>
          <w:lang w:val="fr-FR"/>
        </w:rPr>
        <w:t>queue for final</w:t>
      </w:r>
      <w:r>
        <w:rPr>
          <w:rFonts w:ascii="Times New Roman" w:hAnsi="Times New Roman"/>
          <w:sz w:val="20"/>
          <w:szCs w:val="20"/>
          <w:rtl w:val="0"/>
          <w:lang w:val="en-US"/>
        </w:rPr>
        <w:t xml:space="preserve"> signature within Epic, cutting down on manual clicks.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20" w:after="20"/>
        <w:jc w:val="both"/>
        <w:rPr>
          <w:rFonts w:ascii="Times New Roman" w:cs="Times New Roman" w:hAnsi="Times New Roman" w:eastAsia="Times New Roman"/>
          <w:sz w:val="20"/>
          <w:szCs w:val="2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20" w:after="20"/>
        <w:jc w:val="both"/>
        <w:rPr>
          <w:rFonts w:ascii="Times New Roman" w:cs="Times New Roman" w:hAnsi="Times New Roman" w:eastAsia="Times New Roman"/>
          <w:sz w:val="20"/>
          <w:szCs w:val="20"/>
        </w:rPr>
      </w:pPr>
      <w:r>
        <w:rPr>
          <w:rFonts w:ascii="Times New Roman" w:hAnsi="Times New Roman"/>
          <w:sz w:val="20"/>
          <w:szCs w:val="20"/>
          <w:rtl w:val="0"/>
          <w:lang w:val="en-US"/>
        </w:rPr>
        <w:t xml:space="preserve">  </w:t>
      </w:r>
      <w:r>
        <w:rPr>
          <w:rFonts w:ascii="Times New Roman" w:hAnsi="Times New Roman"/>
          <w:i w:val="1"/>
          <w:iCs w:val="1"/>
          <w:sz w:val="20"/>
          <w:szCs w:val="20"/>
          <w:rtl w:val="0"/>
          <w:lang w:val="en-US"/>
        </w:rPr>
        <w:t>B. Proposed Algorithm for AI-Based Medication Suggestion</w:t>
      </w:r>
      <w:r>
        <w:rPr>
          <w:rFonts w:ascii="Times New Roman" w:hAnsi="Times New Roman"/>
          <w:sz w:val="20"/>
          <w:szCs w:val="20"/>
          <w:rtl w:val="0"/>
          <w:lang w:val="en-US"/>
        </w:rPr>
        <w:t xml:space="preserve"> The heart and soul of the real-time intervention architecture is a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20" w:after="20"/>
        <w:jc w:val="both"/>
        <w:rPr>
          <w:rFonts w:ascii="Times New Roman" w:cs="Times New Roman" w:hAnsi="Times New Roman" w:eastAsia="Times New Roman"/>
          <w:sz w:val="20"/>
          <w:szCs w:val="20"/>
        </w:rPr>
      </w:pPr>
      <w:r>
        <w:rPr>
          <w:rFonts w:ascii="Times New Roman" w:hAnsi="Times New Roman"/>
          <w:sz w:val="20"/>
          <w:szCs w:val="20"/>
          <w:rtl w:val="0"/>
          <w:lang w:val="en-US"/>
        </w:rPr>
        <w:t xml:space="preserve">  deterministic evaluation loop that transforms the AI</w:t>
      </w:r>
      <w:r>
        <w:rPr>
          <w:rFonts w:ascii="Arial Unicode MS" w:hAnsi="Arial Unicode MS" w:hint="default"/>
          <w:sz w:val="20"/>
          <w:szCs w:val="20"/>
          <w:rtl w:val="0"/>
          <w:lang w:val="en-US"/>
        </w:rPr>
        <w:t>’</w:t>
      </w:r>
      <w:r>
        <w:rPr>
          <w:rFonts w:ascii="Times New Roman" w:hAnsi="Times New Roman"/>
          <w:sz w:val="20"/>
          <w:szCs w:val="20"/>
          <w:rtl w:val="0"/>
          <w:lang w:val="en-US"/>
        </w:rPr>
        <w:t xml:space="preserve">s probabilistic output into action. To overcome the limitations of simple rule-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20" w:after="20"/>
        <w:jc w:val="both"/>
        <w:rPr>
          <w:rFonts w:ascii="Times New Roman" w:cs="Times New Roman" w:hAnsi="Times New Roman" w:eastAsia="Times New Roman"/>
          <w:sz w:val="20"/>
          <w:szCs w:val="20"/>
        </w:rPr>
      </w:pPr>
      <w:r>
        <w:rPr>
          <w:rFonts w:ascii="Times New Roman" w:hAnsi="Times New Roman"/>
          <w:sz w:val="20"/>
          <w:szCs w:val="20"/>
          <w:rtl w:val="0"/>
          <w:lang w:val="en-US"/>
        </w:rPr>
        <w:t xml:space="preserve">  based logic that is available in the legacy EHR, our proposed system uses an external mathematical framework that is context-aware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20" w:after="20"/>
        <w:jc w:val="both"/>
        <w:rPr>
          <w:rFonts w:ascii="Times New Roman" w:cs="Times New Roman" w:hAnsi="Times New Roman" w:eastAsia="Times New Roman"/>
          <w:sz w:val="20"/>
          <w:szCs w:val="20"/>
        </w:rPr>
      </w:pPr>
      <w:r>
        <w:rPr>
          <w:rFonts w:ascii="Times New Roman" w:hAnsi="Times New Roman"/>
          <w:sz w:val="20"/>
          <w:szCs w:val="20"/>
          <w:rtl w:val="0"/>
          <w:lang w:val="en-US"/>
        </w:rPr>
        <w:t xml:space="preserve">  to assess clinical safety at the time of order entry. We formally define this process in Algorithm 1 below.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20" w:after="20"/>
        <w:jc w:val="both"/>
        <w:rPr>
          <w:rFonts w:ascii="Times New Roman" w:cs="Times New Roman" w:hAnsi="Times New Roman" w:eastAsia="Times New Roman"/>
          <w:sz w:val="20"/>
          <w:szCs w:val="20"/>
        </w:rPr>
      </w:pPr>
      <w:r>
        <w:rPr>
          <w:rFonts w:ascii="Times New Roman" w:hAnsi="Times New Roman"/>
          <w:sz w:val="20"/>
          <w:szCs w:val="20"/>
          <w:rtl w:val="0"/>
          <w:lang w:val="en-US"/>
        </w:rPr>
        <w:t xml:space="preserve">  </w:t>
      </w:r>
      <w:r>
        <w:rPr>
          <w:rFonts w:ascii="Times New Roman" w:hAnsi="Times New Roman"/>
          <w:i w:val="1"/>
          <w:iCs w:val="1"/>
          <w:sz w:val="20"/>
          <w:szCs w:val="20"/>
          <w:rtl w:val="0"/>
          <w:lang w:val="en-US"/>
        </w:rPr>
        <w:t xml:space="preserve">1) Input Definitions of Data and Data Retrieval: </w:t>
      </w:r>
      <w:r>
        <w:rPr>
          <w:rFonts w:ascii="Times New Roman" w:hAnsi="Times New Roman"/>
          <w:sz w:val="20"/>
          <w:szCs w:val="20"/>
          <w:rtl w:val="0"/>
          <w:lang w:val="en-US"/>
        </w:rPr>
        <w:t xml:space="preserve">The algorithm starts with a payload that it captures from Epic containing critical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20" w:after="20"/>
        <w:jc w:val="both"/>
        <w:rPr>
          <w:rFonts w:ascii="Times New Roman" w:cs="Times New Roman" w:hAnsi="Times New Roman" w:eastAsia="Times New Roman"/>
          <w:sz w:val="20"/>
          <w:szCs w:val="20"/>
        </w:rPr>
      </w:pPr>
      <w:r>
        <w:rPr>
          <w:rFonts w:ascii="Times New Roman" w:hAnsi="Times New Roman"/>
          <w:sz w:val="20"/>
          <w:szCs w:val="20"/>
          <w:rtl w:val="0"/>
          <w:lang w:val="en-US"/>
        </w:rPr>
        <w:t xml:space="preserve">  clinical vectors. We define P as the identifier of the patient and unique to the patient. Clinician engages with ordering interface and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20" w:after="20"/>
        <w:jc w:val="both"/>
      </w:pPr>
      <w:r>
        <w:rPr>
          <w:rFonts w:ascii="Times New Roman" w:hAnsi="Times New Roman"/>
          <w:sz w:val="20"/>
          <w:szCs w:val="20"/>
          <w:rtl w:val="0"/>
          <w:lang w:val="en-US"/>
        </w:rPr>
        <w:t xml:space="preserve">  creates a set of medication orders (O).</w:t>
      </w:r>
    </w:p>
    <w:p>
      <w:pPr>
        <w:pStyle w:val="Body A"/>
        <w:spacing w:before="20" w:after="20" w:line="288" w:lineRule="auto"/>
      </w:pPr>
    </w:p>
    <w:p>
      <w:pPr>
        <w:pStyle w:val="Body A"/>
        <w:spacing w:before="20" w:after="20" w:line="288" w:lineRule="auto"/>
        <w:rPr>
          <w:sz w:val="5"/>
          <w:szCs w:val="5"/>
        </w:rPr>
      </w:pPr>
    </w:p>
    <w:p>
      <w:pPr>
        <w:pStyle w:val="Body A"/>
        <w:spacing w:before="20" w:after="20" w:line="288" w:lineRule="auto"/>
        <w:ind w:left="199" w:firstLine="0"/>
        <w:rPr>
          <w:caps w:val="0"/>
          <w:smallCaps w:val="0"/>
          <w:strike w:val="0"/>
          <w:dstrike w:val="0"/>
          <w:outline w:val="0"/>
          <w:color w:val="000000"/>
          <w:sz w:val="2"/>
          <w:szCs w:val="2"/>
          <w:u w:val="none" w:color="000000"/>
          <w:shd w:val="nil" w:color="auto" w:fill="auto"/>
          <w:vertAlign w:val="baseline"/>
          <w14:textFill>
            <w14:solidFill>
              <w14:srgbClr w14:val="000000"/>
            </w14:solidFill>
          </w14:textFill>
        </w:rPr>
      </w:pPr>
      <w:r>
        <w:rPr>
          <w:caps w:val="0"/>
          <w:smallCaps w:val="0"/>
          <w:strike w:val="0"/>
          <w:dstrike w:val="0"/>
          <w:outline w:val="0"/>
          <w:color w:val="000000"/>
          <w:sz w:val="2"/>
          <w:szCs w:val="2"/>
          <w:u w:val="none" w:color="000000"/>
          <w:shd w:val="nil" w:color="auto" w:fill="auto"/>
          <w:vertAlign w:val="baseline"/>
          <w14:textFill>
            <w14:solidFill>
              <w14:srgbClr w14:val="000000"/>
            </w14:solidFill>
          </w14:textFill>
        </w:rPr>
        <mc:AlternateContent>
          <mc:Choice Requires="wps">
            <w:drawing xmlns:a="http://schemas.openxmlformats.org/drawingml/2006/main">
              <wp:inline distT="0" distB="0" distL="0" distR="0">
                <wp:extent cx="3188449" cy="0"/>
                <wp:effectExtent l="0" t="0" r="0" b="0"/>
                <wp:docPr id="1073741827" name="officeArt object" descr="Shape 4"/>
                <wp:cNvGraphicFramePr/>
                <a:graphic xmlns:a="http://schemas.openxmlformats.org/drawingml/2006/main">
                  <a:graphicData uri="http://schemas.microsoft.com/office/word/2010/wordprocessingShape">
                    <wps:wsp>
                      <wps:cNvSpPr/>
                      <wps:spPr>
                        <a:xfrm>
                          <a:off x="0" y="0"/>
                          <a:ext cx="3188449" cy="0"/>
                        </a:xfrm>
                        <a:prstGeom prst="line">
                          <a:avLst/>
                        </a:prstGeom>
                        <a:noFill/>
                        <a:ln w="10100" cap="flat">
                          <a:solidFill>
                            <a:srgbClr val="000000"/>
                          </a:solidFill>
                          <a:prstDash val="solid"/>
                          <a:round/>
                        </a:ln>
                        <a:effectLst/>
                      </wps:spPr>
                      <wps:bodyPr/>
                    </wps:wsp>
                  </a:graphicData>
                </a:graphic>
              </wp:inline>
            </w:drawing>
          </mc:Choice>
          <mc:Fallback>
            <w:pict>
              <v:line id="_x0000_s1026" style="visibility:visible;width:251.1pt;height:0.0pt;">
                <v:fill on="f"/>
                <v:stroke filltype="solid" color="#000000" opacity="100.0%" weight="0.8pt" dashstyle="solid" endcap="flat" joinstyle="round" linestyle="single" startarrow="none" startarrowwidth="medium" startarrowlength="medium" endarrow="none" endarrowwidth="medium" endarrowlength="medium"/>
              </v:line>
            </w:pict>
          </mc:Fallback>
        </mc:AlternateContent>
      </w:r>
    </w:p>
    <w:p>
      <w:pPr>
        <w:pStyle w:val="Body A"/>
        <w:tabs>
          <w:tab w:val="left" w:pos="5220"/>
        </w:tabs>
        <w:spacing w:before="20" w:after="20" w:line="288" w:lineRule="auto"/>
        <w:ind w:left="199" w:firstLine="0"/>
        <w:rPr>
          <w:sz w:val="20"/>
          <w:szCs w:val="20"/>
        </w:rPr>
      </w:pPr>
      <w:r>
        <w:rPr>
          <w:b w:val="1"/>
          <w:bCs w:val="1"/>
          <w:sz w:val="20"/>
          <w:szCs w:val="20"/>
          <w:u w:val="single"/>
          <w:rtl w:val="0"/>
          <w:lang w:val="en-US"/>
        </w:rPr>
        <w:t xml:space="preserve">Algorithm 1 </w:t>
      </w:r>
      <w:r>
        <w:rPr>
          <w:sz w:val="20"/>
          <w:szCs w:val="20"/>
          <w:u w:val="single"/>
          <w:rtl w:val="0"/>
          <w:lang w:val="pt-PT"/>
        </w:rPr>
        <w:t>AI-Driven CDS Hook Evaluator</w:t>
        <w:tab/>
      </w:r>
    </w:p>
    <w:p>
      <w:pPr>
        <w:pStyle w:val="Body A"/>
        <w:spacing w:before="20" w:after="20" w:line="288" w:lineRule="auto"/>
        <w:ind w:left="199" w:firstLine="0"/>
        <w:rPr>
          <w:b w:val="1"/>
          <w:bCs w:val="1"/>
          <w:sz w:val="20"/>
          <w:szCs w:val="20"/>
        </w:rPr>
      </w:pPr>
      <w:r>
        <w:rPr>
          <w:b w:val="1"/>
          <w:bCs w:val="1"/>
          <w:sz w:val="20"/>
          <w:szCs w:val="20"/>
          <w:rtl w:val="0"/>
          <w:lang w:val="en-US"/>
        </w:rPr>
        <w:t>Input:</w:t>
      </w:r>
    </w:p>
    <w:p>
      <w:pPr>
        <w:pStyle w:val="Body A"/>
        <w:numPr>
          <w:ilvl w:val="0"/>
          <w:numId w:val="11"/>
        </w:numPr>
        <w:bidi w:val="0"/>
        <w:spacing w:before="20" w:after="20" w:line="288" w:lineRule="auto"/>
        <w:ind w:right="0"/>
        <w:jc w:val="left"/>
        <w:rPr>
          <w:sz w:val="20"/>
          <w:szCs w:val="20"/>
          <w:rtl w:val="0"/>
          <w:lang w:val="en-US"/>
        </w:rPr>
      </w:pPr>
      <w:r>
        <w:rPr>
          <w:rFonts w:ascii="Calibri" w:hAnsi="Calibri"/>
          <w:i w:val="1"/>
          <w:iCs w:val="1"/>
          <w:caps w:val="0"/>
          <w:smallCaps w:val="0"/>
          <w:strike w:val="0"/>
          <w:dstrike w:val="0"/>
          <w:outline w:val="0"/>
          <w:color w:val="000000"/>
          <w:sz w:val="20"/>
          <w:szCs w:val="20"/>
          <w:u w:val="none" w:color="000000"/>
          <w:shd w:val="nil" w:color="auto" w:fill="auto"/>
          <w:vertAlign w:val="baseline"/>
          <w:rtl w:val="0"/>
          <w:lang w:val="en-US"/>
          <w14:textFill>
            <w14:solidFill>
              <w14:srgbClr w14:val="000000"/>
            </w14:solidFill>
          </w14:textFill>
        </w:rPr>
        <w:t xml:space="preserve">P </w:t>
      </w:r>
      <w:r>
        <w:rPr>
          <w:caps w:val="0"/>
          <w:smallCaps w:val="0"/>
          <w:strike w:val="0"/>
          <w:dstrike w:val="0"/>
          <w:outline w:val="0"/>
          <w:color w:val="000000"/>
          <w:sz w:val="20"/>
          <w:szCs w:val="20"/>
          <w:u w:val="none" w:color="000000"/>
          <w:shd w:val="nil" w:color="auto" w:fill="auto"/>
          <w:vertAlign w:val="baseline"/>
          <w:rtl w:val="0"/>
          <w:lang w:val="en-US"/>
          <w14:textFill>
            <w14:solidFill>
              <w14:srgbClr w14:val="000000"/>
            </w14:solidFill>
          </w14:textFill>
        </w:rPr>
        <w:t xml:space="preserve">— </w:t>
      </w:r>
      <w:r>
        <w:rPr>
          <w:caps w:val="0"/>
          <w:smallCaps w:val="0"/>
          <w:strike w:val="0"/>
          <w:dstrike w:val="0"/>
          <w:outline w:val="0"/>
          <w:color w:val="000000"/>
          <w:sz w:val="20"/>
          <w:szCs w:val="20"/>
          <w:u w:val="none" w:color="000000"/>
          <w:shd w:val="nil" w:color="auto" w:fill="auto"/>
          <w:vertAlign w:val="baseline"/>
          <w:rtl w:val="0"/>
          <w:lang w:val="fr-FR"/>
          <w14:textFill>
            <w14:solidFill>
              <w14:srgbClr w14:val="000000"/>
            </w14:solidFill>
          </w14:textFill>
        </w:rPr>
        <w:t>Patient identifier</w:t>
      </w:r>
    </w:p>
    <w:p>
      <w:pPr>
        <w:pStyle w:val="Body A"/>
        <w:numPr>
          <w:ilvl w:val="0"/>
          <w:numId w:val="11"/>
        </w:numPr>
        <w:bidi w:val="0"/>
        <w:spacing w:before="20" w:after="20" w:line="288" w:lineRule="auto"/>
        <w:ind w:right="0"/>
        <w:jc w:val="left"/>
        <w:rPr>
          <w:sz w:val="20"/>
          <w:szCs w:val="20"/>
          <w:rtl w:val="0"/>
          <w:lang w:val="pt-PT"/>
        </w:rPr>
      </w:pPr>
      <w:r>
        <w:rPr>
          <w:rFonts w:ascii="Calibri" w:hAnsi="Calibri"/>
          <w:i w:val="1"/>
          <w:iCs w:val="1"/>
          <w:caps w:val="0"/>
          <w:smallCaps w:val="0"/>
          <w:strike w:val="0"/>
          <w:dstrike w:val="0"/>
          <w:outline w:val="0"/>
          <w:color w:val="000000"/>
          <w:sz w:val="20"/>
          <w:szCs w:val="20"/>
          <w:u w:val="none" w:color="000000"/>
          <w:shd w:val="nil" w:color="auto" w:fill="auto"/>
          <w:vertAlign w:val="baseline"/>
          <w:rtl w:val="0"/>
          <w:lang w:val="pt-PT"/>
          <w14:textFill>
            <w14:solidFill>
              <w14:srgbClr w14:val="000000"/>
            </w14:solidFill>
          </w14:textFill>
        </w:rPr>
        <w:t xml:space="preserve">O </w:t>
      </w:r>
      <w:r>
        <w:rPr>
          <w:caps w:val="0"/>
          <w:smallCaps w:val="0"/>
          <w:strike w:val="0"/>
          <w:dstrike w:val="0"/>
          <w:outline w:val="0"/>
          <w:color w:val="000000"/>
          <w:sz w:val="20"/>
          <w:szCs w:val="20"/>
          <w:u w:val="none" w:color="000000"/>
          <w:shd w:val="nil" w:color="auto" w:fill="auto"/>
          <w:vertAlign w:val="baseline"/>
          <w:rtl w:val="0"/>
          <w:lang w:val="en-US"/>
          <w14:textFill>
            <w14:solidFill>
              <w14:srgbClr w14:val="000000"/>
            </w14:solidFill>
          </w14:textFill>
        </w:rPr>
        <w:t xml:space="preserve">— </w:t>
      </w:r>
      <w:r>
        <w:rPr>
          <w:caps w:val="0"/>
          <w:smallCaps w:val="0"/>
          <w:strike w:val="0"/>
          <w:dstrike w:val="0"/>
          <w:outline w:val="0"/>
          <w:color w:val="000000"/>
          <w:sz w:val="20"/>
          <w:szCs w:val="20"/>
          <w:u w:val="none" w:color="000000"/>
          <w:shd w:val="nil" w:color="auto" w:fill="auto"/>
          <w:vertAlign w:val="baseline"/>
          <w:rtl w:val="0"/>
          <w:lang w:val="en-US"/>
          <w14:textFill>
            <w14:solidFill>
              <w14:srgbClr w14:val="000000"/>
            </w14:solidFill>
          </w14:textFill>
        </w:rPr>
        <w:t>Set of draft medication orders</w:t>
      </w:r>
    </w:p>
    <w:p>
      <w:pPr>
        <w:pStyle w:val="Body A"/>
        <w:numPr>
          <w:ilvl w:val="0"/>
          <w:numId w:val="11"/>
        </w:numPr>
        <w:bidi w:val="0"/>
        <w:spacing w:before="20" w:after="20" w:line="288" w:lineRule="auto"/>
        <w:ind w:right="0"/>
        <w:jc w:val="left"/>
        <w:rPr>
          <w:sz w:val="20"/>
          <w:szCs w:val="20"/>
          <w:rtl w:val="0"/>
          <w:lang w:val="en-US"/>
        </w:rPr>
      </w:pPr>
      <w:r>
        <w:rPr>
          <w:rFonts w:ascii="Calibri" w:hAnsi="Calibri"/>
          <w:i w:val="1"/>
          <w:iCs w:val="1"/>
          <w:caps w:val="0"/>
          <w:smallCaps w:val="0"/>
          <w:strike w:val="0"/>
          <w:dstrike w:val="0"/>
          <w:outline w:val="0"/>
          <w:color w:val="000000"/>
          <w:sz w:val="20"/>
          <w:szCs w:val="20"/>
          <w:u w:val="none" w:color="000000"/>
          <w:shd w:val="nil" w:color="auto" w:fill="auto"/>
          <w:vertAlign w:val="baseline"/>
          <w:rtl w:val="0"/>
          <w:lang w:val="en-US"/>
          <w14:textFill>
            <w14:solidFill>
              <w14:srgbClr w14:val="000000"/>
            </w14:solidFill>
          </w14:textFill>
        </w:rPr>
        <w:t xml:space="preserve">C </w:t>
      </w:r>
      <w:r>
        <w:rPr>
          <w:caps w:val="0"/>
          <w:smallCaps w:val="0"/>
          <w:strike w:val="0"/>
          <w:dstrike w:val="0"/>
          <w:outline w:val="0"/>
          <w:color w:val="000000"/>
          <w:sz w:val="20"/>
          <w:szCs w:val="20"/>
          <w:u w:val="none" w:color="000000"/>
          <w:shd w:val="nil" w:color="auto" w:fill="auto"/>
          <w:vertAlign w:val="baseline"/>
          <w:rtl w:val="0"/>
          <w:lang w:val="en-US"/>
          <w14:textFill>
            <w14:solidFill>
              <w14:srgbClr w14:val="000000"/>
            </w14:solidFill>
          </w14:textFill>
        </w:rPr>
        <w:t xml:space="preserve">— </w:t>
      </w:r>
      <w:r>
        <w:rPr>
          <w:caps w:val="0"/>
          <w:smallCaps w:val="0"/>
          <w:strike w:val="0"/>
          <w:dstrike w:val="0"/>
          <w:outline w:val="0"/>
          <w:color w:val="000000"/>
          <w:sz w:val="20"/>
          <w:szCs w:val="20"/>
          <w:u w:val="none" w:color="000000"/>
          <w:shd w:val="nil" w:color="auto" w:fill="auto"/>
          <w:vertAlign w:val="baseline"/>
          <w:rtl w:val="0"/>
          <w:lang w:val="en-US"/>
          <w14:textFill>
            <w14:solidFill>
              <w14:srgbClr w14:val="000000"/>
            </w14:solidFill>
          </w14:textFill>
        </w:rPr>
        <w:t>Set of active patient conditions</w:t>
      </w:r>
    </w:p>
    <w:p>
      <w:pPr>
        <w:pStyle w:val="Body A"/>
        <w:numPr>
          <w:ilvl w:val="0"/>
          <w:numId w:val="11"/>
        </w:numPr>
        <w:bidi w:val="0"/>
        <w:spacing w:before="20" w:after="20" w:line="288" w:lineRule="auto"/>
        <w:ind w:right="0"/>
        <w:jc w:val="left"/>
        <w:rPr>
          <w:sz w:val="20"/>
          <w:szCs w:val="20"/>
          <w:rtl w:val="0"/>
          <w:lang w:val="en-US"/>
        </w:rPr>
      </w:pPr>
      <w:r>
        <w:rPr>
          <w:rFonts w:ascii="Calibri" w:hAnsi="Calibri"/>
          <w:i w:val="1"/>
          <w:iCs w:val="1"/>
          <w:caps w:val="0"/>
          <w:smallCaps w:val="0"/>
          <w:strike w:val="0"/>
          <w:dstrike w:val="0"/>
          <w:outline w:val="0"/>
          <w:color w:val="000000"/>
          <w:sz w:val="20"/>
          <w:szCs w:val="20"/>
          <w:u w:val="none" w:color="000000"/>
          <w:shd w:val="nil" w:color="auto" w:fill="auto"/>
          <w:vertAlign w:val="baseline"/>
          <w:rtl w:val="0"/>
          <w:lang w:val="en-US"/>
          <w14:textFill>
            <w14:solidFill>
              <w14:srgbClr w14:val="000000"/>
            </w14:solidFill>
          </w14:textFill>
        </w:rPr>
        <w:t xml:space="preserve">M </w:t>
      </w:r>
      <w:r>
        <w:rPr>
          <w:caps w:val="0"/>
          <w:smallCaps w:val="0"/>
          <w:strike w:val="0"/>
          <w:dstrike w:val="0"/>
          <w:outline w:val="0"/>
          <w:color w:val="000000"/>
          <w:sz w:val="20"/>
          <w:szCs w:val="20"/>
          <w:u w:val="none" w:color="000000"/>
          <w:shd w:val="nil" w:color="auto" w:fill="auto"/>
          <w:vertAlign w:val="baseline"/>
          <w:rtl w:val="0"/>
          <w:lang w:val="en-US"/>
          <w14:textFill>
            <w14:solidFill>
              <w14:srgbClr w14:val="000000"/>
            </w14:solidFill>
          </w14:textFill>
        </w:rPr>
        <w:t xml:space="preserve">— </w:t>
      </w:r>
      <w:r>
        <w:rPr>
          <w:caps w:val="0"/>
          <w:smallCaps w:val="0"/>
          <w:strike w:val="0"/>
          <w:dstrike w:val="0"/>
          <w:outline w:val="0"/>
          <w:color w:val="000000"/>
          <w:sz w:val="20"/>
          <w:szCs w:val="20"/>
          <w:u w:val="none" w:color="000000"/>
          <w:shd w:val="nil" w:color="auto" w:fill="auto"/>
          <w:vertAlign w:val="baseline"/>
          <w:rtl w:val="0"/>
          <w:lang w:val="en-US"/>
          <w14:textFill>
            <w14:solidFill>
              <w14:srgbClr w14:val="000000"/>
            </w14:solidFill>
          </w14:textFill>
        </w:rPr>
        <w:t>Set of current patient medications</w:t>
      </w:r>
    </w:p>
    <w:p>
      <w:pPr>
        <w:pStyle w:val="Body A"/>
        <w:numPr>
          <w:ilvl w:val="0"/>
          <w:numId w:val="12"/>
        </w:numPr>
        <w:bidi w:val="0"/>
        <w:spacing w:before="20" w:after="20" w:line="288" w:lineRule="auto"/>
        <w:ind w:right="257"/>
        <w:jc w:val="both"/>
        <w:rPr>
          <w:sz w:val="20"/>
          <w:szCs w:val="20"/>
          <w:rtl w:val="0"/>
          <w:lang w:val="en-US"/>
        </w:rPr>
      </w:pPr>
      <w:r>
        <w:rPr>
          <w:rFonts w:ascii="Tahoma" w:hAnsi="Tahoma" w:hint="default"/>
          <w:caps w:val="0"/>
          <w:smallCaps w:val="0"/>
          <w:strike w:val="0"/>
          <w:dstrike w:val="0"/>
          <w:outline w:val="0"/>
          <w:color w:val="000000"/>
          <w:sz w:val="20"/>
          <w:szCs w:val="20"/>
          <w:u w:val="none" w:color="000000"/>
          <w:shd w:val="nil" w:color="auto" w:fill="auto"/>
          <w:vertAlign w:val="baseline"/>
          <w:rtl w:val="0"/>
          <w:lang w:val="en-US"/>
          <w14:textFill>
            <w14:solidFill>
              <w14:srgbClr w14:val="000000"/>
            </w14:solidFill>
          </w14:textFill>
        </w:rPr>
        <w:t>Φ</w:t>
      </w:r>
      <w:r>
        <w:rPr>
          <w:rFonts w:ascii="Tahoma" w:hAnsi="Tahoma"/>
          <w:caps w:val="0"/>
          <w:smallCaps w:val="0"/>
          <w:strike w:val="0"/>
          <w:dstrike w:val="0"/>
          <w:outline w:val="0"/>
          <w:color w:val="000000"/>
          <w:sz w:val="20"/>
          <w:szCs w:val="20"/>
          <w:u w:val="none" w:color="000000"/>
          <w:shd w:val="nil" w:color="auto" w:fill="auto"/>
          <w:vertAlign w:val="baseline"/>
          <w:rtl w:val="0"/>
          <w:lang w:val="en-US"/>
          <w14:textFill>
            <w14:solidFill>
              <w14:srgbClr w14:val="000000"/>
            </w14:solidFill>
          </w14:textFill>
        </w:rPr>
        <w:t>(</w:t>
      </w:r>
      <w:r>
        <w:rPr>
          <w:rFonts w:ascii="Calibri" w:hAnsi="Calibri"/>
          <w:i w:val="1"/>
          <w:iCs w:val="1"/>
          <w:caps w:val="0"/>
          <w:smallCaps w:val="0"/>
          <w:strike w:val="0"/>
          <w:dstrike w:val="0"/>
          <w:outline w:val="0"/>
          <w:color w:val="000000"/>
          <w:sz w:val="20"/>
          <w:szCs w:val="20"/>
          <w:u w:val="none" w:color="000000"/>
          <w:shd w:val="nil" w:color="auto" w:fill="auto"/>
          <w:vertAlign w:val="baseline"/>
          <w:rtl w:val="0"/>
          <w:lang w:val="en-US"/>
          <w14:textFill>
            <w14:solidFill>
              <w14:srgbClr w14:val="000000"/>
            </w14:solidFill>
          </w14:textFill>
        </w:rPr>
        <w:t xml:space="preserve">P </w:t>
      </w:r>
      <w:r>
        <w:rPr>
          <w:rFonts w:ascii="Tahoma" w:hAnsi="Tahoma"/>
          <w:caps w:val="0"/>
          <w:smallCaps w:val="0"/>
          <w:strike w:val="0"/>
          <w:dstrike w:val="0"/>
          <w:outline w:val="0"/>
          <w:color w:val="000000"/>
          <w:sz w:val="20"/>
          <w:szCs w:val="20"/>
          <w:u w:val="none" w:color="000000"/>
          <w:shd w:val="nil" w:color="auto" w:fill="auto"/>
          <w:vertAlign w:val="baseline"/>
          <w:rtl w:val="0"/>
          <w:lang w:val="en-US"/>
          <w14:textFill>
            <w14:solidFill>
              <w14:srgbClr w14:val="000000"/>
            </w14:solidFill>
          </w14:textFill>
        </w:rPr>
        <w:t xml:space="preserve">) </w:t>
      </w:r>
      <w:r>
        <w:rPr>
          <w:caps w:val="0"/>
          <w:smallCaps w:val="0"/>
          <w:strike w:val="0"/>
          <w:dstrike w:val="0"/>
          <w:outline w:val="0"/>
          <w:color w:val="000000"/>
          <w:sz w:val="20"/>
          <w:szCs w:val="20"/>
          <w:u w:val="none" w:color="000000"/>
          <w:shd w:val="nil" w:color="auto" w:fill="auto"/>
          <w:vertAlign w:val="baseline"/>
          <w:rtl w:val="0"/>
          <w:lang w:val="en-US"/>
          <w14:textFill>
            <w14:solidFill>
              <w14:srgbClr w14:val="000000"/>
            </w14:solidFill>
          </w14:textFill>
        </w:rPr>
        <w:t xml:space="preserve">— </w:t>
      </w:r>
      <w:r>
        <w:rPr>
          <w:caps w:val="0"/>
          <w:smallCaps w:val="0"/>
          <w:strike w:val="0"/>
          <w:dstrike w:val="0"/>
          <w:outline w:val="0"/>
          <w:color w:val="000000"/>
          <w:sz w:val="20"/>
          <w:szCs w:val="20"/>
          <w:u w:val="none" w:color="000000"/>
          <w:shd w:val="nil" w:color="auto" w:fill="auto"/>
          <w:vertAlign w:val="baseline"/>
          <w:rtl w:val="0"/>
          <w:lang w:val="en-US"/>
          <w14:textFill>
            <w14:solidFill>
              <w14:srgbClr w14:val="000000"/>
            </w14:solidFill>
          </w14:textFill>
        </w:rPr>
        <w:t xml:space="preserve">Function retrieving recent laboratory observations for </w:t>
      </w:r>
      <w:r>
        <w:rPr>
          <w:rFonts w:ascii="Calibri" w:hAnsi="Calibri"/>
          <w:i w:val="1"/>
          <w:iCs w:val="1"/>
          <w:caps w:val="0"/>
          <w:smallCaps w:val="0"/>
          <w:strike w:val="0"/>
          <w:dstrike w:val="0"/>
          <w:outline w:val="0"/>
          <w:color w:val="000000"/>
          <w:sz w:val="20"/>
          <w:szCs w:val="20"/>
          <w:u w:val="none" w:color="000000"/>
          <w:shd w:val="nil" w:color="auto" w:fill="auto"/>
          <w:vertAlign w:val="baseline"/>
          <w:rtl w:val="0"/>
          <w:lang w:val="en-US"/>
          <w14:textFill>
            <w14:solidFill>
              <w14:srgbClr w14:val="000000"/>
            </w14:solidFill>
          </w14:textFill>
        </w:rPr>
        <w:t>P</w:t>
      </w:r>
    </w:p>
    <w:p>
      <w:pPr>
        <w:pStyle w:val="Body A"/>
        <w:numPr>
          <w:ilvl w:val="0"/>
          <w:numId w:val="12"/>
        </w:numPr>
        <w:bidi w:val="0"/>
        <w:spacing w:before="20" w:after="20" w:line="288" w:lineRule="auto"/>
        <w:ind w:right="257"/>
        <w:jc w:val="both"/>
        <w:rPr>
          <w:sz w:val="20"/>
          <w:szCs w:val="20"/>
          <w:rtl w:val="0"/>
          <w:lang w:val="en-US"/>
        </w:rPr>
      </w:pPr>
      <w:r>
        <w:rPr>
          <w:rFonts w:ascii="Calibri" w:hAnsi="Calibri" w:hint="default"/>
          <w:i w:val="1"/>
          <w:iCs w:val="1"/>
          <w:caps w:val="0"/>
          <w:smallCaps w:val="0"/>
          <w:strike w:val="0"/>
          <w:dstrike w:val="0"/>
          <w:outline w:val="0"/>
          <w:color w:val="000000"/>
          <w:sz w:val="20"/>
          <w:szCs w:val="20"/>
          <w:u w:val="none" w:color="000000"/>
          <w:shd w:val="nil" w:color="auto" w:fill="auto"/>
          <w:vertAlign w:val="baseline"/>
          <w:rtl w:val="0"/>
          <w:lang w:val="en-US"/>
          <w14:textFill>
            <w14:solidFill>
              <w14:srgbClr w14:val="000000"/>
            </w14:solidFill>
          </w14:textFill>
        </w:rPr>
        <w:t>ξ</w:t>
      </w:r>
      <w:r>
        <w:rPr>
          <w:rFonts w:ascii="Tahoma" w:hAnsi="Tahoma"/>
          <w:caps w:val="0"/>
          <w:smallCaps w:val="0"/>
          <w:strike w:val="0"/>
          <w:dstrike w:val="0"/>
          <w:outline w:val="0"/>
          <w:color w:val="000000"/>
          <w:sz w:val="20"/>
          <w:szCs w:val="20"/>
          <w:u w:val="none" w:color="000000"/>
          <w:shd w:val="nil" w:color="auto" w:fill="auto"/>
          <w:vertAlign w:val="baseline"/>
          <w:rtl w:val="0"/>
          <w:lang w:val="en-US"/>
          <w14:textFill>
            <w14:solidFill>
              <w14:srgbClr w14:val="000000"/>
            </w14:solidFill>
          </w14:textFill>
        </w:rPr>
        <w:t>(</w:t>
      </w:r>
      <w:r>
        <w:rPr>
          <w:rFonts w:ascii="Calibri" w:hAnsi="Calibri"/>
          <w:i w:val="1"/>
          <w:iCs w:val="1"/>
          <w:caps w:val="0"/>
          <w:smallCaps w:val="0"/>
          <w:strike w:val="0"/>
          <w:dstrike w:val="0"/>
          <w:outline w:val="0"/>
          <w:color w:val="000000"/>
          <w:sz w:val="20"/>
          <w:szCs w:val="20"/>
          <w:u w:val="none" w:color="000000"/>
          <w:shd w:val="nil" w:color="auto" w:fill="auto"/>
          <w:vertAlign w:val="baseline"/>
          <w:rtl w:val="0"/>
          <w:lang w:val="es-ES_tradnl"/>
          <w14:textFill>
            <w14:solidFill>
              <w14:srgbClr w14:val="000000"/>
            </w14:solidFill>
          </w14:textFill>
        </w:rPr>
        <w:t>m, C, M, L</w:t>
      </w:r>
      <w:r>
        <w:rPr>
          <w:rFonts w:ascii="Tahoma" w:hAnsi="Tahoma"/>
          <w:caps w:val="0"/>
          <w:smallCaps w:val="0"/>
          <w:strike w:val="0"/>
          <w:dstrike w:val="0"/>
          <w:outline w:val="0"/>
          <w:color w:val="000000"/>
          <w:sz w:val="20"/>
          <w:szCs w:val="20"/>
          <w:u w:val="none" w:color="000000"/>
          <w:shd w:val="nil" w:color="auto" w:fill="auto"/>
          <w:vertAlign w:val="baseline"/>
          <w:rtl w:val="0"/>
          <w:lang w:val="en-US"/>
          <w14:textFill>
            <w14:solidFill>
              <w14:srgbClr w14:val="000000"/>
            </w14:solidFill>
          </w14:textFill>
        </w:rPr>
        <w:t xml:space="preserve">) </w:t>
      </w:r>
      <w:r>
        <w:rPr>
          <w:caps w:val="0"/>
          <w:smallCaps w:val="0"/>
          <w:strike w:val="0"/>
          <w:dstrike w:val="0"/>
          <w:outline w:val="0"/>
          <w:color w:val="000000"/>
          <w:sz w:val="20"/>
          <w:szCs w:val="20"/>
          <w:u w:val="none" w:color="000000"/>
          <w:shd w:val="nil" w:color="auto" w:fill="auto"/>
          <w:vertAlign w:val="baseline"/>
          <w:rtl w:val="0"/>
          <w:lang w:val="en-US"/>
          <w14:textFill>
            <w14:solidFill>
              <w14:srgbClr w14:val="000000"/>
            </w14:solidFill>
          </w14:textFill>
        </w:rPr>
        <w:t xml:space="preserve">— </w:t>
      </w:r>
      <w:r>
        <w:rPr>
          <w:caps w:val="0"/>
          <w:smallCaps w:val="0"/>
          <w:strike w:val="0"/>
          <w:dstrike w:val="0"/>
          <w:outline w:val="0"/>
          <w:color w:val="000000"/>
          <w:sz w:val="20"/>
          <w:szCs w:val="20"/>
          <w:u w:val="none" w:color="000000"/>
          <w:shd w:val="nil" w:color="auto" w:fill="auto"/>
          <w:vertAlign w:val="baseline"/>
          <w:rtl w:val="0"/>
          <w:lang w:val="en-US"/>
          <w14:textFill>
            <w14:solidFill>
              <w14:srgbClr w14:val="000000"/>
            </w14:solidFill>
          </w14:textFill>
        </w:rPr>
        <w:t xml:space="preserve">AI evaluation function yielding assessment tuple </w:t>
      </w:r>
      <w:r>
        <w:rPr>
          <w:rFonts w:ascii="Cambria" w:hAnsi="Cambria"/>
          <w:caps w:val="0"/>
          <w:smallCaps w:val="0"/>
          <w:strike w:val="0"/>
          <w:dstrike w:val="0"/>
          <w:outline w:val="0"/>
          <w:color w:val="000000"/>
          <w:sz w:val="20"/>
          <w:szCs w:val="20"/>
          <w:u w:val="none" w:color="000000"/>
          <w:shd w:val="nil" w:color="auto" w:fill="auto"/>
          <w:vertAlign w:val="baseline"/>
          <w:rtl w:val="0"/>
          <w:lang w:val="pt-PT"/>
          <w14:textFill>
            <w14:solidFill>
              <w14:srgbClr w14:val="000000"/>
            </w14:solidFill>
          </w14:textFill>
        </w:rPr>
        <w:t xml:space="preserve">A </w:t>
      </w:r>
      <w:r>
        <w:rPr>
          <w:rFonts w:ascii="Tahoma" w:hAnsi="Tahoma"/>
          <w:caps w:val="0"/>
          <w:smallCaps w:val="0"/>
          <w:strike w:val="0"/>
          <w:dstrike w:val="0"/>
          <w:outline w:val="0"/>
          <w:color w:val="000000"/>
          <w:sz w:val="20"/>
          <w:szCs w:val="20"/>
          <w:u w:val="none" w:color="000000"/>
          <w:shd w:val="nil" w:color="auto" w:fill="auto"/>
          <w:vertAlign w:val="baseline"/>
          <w:rtl w:val="0"/>
          <w:lang w:val="en-US"/>
          <w14:textFill>
            <w14:solidFill>
              <w14:srgbClr w14:val="000000"/>
            </w14:solidFill>
          </w14:textFill>
        </w:rPr>
        <w:t xml:space="preserve">= </w:t>
      </w:r>
      <w:r>
        <w:rPr>
          <w:rFonts w:ascii="Arial Unicode MS" w:cs="Arial Unicode MS" w:hAnsi="Arial Unicode MS" w:eastAsia="Arial Unicode MS" w:hint="default"/>
          <w:b w:val="0"/>
          <w:bCs w:val="0"/>
          <w:i w:val="0"/>
          <w:iCs w:val="0"/>
          <w:caps w:val="0"/>
          <w:smallCaps w:val="0"/>
          <w:strike w:val="0"/>
          <w:dstrike w:val="0"/>
          <w:outline w:val="0"/>
          <w:color w:val="000000"/>
          <w:sz w:val="20"/>
          <w:szCs w:val="20"/>
          <w:u w:val="none" w:color="000000"/>
          <w:shd w:val="nil" w:color="auto" w:fill="auto"/>
          <w:vertAlign w:val="baseline"/>
          <w:rtl w:val="0"/>
          <w:lang w:val="en-US"/>
          <w14:textFill>
            <w14:solidFill>
              <w14:srgbClr w14:val="000000"/>
            </w14:solidFill>
          </w14:textFill>
        </w:rPr>
        <w:t>⟨</w:t>
      </w:r>
      <w:r>
        <w:rPr>
          <w:rFonts w:ascii="Calibri" w:hAnsi="Calibri"/>
          <w:i w:val="1"/>
          <w:iCs w:val="1"/>
          <w:caps w:val="0"/>
          <w:smallCaps w:val="0"/>
          <w:strike w:val="0"/>
          <w:dstrike w:val="0"/>
          <w:outline w:val="0"/>
          <w:color w:val="000000"/>
          <w:sz w:val="20"/>
          <w:szCs w:val="20"/>
          <w:u w:val="none" w:color="000000"/>
          <w:shd w:val="nil" w:color="auto" w:fill="auto"/>
          <w:vertAlign w:val="baseline"/>
          <w:rtl w:val="0"/>
          <w:lang w:val="en-US"/>
          <w14:textFill>
            <w14:solidFill>
              <w14:srgbClr w14:val="000000"/>
            </w14:solidFill>
          </w14:textFill>
        </w:rPr>
        <w:t xml:space="preserve">r, </w:t>
      </w:r>
      <w:r>
        <w:rPr>
          <w:rFonts w:ascii="Calibri" w:hAnsi="Calibri" w:hint="default"/>
          <w:i w:val="1"/>
          <w:iCs w:val="1"/>
          <w:caps w:val="0"/>
          <w:smallCaps w:val="0"/>
          <w:strike w:val="0"/>
          <w:dstrike w:val="0"/>
          <w:outline w:val="0"/>
          <w:color w:val="000000"/>
          <w:sz w:val="20"/>
          <w:szCs w:val="20"/>
          <w:u w:val="none" w:color="000000"/>
          <w:shd w:val="nil" w:color="auto" w:fill="auto"/>
          <w:vertAlign w:val="baseline"/>
          <w:rtl w:val="0"/>
          <w:lang w:val="en-US"/>
          <w14:textFill>
            <w14:solidFill>
              <w14:srgbClr w14:val="000000"/>
            </w14:solidFill>
          </w14:textFill>
        </w:rPr>
        <w:t>ρ</w:t>
      </w:r>
      <w:r>
        <w:rPr>
          <w:rFonts w:ascii="Calibri" w:hAnsi="Calibri"/>
          <w:i w:val="1"/>
          <w:iCs w:val="1"/>
          <w:caps w:val="0"/>
          <w:smallCaps w:val="0"/>
          <w:strike w:val="0"/>
          <w:dstrike w:val="0"/>
          <w:outline w:val="0"/>
          <w:color w:val="000000"/>
          <w:sz w:val="20"/>
          <w:szCs w:val="20"/>
          <w:u w:val="none" w:color="000000"/>
          <w:shd w:val="nil" w:color="auto" w:fill="auto"/>
          <w:vertAlign w:val="baseline"/>
          <w:rtl w:val="0"/>
          <w:lang w:val="en-US"/>
          <w14:textFill>
            <w14:solidFill>
              <w14:srgbClr w14:val="000000"/>
            </w14:solidFill>
          </w14:textFill>
        </w:rPr>
        <w:t xml:space="preserve">, </w:t>
      </w:r>
      <w:r>
        <w:rPr>
          <w:rFonts w:ascii="Calibri" w:hAnsi="Calibri" w:hint="default"/>
          <w:i w:val="1"/>
          <w:iCs w:val="1"/>
          <w:caps w:val="0"/>
          <w:smallCaps w:val="0"/>
          <w:strike w:val="0"/>
          <w:dstrike w:val="0"/>
          <w:outline w:val="0"/>
          <w:color w:val="000000"/>
          <w:sz w:val="20"/>
          <w:szCs w:val="20"/>
          <w:u w:val="none" w:color="000000"/>
          <w:shd w:val="nil" w:color="auto" w:fill="auto"/>
          <w:vertAlign w:val="baseline"/>
          <w:rtl w:val="0"/>
          <w:lang w:val="en-US"/>
          <w14:textFill>
            <w14:solidFill>
              <w14:srgbClr w14:val="000000"/>
            </w14:solidFill>
          </w14:textFill>
        </w:rPr>
        <w:t>δ</w:t>
      </w:r>
      <w:r>
        <w:rPr>
          <w:rFonts w:ascii="Calibri" w:hAnsi="Calibri"/>
          <w:i w:val="1"/>
          <w:iCs w:val="1"/>
          <w:caps w:val="0"/>
          <w:smallCaps w:val="0"/>
          <w:strike w:val="0"/>
          <w:dstrike w:val="0"/>
          <w:outline w:val="0"/>
          <w:color w:val="000000"/>
          <w:sz w:val="20"/>
          <w:szCs w:val="20"/>
          <w:u w:val="none" w:color="000000"/>
          <w:shd w:val="nil" w:color="auto" w:fill="auto"/>
          <w:vertAlign w:val="baseline"/>
          <w:rtl w:val="0"/>
          <w:lang w:val="en-US"/>
          <w14:textFill>
            <w14:solidFill>
              <w14:srgbClr w14:val="000000"/>
            </w14:solidFill>
          </w14:textFill>
        </w:rPr>
        <w:t>, m</w:t>
      </w:r>
      <w:r>
        <w:rPr>
          <w:rFonts w:ascii="Calibri" w:hAnsi="Calibri"/>
          <w:i w:val="1"/>
          <w:iCs w:val="1"/>
          <w:caps w:val="0"/>
          <w:smallCaps w:val="0"/>
          <w:strike w:val="0"/>
          <w:dstrike w:val="0"/>
          <w:outline w:val="0"/>
          <w:color w:val="000000"/>
          <w:sz w:val="20"/>
          <w:szCs w:val="20"/>
          <w:u w:val="none" w:color="000000"/>
          <w:shd w:val="nil" w:color="auto" w:fill="auto"/>
          <w:vertAlign w:val="subscript"/>
          <w:rtl w:val="0"/>
          <w:lang w:val="en-US"/>
          <w14:textFill>
            <w14:solidFill>
              <w14:srgbClr w14:val="000000"/>
            </w14:solidFill>
          </w14:textFill>
        </w:rPr>
        <w:t>alt</w:t>
      </w:r>
      <w:r>
        <w:rPr>
          <w:rFonts w:ascii="Arial Unicode MS" w:cs="Arial Unicode MS" w:hAnsi="Arial Unicode MS" w:eastAsia="Arial Unicode MS" w:hint="default"/>
          <w:b w:val="0"/>
          <w:bCs w:val="0"/>
          <w:i w:val="0"/>
          <w:iCs w:val="0"/>
          <w:caps w:val="0"/>
          <w:smallCaps w:val="0"/>
          <w:strike w:val="0"/>
          <w:dstrike w:val="0"/>
          <w:outline w:val="0"/>
          <w:color w:val="000000"/>
          <w:sz w:val="20"/>
          <w:szCs w:val="20"/>
          <w:u w:val="none" w:color="000000"/>
          <w:shd w:val="nil" w:color="auto" w:fill="auto"/>
          <w:vertAlign w:val="baseline"/>
          <w:rtl w:val="0"/>
          <w:lang w:val="en-US"/>
          <w14:textFill>
            <w14:solidFill>
              <w14:srgbClr w14:val="000000"/>
            </w14:solidFill>
          </w14:textFill>
        </w:rPr>
        <w:t>⟩</w:t>
      </w:r>
      <w:r>
        <w:rPr>
          <w:caps w:val="0"/>
          <w:smallCaps w:val="0"/>
          <w:strike w:val="0"/>
          <w:dstrike w:val="0"/>
          <w:outline w:val="0"/>
          <w:color w:val="000000"/>
          <w:sz w:val="20"/>
          <w:szCs w:val="20"/>
          <w:u w:val="none" w:color="000000"/>
          <w:shd w:val="nil" w:color="auto" w:fill="auto"/>
          <w:vertAlign w:val="baseline"/>
          <w:rtl w:val="0"/>
          <w:lang w:val="en-US"/>
          <w14:textFill>
            <w14:solidFill>
              <w14:srgbClr w14:val="000000"/>
            </w14:solidFill>
          </w14:textFill>
        </w:rPr>
        <w:t xml:space="preserve">, where </w:t>
      </w:r>
      <w:r>
        <w:rPr>
          <w:rFonts w:ascii="Calibri" w:hAnsi="Calibri"/>
          <w:i w:val="1"/>
          <w:iCs w:val="1"/>
          <w:caps w:val="0"/>
          <w:smallCaps w:val="0"/>
          <w:strike w:val="0"/>
          <w:dstrike w:val="0"/>
          <w:outline w:val="0"/>
          <w:color w:val="000000"/>
          <w:sz w:val="20"/>
          <w:szCs w:val="20"/>
          <w:u w:val="none" w:color="000000"/>
          <w:shd w:val="nil" w:color="auto" w:fill="auto"/>
          <w:vertAlign w:val="baseline"/>
          <w:rtl w:val="0"/>
          <w:lang w:val="en-US"/>
          <w14:textFill>
            <w14:solidFill>
              <w14:srgbClr w14:val="000000"/>
            </w14:solidFill>
          </w14:textFill>
        </w:rPr>
        <w:t xml:space="preserve">r </w:t>
      </w:r>
      <w:r>
        <w:rPr>
          <w:caps w:val="0"/>
          <w:smallCaps w:val="0"/>
          <w:strike w:val="0"/>
          <w:dstrike w:val="0"/>
          <w:outline w:val="0"/>
          <w:color w:val="000000"/>
          <w:sz w:val="20"/>
          <w:szCs w:val="20"/>
          <w:u w:val="none" w:color="000000"/>
          <w:shd w:val="nil" w:color="auto" w:fill="auto"/>
          <w:vertAlign w:val="baseline"/>
          <w:rtl w:val="0"/>
          <w:lang w:val="en-US"/>
          <w14:textFill>
            <w14:solidFill>
              <w14:srgbClr w14:val="000000"/>
            </w14:solidFill>
          </w14:textFill>
        </w:rPr>
        <w:t xml:space="preserve">is risk level, </w:t>
      </w:r>
      <w:r>
        <w:rPr>
          <w:rFonts w:ascii="Calibri" w:hAnsi="Calibri" w:hint="default"/>
          <w:i w:val="1"/>
          <w:iCs w:val="1"/>
          <w:caps w:val="0"/>
          <w:smallCaps w:val="0"/>
          <w:strike w:val="0"/>
          <w:dstrike w:val="0"/>
          <w:outline w:val="0"/>
          <w:color w:val="000000"/>
          <w:sz w:val="20"/>
          <w:szCs w:val="20"/>
          <w:u w:val="none" w:color="000000"/>
          <w:shd w:val="nil" w:color="auto" w:fill="auto"/>
          <w:vertAlign w:val="baseline"/>
          <w:rtl w:val="0"/>
          <w:lang w:val="en-US"/>
          <w14:textFill>
            <w14:solidFill>
              <w14:srgbClr w14:val="000000"/>
            </w14:solidFill>
          </w14:textFill>
        </w:rPr>
        <w:t xml:space="preserve">ρ </w:t>
      </w:r>
      <w:r>
        <w:rPr>
          <w:caps w:val="0"/>
          <w:smallCaps w:val="0"/>
          <w:strike w:val="0"/>
          <w:dstrike w:val="0"/>
          <w:outline w:val="0"/>
          <w:color w:val="000000"/>
          <w:sz w:val="20"/>
          <w:szCs w:val="20"/>
          <w:u w:val="none" w:color="000000"/>
          <w:shd w:val="nil" w:color="auto" w:fill="auto"/>
          <w:vertAlign w:val="baseline"/>
          <w:rtl w:val="0"/>
          <w:lang w:val="en-US"/>
          <w14:textFill>
            <w14:solidFill>
              <w14:srgbClr w14:val="000000"/>
            </w14:solidFill>
          </w14:textFill>
        </w:rPr>
        <w:t xml:space="preserve">is reason summary, </w:t>
      </w:r>
      <w:r>
        <w:rPr>
          <w:rFonts w:ascii="Calibri" w:hAnsi="Calibri" w:hint="default"/>
          <w:i w:val="1"/>
          <w:iCs w:val="1"/>
          <w:caps w:val="0"/>
          <w:smallCaps w:val="0"/>
          <w:strike w:val="0"/>
          <w:dstrike w:val="0"/>
          <w:outline w:val="0"/>
          <w:color w:val="000000"/>
          <w:sz w:val="20"/>
          <w:szCs w:val="20"/>
          <w:u w:val="none" w:color="000000"/>
          <w:shd w:val="nil" w:color="auto" w:fill="auto"/>
          <w:vertAlign w:val="baseline"/>
          <w:rtl w:val="0"/>
          <w:lang w:val="en-US"/>
          <w14:textFill>
            <w14:solidFill>
              <w14:srgbClr w14:val="000000"/>
            </w14:solidFill>
          </w14:textFill>
        </w:rPr>
        <w:t xml:space="preserve">δ </w:t>
      </w:r>
      <w:r>
        <w:rPr>
          <w:caps w:val="0"/>
          <w:smallCaps w:val="0"/>
          <w:strike w:val="0"/>
          <w:dstrike w:val="0"/>
          <w:outline w:val="0"/>
          <w:color w:val="000000"/>
          <w:sz w:val="20"/>
          <w:szCs w:val="20"/>
          <w:u w:val="none" w:color="000000"/>
          <w:shd w:val="nil" w:color="auto" w:fill="auto"/>
          <w:vertAlign w:val="baseline"/>
          <w:rtl w:val="0"/>
          <w:lang w:val="en-US"/>
          <w14:textFill>
            <w14:solidFill>
              <w14:srgbClr w14:val="000000"/>
            </w14:solidFill>
          </w14:textFill>
        </w:rPr>
        <w:t xml:space="preserve">is detailed explanation, and </w:t>
      </w:r>
      <w:r>
        <w:rPr>
          <w:rFonts w:ascii="Calibri" w:hAnsi="Calibri"/>
          <w:i w:val="1"/>
          <w:iCs w:val="1"/>
          <w:caps w:val="0"/>
          <w:smallCaps w:val="0"/>
          <w:strike w:val="0"/>
          <w:dstrike w:val="0"/>
          <w:outline w:val="0"/>
          <w:color w:val="000000"/>
          <w:sz w:val="20"/>
          <w:szCs w:val="20"/>
          <w:u w:val="none" w:color="000000"/>
          <w:shd w:val="nil" w:color="auto" w:fill="auto"/>
          <w:vertAlign w:val="baseline"/>
          <w:rtl w:val="0"/>
          <w:lang w:val="en-US"/>
          <w14:textFill>
            <w14:solidFill>
              <w14:srgbClr w14:val="000000"/>
            </w14:solidFill>
          </w14:textFill>
        </w:rPr>
        <w:t>m</w:t>
      </w:r>
      <w:r>
        <w:rPr>
          <w:rFonts w:ascii="Calibri" w:hAnsi="Calibri"/>
          <w:i w:val="1"/>
          <w:iCs w:val="1"/>
          <w:caps w:val="0"/>
          <w:smallCaps w:val="0"/>
          <w:strike w:val="0"/>
          <w:dstrike w:val="0"/>
          <w:outline w:val="0"/>
          <w:color w:val="000000"/>
          <w:sz w:val="20"/>
          <w:szCs w:val="20"/>
          <w:u w:val="none" w:color="000000"/>
          <w:shd w:val="nil" w:color="auto" w:fill="auto"/>
          <w:vertAlign w:val="subscript"/>
          <w:rtl w:val="0"/>
          <w:lang w:val="en-US"/>
          <w14:textFill>
            <w14:solidFill>
              <w14:srgbClr w14:val="000000"/>
            </w14:solidFill>
          </w14:textFill>
        </w:rPr>
        <w:t>alt</w:t>
      </w:r>
      <w:r>
        <w:rPr>
          <w:rFonts w:ascii="Calibri" w:hAnsi="Calibri"/>
          <w:i w:val="1"/>
          <w:iCs w:val="1"/>
          <w:caps w:val="0"/>
          <w:smallCaps w:val="0"/>
          <w:strike w:val="0"/>
          <w:dstrike w:val="0"/>
          <w:outline w:val="0"/>
          <w:color w:val="000000"/>
          <w:sz w:val="20"/>
          <w:szCs w:val="20"/>
          <w:u w:val="none" w:color="000000"/>
          <w:shd w:val="nil" w:color="auto" w:fill="auto"/>
          <w:vertAlign w:val="baseline"/>
          <w:rtl w:val="0"/>
          <w:lang w:val="en-US"/>
          <w14:textFill>
            <w14:solidFill>
              <w14:srgbClr w14:val="000000"/>
            </w14:solidFill>
          </w14:textFill>
        </w:rPr>
        <w:t xml:space="preserve"> </w:t>
      </w:r>
      <w:r>
        <w:rPr>
          <w:caps w:val="0"/>
          <w:smallCaps w:val="0"/>
          <w:strike w:val="0"/>
          <w:dstrike w:val="0"/>
          <w:outline w:val="0"/>
          <w:color w:val="000000"/>
          <w:sz w:val="20"/>
          <w:szCs w:val="20"/>
          <w:u w:val="none" w:color="000000"/>
          <w:shd w:val="nil" w:color="auto" w:fill="auto"/>
          <w:vertAlign w:val="baseline"/>
          <w:rtl w:val="0"/>
          <w:lang w:val="en-US"/>
          <w14:textFill>
            <w14:solidFill>
              <w14:srgbClr w14:val="000000"/>
            </w14:solidFill>
          </w14:textFill>
        </w:rPr>
        <w:t>is the recommended alternative</w:t>
      </w:r>
    </w:p>
    <w:p>
      <w:pPr>
        <w:pStyle w:val="Body A"/>
        <w:spacing w:before="20" w:after="20" w:line="288" w:lineRule="auto"/>
        <w:ind w:left="199" w:firstLine="0"/>
        <w:jc w:val="both"/>
        <w:rPr>
          <w:caps w:val="0"/>
          <w:smallCaps w:val="0"/>
          <w:strike w:val="0"/>
          <w:dstrike w:val="0"/>
          <w:outline w:val="0"/>
          <w:color w:val="000000"/>
          <w:sz w:val="20"/>
          <w:szCs w:val="20"/>
          <w:u w:val="none" w:color="000000"/>
          <w:shd w:val="nil" w:color="auto" w:fill="auto"/>
          <w:vertAlign w:val="baseline"/>
          <w14:textFill>
            <w14:solidFill>
              <w14:srgbClr w14:val="000000"/>
            </w14:solidFill>
          </w14:textFill>
        </w:rPr>
      </w:pPr>
      <w:r>
        <w:rPr>
          <w:b w:val="1"/>
          <w:bCs w:val="1"/>
          <w:caps w:val="0"/>
          <w:smallCaps w:val="0"/>
          <w:strike w:val="0"/>
          <w:dstrike w:val="0"/>
          <w:outline w:val="0"/>
          <w:color w:val="000000"/>
          <w:sz w:val="20"/>
          <w:szCs w:val="20"/>
          <w:u w:val="none" w:color="000000"/>
          <w:shd w:val="nil" w:color="auto" w:fill="auto"/>
          <w:vertAlign w:val="baseline"/>
          <w:rtl w:val="0"/>
          <w:lang w:val="de-DE"/>
          <w14:textFill>
            <w14:solidFill>
              <w14:srgbClr w14:val="000000"/>
            </w14:solidFill>
          </w14:textFill>
        </w:rPr>
        <w:t xml:space="preserve">Output: </w:t>
      </w:r>
      <w:r>
        <w:rPr>
          <w:rFonts w:ascii="Calibri" w:hAnsi="Calibri"/>
          <w:i w:val="1"/>
          <w:iCs w:val="1"/>
          <w:caps w:val="0"/>
          <w:smallCaps w:val="0"/>
          <w:strike w:val="0"/>
          <w:dstrike w:val="0"/>
          <w:outline w:val="0"/>
          <w:color w:val="000000"/>
          <w:sz w:val="20"/>
          <w:szCs w:val="20"/>
          <w:u w:val="none" w:color="000000"/>
          <w:shd w:val="nil" w:color="auto" w:fill="auto"/>
          <w:vertAlign w:val="baseline"/>
          <w:rtl w:val="0"/>
          <w:lang w:val="de-DE"/>
          <w14:textFill>
            <w14:solidFill>
              <w14:srgbClr w14:val="000000"/>
            </w14:solidFill>
          </w14:textFill>
        </w:rPr>
        <w:t xml:space="preserve">R </w:t>
      </w:r>
      <w:r>
        <w:rPr>
          <w:caps w:val="0"/>
          <w:smallCaps w:val="0"/>
          <w:strike w:val="0"/>
          <w:dstrike w:val="0"/>
          <w:outline w:val="0"/>
          <w:color w:val="000000"/>
          <w:sz w:val="20"/>
          <w:szCs w:val="20"/>
          <w:u w:val="none" w:color="000000"/>
          <w:shd w:val="nil" w:color="auto" w:fill="auto"/>
          <w:vertAlign w:val="baseline"/>
          <w:rtl w:val="0"/>
          <w:lang w:val="en-US"/>
          <w14:textFill>
            <w14:solidFill>
              <w14:srgbClr w14:val="000000"/>
            </w14:solidFill>
          </w14:textFill>
        </w:rPr>
        <w:t xml:space="preserve">— </w:t>
      </w:r>
      <w:r>
        <w:rPr>
          <w:caps w:val="0"/>
          <w:smallCaps w:val="0"/>
          <w:strike w:val="0"/>
          <w:dstrike w:val="0"/>
          <w:outline w:val="0"/>
          <w:color w:val="000000"/>
          <w:sz w:val="20"/>
          <w:szCs w:val="20"/>
          <w:u w:val="none" w:color="000000"/>
          <w:shd w:val="nil" w:color="auto" w:fill="auto"/>
          <w:vertAlign w:val="baseline"/>
          <w:rtl w:val="0"/>
          <w:lang w:val="en-US"/>
          <w14:textFill>
            <w14:solidFill>
              <w14:srgbClr w14:val="000000"/>
            </w14:solidFill>
          </w14:textFill>
        </w:rPr>
        <w:t>Set of decision support interventions (cards)</w:t>
      </w:r>
    </w:p>
    <w:p>
      <w:pPr>
        <w:pStyle w:val="Body A"/>
        <w:spacing w:before="20" w:after="20" w:line="288" w:lineRule="auto"/>
        <w:ind w:left="314" w:firstLine="0"/>
        <w:rPr>
          <w:rFonts w:ascii="Cambria" w:cs="Cambria" w:hAnsi="Cambria" w:eastAsia="Cambria"/>
          <w:sz w:val="20"/>
          <w:szCs w:val="20"/>
        </w:rPr>
      </w:pPr>
      <w:r>
        <w:rPr>
          <w:sz w:val="16"/>
          <w:szCs w:val="16"/>
          <w:rtl w:val="0"/>
          <w:lang w:val="ru-RU"/>
        </w:rPr>
        <w:t xml:space="preserve">1: </w:t>
      </w:r>
      <w:r>
        <w:rPr>
          <w:rFonts w:ascii="Calibri" w:hAnsi="Calibri"/>
          <w:i w:val="1"/>
          <w:iCs w:val="1"/>
          <w:sz w:val="20"/>
          <w:szCs w:val="20"/>
          <w:rtl w:val="0"/>
          <w:lang w:val="de-DE"/>
        </w:rPr>
        <w:t xml:space="preserve">R </w:t>
      </w:r>
      <w:r>
        <w:rPr>
          <w:rFonts w:ascii="Cambria" w:hAnsi="Cambria" w:hint="default"/>
          <w:sz w:val="20"/>
          <w:szCs w:val="20"/>
          <w:rtl w:val="0"/>
          <w:lang w:val="en-US"/>
        </w:rPr>
        <w:t xml:space="preserve">← </w:t>
      </w:r>
      <w:r>
        <w:rPr>
          <w:rFonts w:ascii="Arial Unicode MS" w:hAnsi="Arial Unicode MS" w:hint="default"/>
          <w:sz w:val="20"/>
          <w:szCs w:val="20"/>
          <w:rtl w:val="0"/>
          <w:lang w:val="en-US"/>
        </w:rPr>
        <w:t>∅</w:t>
      </w:r>
    </w:p>
    <w:p>
      <w:pPr>
        <w:pStyle w:val="Body A"/>
        <w:spacing w:before="20" w:after="20" w:line="288" w:lineRule="auto"/>
        <w:ind w:left="314" w:firstLine="0"/>
        <w:rPr>
          <w:rFonts w:ascii="Tahoma" w:cs="Tahoma" w:hAnsi="Tahoma" w:eastAsia="Tahoma"/>
          <w:sz w:val="20"/>
          <w:szCs w:val="20"/>
        </w:rPr>
      </w:pPr>
      <w:r>
        <w:rPr>
          <w:sz w:val="16"/>
          <w:szCs w:val="16"/>
          <w:rtl w:val="0"/>
          <w:lang w:val="en-US"/>
        </w:rPr>
        <w:t xml:space="preserve">2: </w:t>
      </w:r>
      <w:r>
        <w:rPr>
          <w:rFonts w:ascii="Calibri" w:hAnsi="Calibri"/>
          <w:i w:val="1"/>
          <w:iCs w:val="1"/>
          <w:sz w:val="20"/>
          <w:szCs w:val="20"/>
          <w:rtl w:val="0"/>
          <w:lang w:val="en-US"/>
        </w:rPr>
        <w:t xml:space="preserve">L </w:t>
      </w:r>
      <w:r>
        <w:rPr>
          <w:rFonts w:ascii="Cambria" w:hAnsi="Cambria" w:hint="default"/>
          <w:sz w:val="20"/>
          <w:szCs w:val="20"/>
          <w:rtl w:val="0"/>
          <w:lang w:val="en-US"/>
        </w:rPr>
        <w:t xml:space="preserve">← </w:t>
      </w:r>
      <w:r>
        <w:rPr>
          <w:rFonts w:ascii="Tahoma" w:hAnsi="Tahoma" w:hint="default"/>
          <w:sz w:val="20"/>
          <w:szCs w:val="20"/>
          <w:rtl w:val="0"/>
          <w:lang w:val="en-US"/>
        </w:rPr>
        <w:t>Φ</w:t>
      </w:r>
      <w:r>
        <w:rPr>
          <w:rFonts w:ascii="Tahoma" w:hAnsi="Tahoma"/>
          <w:sz w:val="20"/>
          <w:szCs w:val="20"/>
          <w:rtl w:val="0"/>
          <w:lang w:val="en-US"/>
        </w:rPr>
        <w:t>(</w:t>
      </w:r>
      <w:r>
        <w:rPr>
          <w:rFonts w:ascii="Calibri" w:hAnsi="Calibri"/>
          <w:i w:val="1"/>
          <w:iCs w:val="1"/>
          <w:sz w:val="20"/>
          <w:szCs w:val="20"/>
          <w:rtl w:val="0"/>
          <w:lang w:val="en-US"/>
        </w:rPr>
        <w:t xml:space="preserve">P </w:t>
      </w:r>
      <w:r>
        <w:rPr>
          <w:rFonts w:ascii="Tahoma" w:hAnsi="Tahoma"/>
          <w:sz w:val="20"/>
          <w:szCs w:val="20"/>
          <w:rtl w:val="0"/>
          <w:lang w:val="en-US"/>
        </w:rPr>
        <w:t>)</w:t>
      </w:r>
    </w:p>
    <w:p>
      <w:pPr>
        <w:pStyle w:val="Body A"/>
        <w:spacing w:before="20" w:after="20" w:line="288" w:lineRule="auto"/>
        <w:ind w:left="314" w:firstLine="0"/>
        <w:rPr>
          <w:b w:val="1"/>
          <w:bCs w:val="1"/>
          <w:sz w:val="20"/>
          <w:szCs w:val="20"/>
        </w:rPr>
      </w:pPr>
      <w:r>
        <w:rPr>
          <w:sz w:val="16"/>
          <w:szCs w:val="16"/>
          <w:rtl w:val="0"/>
          <w:lang w:val="ru-RU"/>
        </w:rPr>
        <w:t xml:space="preserve">3: </w:t>
      </w:r>
      <w:r>
        <w:rPr>
          <w:b w:val="1"/>
          <w:bCs w:val="1"/>
          <w:sz w:val="20"/>
          <w:szCs w:val="20"/>
          <w:rtl w:val="0"/>
          <w:lang w:val="en-US"/>
        </w:rPr>
        <w:t xml:space="preserve">for each </w:t>
      </w:r>
      <w:r>
        <w:rPr>
          <w:rFonts w:ascii="Calibri" w:hAnsi="Calibri"/>
          <w:i w:val="1"/>
          <w:iCs w:val="1"/>
          <w:sz w:val="20"/>
          <w:szCs w:val="20"/>
          <w:rtl w:val="0"/>
          <w:lang w:val="en-US"/>
        </w:rPr>
        <w:t xml:space="preserve">o </w:t>
      </w:r>
      <w:r>
        <w:rPr>
          <w:rFonts w:ascii="Arial Unicode MS" w:hAnsi="Arial Unicode MS" w:hint="default"/>
          <w:sz w:val="20"/>
          <w:szCs w:val="20"/>
          <w:rtl w:val="0"/>
          <w:lang w:val="en-US"/>
        </w:rPr>
        <w:t>∈</w:t>
      </w:r>
      <w:r>
        <w:rPr>
          <w:rFonts w:ascii="Cambria" w:hAnsi="Cambria"/>
          <w:sz w:val="20"/>
          <w:szCs w:val="20"/>
          <w:rtl w:val="0"/>
          <w:lang w:val="en-US"/>
        </w:rPr>
        <w:t xml:space="preserve"> </w:t>
      </w:r>
      <w:r>
        <w:rPr>
          <w:rFonts w:ascii="Calibri" w:hAnsi="Calibri"/>
          <w:i w:val="1"/>
          <w:iCs w:val="1"/>
          <w:sz w:val="20"/>
          <w:szCs w:val="20"/>
          <w:rtl w:val="0"/>
          <w:lang w:val="pt-PT"/>
        </w:rPr>
        <w:t xml:space="preserve">O </w:t>
      </w:r>
      <w:r>
        <w:rPr>
          <w:b w:val="1"/>
          <w:bCs w:val="1"/>
          <w:sz w:val="20"/>
          <w:szCs w:val="20"/>
          <w:rtl w:val="0"/>
          <w:lang w:val="en-US"/>
        </w:rPr>
        <w:t>do</w:t>
      </w:r>
    </w:p>
    <w:p>
      <w:pPr>
        <w:pStyle w:val="Body A"/>
        <w:tabs>
          <w:tab w:val="left" w:pos="836"/>
        </w:tabs>
        <w:spacing w:before="20" w:after="20" w:line="288" w:lineRule="auto"/>
        <w:ind w:left="314" w:firstLine="0"/>
        <w:rPr>
          <w:sz w:val="20"/>
          <w:szCs w:val="20"/>
        </w:rPr>
      </w:pPr>
      <w:r>
        <w:rPr>
          <w:sz w:val="16"/>
          <w:szCs w:val="16"/>
          <w:rtl w:val="0"/>
          <w:lang w:val="ru-RU"/>
        </w:rPr>
        <w:t>4:</w:t>
        <w:tab/>
      </w:r>
      <w:r>
        <w:rPr>
          <w:rFonts w:ascii="Calibri" w:hAnsi="Calibri"/>
          <w:i w:val="1"/>
          <w:iCs w:val="1"/>
          <w:sz w:val="20"/>
          <w:szCs w:val="20"/>
          <w:rtl w:val="0"/>
          <w:lang w:val="en-US"/>
        </w:rPr>
        <w:t xml:space="preserve">m </w:t>
      </w:r>
      <w:r>
        <w:rPr>
          <w:rFonts w:ascii="Cambria" w:hAnsi="Cambria" w:hint="default"/>
          <w:sz w:val="20"/>
          <w:szCs w:val="20"/>
          <w:rtl w:val="0"/>
          <w:lang w:val="en-US"/>
        </w:rPr>
        <w:t xml:space="preserve">← </w:t>
      </w:r>
      <w:r>
        <w:rPr>
          <w:rFonts w:ascii="Calibri" w:hAnsi="Calibri"/>
          <w:i w:val="1"/>
          <w:iCs w:val="1"/>
          <w:sz w:val="20"/>
          <w:szCs w:val="20"/>
          <w:rtl w:val="0"/>
          <w:lang w:val="it-IT"/>
        </w:rPr>
        <w:t>o.</w:t>
      </w:r>
      <w:r>
        <w:rPr>
          <w:sz w:val="20"/>
          <w:szCs w:val="20"/>
          <w:rtl w:val="0"/>
          <w:lang w:val="en-US"/>
        </w:rPr>
        <w:t>medicationCode</w:t>
      </w:r>
    </w:p>
    <w:p>
      <w:pPr>
        <w:pStyle w:val="Body A"/>
        <w:tabs>
          <w:tab w:val="left" w:pos="836"/>
        </w:tabs>
        <w:spacing w:before="20" w:after="20" w:line="288" w:lineRule="auto"/>
        <w:ind w:left="314" w:firstLine="0"/>
        <w:rPr>
          <w:rFonts w:ascii="Tahoma" w:cs="Tahoma" w:hAnsi="Tahoma" w:eastAsia="Tahoma"/>
          <w:sz w:val="20"/>
          <w:szCs w:val="20"/>
        </w:rPr>
      </w:pPr>
      <w:r>
        <w:rPr>
          <w:sz w:val="16"/>
          <w:szCs w:val="16"/>
          <w:rtl w:val="0"/>
          <w:lang w:val="en-US"/>
        </w:rPr>
        <w:t>5:</w:t>
        <w:tab/>
      </w:r>
      <w:r>
        <w:rPr>
          <w:rFonts w:ascii="Arial Unicode MS" w:cs="Arial Unicode MS" w:hAnsi="Arial Unicode MS" w:eastAsia="Arial Unicode MS" w:hint="default"/>
          <w:b w:val="0"/>
          <w:bCs w:val="0"/>
          <w:i w:val="0"/>
          <w:iCs w:val="0"/>
          <w:sz w:val="20"/>
          <w:szCs w:val="20"/>
          <w:rtl w:val="0"/>
          <w:lang w:val="en-US"/>
        </w:rPr>
        <w:t>⟨</w:t>
      </w:r>
      <w:r>
        <w:rPr>
          <w:rFonts w:ascii="Calibri" w:hAnsi="Calibri"/>
          <w:i w:val="1"/>
          <w:iCs w:val="1"/>
          <w:sz w:val="20"/>
          <w:szCs w:val="20"/>
          <w:rtl w:val="0"/>
          <w:lang w:val="en-US"/>
        </w:rPr>
        <w:t xml:space="preserve">r, </w:t>
      </w:r>
      <w:r>
        <w:rPr>
          <w:rFonts w:ascii="Calibri" w:hAnsi="Calibri" w:hint="default"/>
          <w:i w:val="1"/>
          <w:iCs w:val="1"/>
          <w:sz w:val="20"/>
          <w:szCs w:val="20"/>
          <w:rtl w:val="0"/>
          <w:lang w:val="en-US"/>
        </w:rPr>
        <w:t>ρ</w:t>
      </w:r>
      <w:r>
        <w:rPr>
          <w:rFonts w:ascii="Calibri" w:hAnsi="Calibri"/>
          <w:i w:val="1"/>
          <w:iCs w:val="1"/>
          <w:sz w:val="20"/>
          <w:szCs w:val="20"/>
          <w:rtl w:val="0"/>
          <w:lang w:val="en-US"/>
        </w:rPr>
        <w:t xml:space="preserve">, </w:t>
      </w:r>
      <w:r>
        <w:rPr>
          <w:rFonts w:ascii="Calibri" w:hAnsi="Calibri" w:hint="default"/>
          <w:i w:val="1"/>
          <w:iCs w:val="1"/>
          <w:sz w:val="20"/>
          <w:szCs w:val="20"/>
          <w:rtl w:val="0"/>
          <w:lang w:val="en-US"/>
        </w:rPr>
        <w:t>δ</w:t>
      </w:r>
      <w:r>
        <w:rPr>
          <w:rFonts w:ascii="Calibri" w:hAnsi="Calibri"/>
          <w:i w:val="1"/>
          <w:iCs w:val="1"/>
          <w:sz w:val="20"/>
          <w:szCs w:val="20"/>
          <w:rtl w:val="0"/>
          <w:lang w:val="en-US"/>
        </w:rPr>
        <w:t>, m</w:t>
      </w:r>
      <w:r>
        <w:rPr>
          <w:rFonts w:ascii="Calibri" w:hAnsi="Calibri"/>
          <w:i w:val="1"/>
          <w:iCs w:val="1"/>
          <w:sz w:val="20"/>
          <w:szCs w:val="20"/>
          <w:vertAlign w:val="subscript"/>
          <w:rtl w:val="0"/>
          <w:lang w:val="en-US"/>
        </w:rPr>
        <w:t>alt</w:t>
      </w:r>
      <w:r>
        <w:rPr>
          <w:rFonts w:ascii="Arial Unicode MS" w:cs="Arial Unicode MS" w:hAnsi="Arial Unicode MS" w:eastAsia="Arial Unicode MS" w:hint="default"/>
          <w:b w:val="0"/>
          <w:bCs w:val="0"/>
          <w:i w:val="0"/>
          <w:iCs w:val="0"/>
          <w:sz w:val="20"/>
          <w:szCs w:val="20"/>
          <w:rtl w:val="0"/>
          <w:lang w:val="en-US"/>
        </w:rPr>
        <w:t>⟩</w:t>
      </w:r>
      <w:r>
        <w:rPr>
          <w:rFonts w:ascii="Cambria" w:hAnsi="Cambria" w:hint="default"/>
          <w:sz w:val="20"/>
          <w:szCs w:val="20"/>
          <w:rtl w:val="0"/>
          <w:lang w:val="en-US"/>
        </w:rPr>
        <w:t xml:space="preserve"> ← </w:t>
      </w:r>
      <w:r>
        <w:rPr>
          <w:rFonts w:ascii="Calibri" w:hAnsi="Calibri" w:hint="default"/>
          <w:i w:val="1"/>
          <w:iCs w:val="1"/>
          <w:sz w:val="20"/>
          <w:szCs w:val="20"/>
          <w:rtl w:val="0"/>
          <w:lang w:val="en-US"/>
        </w:rPr>
        <w:t>ξ</w:t>
      </w:r>
      <w:r>
        <w:rPr>
          <w:rFonts w:ascii="Tahoma" w:hAnsi="Tahoma"/>
          <w:sz w:val="20"/>
          <w:szCs w:val="20"/>
          <w:rtl w:val="0"/>
          <w:lang w:val="en-US"/>
        </w:rPr>
        <w:t>(</w:t>
      </w:r>
      <w:r>
        <w:rPr>
          <w:rFonts w:ascii="Calibri" w:hAnsi="Calibri"/>
          <w:i w:val="1"/>
          <w:iCs w:val="1"/>
          <w:sz w:val="20"/>
          <w:szCs w:val="20"/>
          <w:rtl w:val="0"/>
          <w:lang w:val="es-ES_tradnl"/>
        </w:rPr>
        <w:t>m, C, M, L</w:t>
      </w:r>
      <w:r>
        <w:rPr>
          <w:rFonts w:ascii="Tahoma" w:hAnsi="Tahoma"/>
          <w:sz w:val="20"/>
          <w:szCs w:val="20"/>
          <w:rtl w:val="0"/>
          <w:lang w:val="en-US"/>
        </w:rPr>
        <w:t>)</w:t>
      </w:r>
    </w:p>
    <w:p>
      <w:pPr>
        <w:pStyle w:val="Body A"/>
        <w:tabs>
          <w:tab w:val="left" w:pos="836"/>
        </w:tabs>
        <w:spacing w:before="20" w:after="20" w:line="288" w:lineRule="auto"/>
        <w:ind w:left="314" w:firstLine="0"/>
        <w:rPr>
          <w:b w:val="1"/>
          <w:bCs w:val="1"/>
          <w:sz w:val="20"/>
          <w:szCs w:val="20"/>
        </w:rPr>
      </w:pPr>
      <w:r>
        <w:rPr>
          <w:sz w:val="16"/>
          <w:szCs w:val="16"/>
          <w:rtl w:val="0"/>
          <w:lang w:val="en-US"/>
        </w:rPr>
        <w:t>6:</w:t>
        <w:tab/>
      </w:r>
      <w:r>
        <w:rPr>
          <w:b w:val="1"/>
          <w:bCs w:val="1"/>
          <w:sz w:val="20"/>
          <w:szCs w:val="20"/>
          <w:rtl w:val="0"/>
          <w:lang w:val="en-US"/>
        </w:rPr>
        <w:t xml:space="preserve">if </w:t>
      </w:r>
      <w:r>
        <w:rPr>
          <w:rFonts w:ascii="Calibri" w:hAnsi="Calibri"/>
          <w:i w:val="1"/>
          <w:iCs w:val="1"/>
          <w:sz w:val="20"/>
          <w:szCs w:val="20"/>
          <w:rtl w:val="0"/>
          <w:lang w:val="en-US"/>
        </w:rPr>
        <w:t xml:space="preserve">r </w:t>
      </w:r>
      <w:r>
        <w:rPr>
          <w:rFonts w:ascii="Tahoma" w:hAnsi="Tahoma"/>
          <w:sz w:val="20"/>
          <w:szCs w:val="20"/>
          <w:rtl w:val="0"/>
          <w:lang w:val="en-US"/>
        </w:rPr>
        <w:t xml:space="preserve">= </w:t>
      </w:r>
      <w:r>
        <w:rPr>
          <w:sz w:val="20"/>
          <w:szCs w:val="20"/>
          <w:rtl w:val="0"/>
          <w:lang w:val="de-DE"/>
        </w:rPr>
        <w:t xml:space="preserve">HIGH </w:t>
      </w:r>
      <w:r>
        <w:rPr>
          <w:b w:val="1"/>
          <w:bCs w:val="1"/>
          <w:sz w:val="20"/>
          <w:szCs w:val="20"/>
          <w:rtl w:val="0"/>
          <w:lang w:val="en-US"/>
        </w:rPr>
        <w:t>then</w:t>
      </w:r>
    </w:p>
    <w:p>
      <w:pPr>
        <w:pStyle w:val="Body A"/>
        <w:tabs>
          <w:tab w:val="left" w:pos="1135"/>
        </w:tabs>
        <w:spacing w:before="20" w:after="20" w:line="288" w:lineRule="auto"/>
        <w:ind w:left="314" w:firstLine="0"/>
        <w:jc w:val="both"/>
        <w:rPr>
          <w:rFonts w:ascii="Tahoma" w:cs="Tahoma" w:hAnsi="Tahoma" w:eastAsia="Tahoma"/>
          <w:sz w:val="20"/>
          <w:szCs w:val="20"/>
        </w:rPr>
      </w:pPr>
      <w:r>
        <w:rPr>
          <w:sz w:val="16"/>
          <w:szCs w:val="16"/>
          <w:rtl w:val="0"/>
          <w:lang w:val="en-US"/>
        </w:rPr>
        <w:t>7:</w:t>
        <w:tab/>
      </w:r>
      <w:r>
        <w:rPr>
          <w:rFonts w:ascii="Calibri" w:hAnsi="Calibri"/>
          <w:i w:val="1"/>
          <w:iCs w:val="1"/>
          <w:sz w:val="20"/>
          <w:szCs w:val="20"/>
          <w:rtl w:val="0"/>
          <w:lang w:val="en-US"/>
        </w:rPr>
        <w:t>s</w:t>
      </w:r>
      <w:r>
        <w:rPr>
          <w:rFonts w:ascii="Calibri" w:hAnsi="Calibri"/>
          <w:i w:val="1"/>
          <w:iCs w:val="1"/>
          <w:sz w:val="20"/>
          <w:szCs w:val="20"/>
          <w:vertAlign w:val="subscript"/>
          <w:rtl w:val="0"/>
          <w:lang w:val="it-IT"/>
        </w:rPr>
        <w:t>del</w:t>
      </w:r>
      <w:r>
        <w:rPr>
          <w:rFonts w:ascii="Calibri" w:hAnsi="Calibri"/>
          <w:i w:val="1"/>
          <w:iCs w:val="1"/>
          <w:sz w:val="20"/>
          <w:szCs w:val="20"/>
          <w:rtl w:val="0"/>
          <w:lang w:val="en-US"/>
        </w:rPr>
        <w:t xml:space="preserve"> </w:t>
      </w:r>
      <w:r>
        <w:rPr>
          <w:rFonts w:ascii="Cambria" w:hAnsi="Cambria" w:hint="default"/>
          <w:sz w:val="20"/>
          <w:szCs w:val="20"/>
          <w:rtl w:val="0"/>
          <w:lang w:val="en-US"/>
        </w:rPr>
        <w:t xml:space="preserve">← </w:t>
      </w:r>
      <w:r>
        <w:rPr>
          <w:sz w:val="20"/>
          <w:szCs w:val="20"/>
          <w:rtl w:val="0"/>
          <w:lang w:val="fr-FR"/>
        </w:rPr>
        <w:t>Action</w:t>
      </w:r>
      <w:r>
        <w:rPr>
          <w:rFonts w:ascii="Tahoma" w:hAnsi="Tahoma"/>
          <w:sz w:val="20"/>
          <w:szCs w:val="20"/>
          <w:rtl w:val="0"/>
          <w:lang w:val="en-US"/>
        </w:rPr>
        <w:t>(</w:t>
      </w:r>
      <w:r>
        <w:rPr>
          <w:sz w:val="20"/>
          <w:szCs w:val="20"/>
          <w:rtl w:val="0"/>
          <w:lang w:val="de-DE"/>
        </w:rPr>
        <w:t>DELETE</w:t>
      </w:r>
      <w:r>
        <w:rPr>
          <w:rFonts w:ascii="Calibri" w:hAnsi="Calibri"/>
          <w:i w:val="1"/>
          <w:iCs w:val="1"/>
          <w:sz w:val="20"/>
          <w:szCs w:val="20"/>
          <w:rtl w:val="0"/>
          <w:lang w:val="en-US"/>
        </w:rPr>
        <w:t>, m</w:t>
      </w:r>
      <w:r>
        <w:rPr>
          <w:rFonts w:ascii="Tahoma" w:hAnsi="Tahoma"/>
          <w:sz w:val="20"/>
          <w:szCs w:val="20"/>
          <w:rtl w:val="0"/>
          <w:lang w:val="en-US"/>
        </w:rPr>
        <w:t>)</w:t>
      </w:r>
    </w:p>
    <w:p>
      <w:pPr>
        <w:pStyle w:val="Body A"/>
        <w:tabs>
          <w:tab w:val="left" w:pos="1135"/>
        </w:tabs>
        <w:spacing w:before="20" w:after="20" w:line="288" w:lineRule="auto"/>
        <w:ind w:left="234" w:firstLine="0"/>
        <w:jc w:val="both"/>
        <w:rPr>
          <w:rFonts w:ascii="Tahoma" w:cs="Tahoma" w:hAnsi="Tahoma" w:eastAsia="Tahoma"/>
          <w:sz w:val="20"/>
          <w:szCs w:val="20"/>
        </w:rPr>
      </w:pPr>
      <w:r>
        <w:rPr>
          <w:sz w:val="16"/>
          <w:szCs w:val="16"/>
          <w:rtl w:val="0"/>
          <w:lang w:val="en-US"/>
        </w:rPr>
        <w:t xml:space="preserve"> 8:</w:t>
        <w:tab/>
      </w:r>
      <w:r>
        <w:rPr>
          <w:rFonts w:ascii="Calibri" w:hAnsi="Calibri"/>
          <w:i w:val="1"/>
          <w:iCs w:val="1"/>
          <w:sz w:val="20"/>
          <w:szCs w:val="20"/>
          <w:rtl w:val="0"/>
          <w:lang w:val="en-US"/>
        </w:rPr>
        <w:t>s</w:t>
      </w:r>
      <w:r>
        <w:rPr>
          <w:rFonts w:ascii="Calibri" w:hAnsi="Calibri"/>
          <w:i w:val="1"/>
          <w:iCs w:val="1"/>
          <w:sz w:val="20"/>
          <w:szCs w:val="20"/>
          <w:vertAlign w:val="subscript"/>
          <w:rtl w:val="0"/>
          <w:lang w:val="en-US"/>
        </w:rPr>
        <w:t>add</w:t>
      </w:r>
      <w:r>
        <w:rPr>
          <w:rFonts w:ascii="Calibri" w:hAnsi="Calibri"/>
          <w:i w:val="1"/>
          <w:iCs w:val="1"/>
          <w:sz w:val="20"/>
          <w:szCs w:val="20"/>
          <w:rtl w:val="0"/>
          <w:lang w:val="en-US"/>
        </w:rPr>
        <w:t xml:space="preserve"> </w:t>
      </w:r>
      <w:r>
        <w:rPr>
          <w:rFonts w:ascii="Cambria" w:hAnsi="Cambria" w:hint="default"/>
          <w:sz w:val="20"/>
          <w:szCs w:val="20"/>
          <w:rtl w:val="0"/>
          <w:lang w:val="en-US"/>
        </w:rPr>
        <w:t xml:space="preserve">← </w:t>
      </w:r>
      <w:r>
        <w:rPr>
          <w:sz w:val="20"/>
          <w:szCs w:val="20"/>
          <w:rtl w:val="0"/>
          <w:lang w:val="fr-FR"/>
        </w:rPr>
        <w:t>Action</w:t>
      </w:r>
      <w:r>
        <w:rPr>
          <w:rFonts w:ascii="Tahoma" w:hAnsi="Tahoma"/>
          <w:sz w:val="20"/>
          <w:szCs w:val="20"/>
          <w:rtl w:val="0"/>
          <w:lang w:val="en-US"/>
        </w:rPr>
        <w:t>(</w:t>
      </w:r>
      <w:r>
        <w:rPr>
          <w:sz w:val="20"/>
          <w:szCs w:val="20"/>
          <w:rtl w:val="0"/>
          <w:lang w:val="en-US"/>
        </w:rPr>
        <w:t>CREATE</w:t>
      </w:r>
      <w:r>
        <w:rPr>
          <w:rFonts w:ascii="Calibri" w:hAnsi="Calibri"/>
          <w:i w:val="1"/>
          <w:iCs w:val="1"/>
          <w:sz w:val="20"/>
          <w:szCs w:val="20"/>
          <w:rtl w:val="0"/>
          <w:lang w:val="en-US"/>
        </w:rPr>
        <w:t>, m</w:t>
      </w:r>
      <w:r>
        <w:rPr>
          <w:rFonts w:ascii="Calibri" w:hAnsi="Calibri"/>
          <w:i w:val="1"/>
          <w:iCs w:val="1"/>
          <w:sz w:val="20"/>
          <w:szCs w:val="20"/>
          <w:vertAlign w:val="subscript"/>
          <w:rtl w:val="0"/>
          <w:lang w:val="en-US"/>
        </w:rPr>
        <w:t>alt</w:t>
      </w:r>
      <w:r>
        <w:rPr>
          <w:rFonts w:ascii="Tahoma" w:hAnsi="Tahoma"/>
          <w:sz w:val="20"/>
          <w:szCs w:val="20"/>
          <w:rtl w:val="0"/>
          <w:lang w:val="en-US"/>
        </w:rPr>
        <w:t>)</w:t>
      </w:r>
    </w:p>
    <w:p>
      <w:pPr>
        <w:pStyle w:val="Body A"/>
        <w:tabs>
          <w:tab w:val="left" w:pos="1135"/>
          <w:tab w:val="left" w:pos="2002"/>
        </w:tabs>
        <w:spacing w:before="20" w:after="20" w:line="288" w:lineRule="auto"/>
        <w:ind w:left="234" w:right="754" w:firstLine="0"/>
        <w:jc w:val="both"/>
        <w:rPr>
          <w:rFonts w:ascii="Tahoma" w:cs="Tahoma" w:hAnsi="Tahoma" w:eastAsia="Tahoma"/>
          <w:sz w:val="20"/>
          <w:szCs w:val="20"/>
        </w:rPr>
      </w:pPr>
      <w:r>
        <w:rPr>
          <w:sz w:val="16"/>
          <w:szCs w:val="16"/>
          <w:rtl w:val="0"/>
          <w:lang w:val="en-US"/>
        </w:rPr>
        <w:t xml:space="preserve"> 9:</w:t>
        <w:tab/>
      </w:r>
      <w:r>
        <w:rPr>
          <w:rFonts w:ascii="Calibri" w:hAnsi="Calibri"/>
          <w:i w:val="1"/>
          <w:iCs w:val="1"/>
          <w:sz w:val="20"/>
          <w:szCs w:val="20"/>
          <w:rtl w:val="0"/>
          <w:lang w:val="en-US"/>
        </w:rPr>
        <w:t xml:space="preserve">c </w:t>
      </w:r>
      <w:r>
        <w:rPr>
          <w:rFonts w:ascii="Cambria" w:hAnsi="Cambria" w:hint="default"/>
          <w:sz w:val="20"/>
          <w:szCs w:val="20"/>
          <w:rtl w:val="0"/>
          <w:lang w:val="en-US"/>
        </w:rPr>
        <w:t xml:space="preserve">← </w:t>
      </w:r>
      <w:r>
        <w:rPr>
          <w:sz w:val="20"/>
          <w:szCs w:val="20"/>
          <w:rtl w:val="0"/>
          <w:lang w:val="en-US"/>
        </w:rPr>
        <w:t>Card</w:t>
      </w:r>
      <w:r>
        <w:rPr>
          <w:rFonts w:ascii="Tahoma" w:hAnsi="Tahoma"/>
          <w:sz w:val="20"/>
          <w:szCs w:val="20"/>
          <w:rtl w:val="0"/>
          <w:lang w:val="en-US"/>
        </w:rPr>
        <w:t>(</w:t>
      </w:r>
      <w:r>
        <w:rPr>
          <w:sz w:val="20"/>
          <w:szCs w:val="20"/>
          <w:rtl w:val="0"/>
          <w:lang w:val="en-US"/>
        </w:rPr>
        <w:t>summary:</w:t>
      </w:r>
      <w:r>
        <w:rPr>
          <w:rFonts w:ascii="Calibri" w:hAnsi="Calibri" w:hint="default"/>
          <w:i w:val="1"/>
          <w:iCs w:val="1"/>
          <w:sz w:val="20"/>
          <w:szCs w:val="20"/>
          <w:rtl w:val="0"/>
          <w:lang w:val="en-US"/>
        </w:rPr>
        <w:t>ρ</w:t>
      </w:r>
      <w:r>
        <w:rPr>
          <w:rFonts w:ascii="Calibri" w:hAnsi="Calibri"/>
          <w:i w:val="1"/>
          <w:iCs w:val="1"/>
          <w:sz w:val="20"/>
          <w:szCs w:val="20"/>
          <w:rtl w:val="0"/>
          <w:lang w:val="en-US"/>
        </w:rPr>
        <w:t xml:space="preserve">, </w:t>
      </w:r>
      <w:r>
        <w:rPr>
          <w:sz w:val="20"/>
          <w:szCs w:val="20"/>
          <w:rtl w:val="0"/>
          <w:lang w:val="it-IT"/>
        </w:rPr>
        <w:t>indicator:CRITICAL</w:t>
      </w:r>
      <w:r>
        <w:rPr>
          <w:rFonts w:ascii="Calibri" w:hAnsi="Calibri"/>
          <w:sz w:val="20"/>
          <w:szCs w:val="20"/>
          <w:rtl w:val="0"/>
          <w:lang w:val="en-US"/>
        </w:rPr>
        <w:t xml:space="preserve">, </w:t>
      </w:r>
      <w:r>
        <w:rPr>
          <w:sz w:val="20"/>
          <w:szCs w:val="20"/>
          <w:rtl w:val="0"/>
          <w:lang w:val="en-US"/>
        </w:rPr>
        <w:t>detail:</w:t>
      </w:r>
      <w:r>
        <w:rPr>
          <w:rFonts w:ascii="Calibri" w:hAnsi="Calibri" w:hint="default"/>
          <w:i w:val="1"/>
          <w:iCs w:val="1"/>
          <w:sz w:val="20"/>
          <w:szCs w:val="20"/>
          <w:rtl w:val="0"/>
          <w:lang w:val="en-US"/>
        </w:rPr>
        <w:t>δ</w:t>
      </w:r>
      <w:r>
        <w:rPr>
          <w:rFonts w:ascii="Calibri" w:hAnsi="Calibri"/>
          <w:sz w:val="20"/>
          <w:szCs w:val="20"/>
          <w:rtl w:val="0"/>
          <w:lang w:val="en-US"/>
        </w:rPr>
        <w:t>,</w:t>
      </w:r>
      <w:r>
        <w:rPr>
          <w:rFonts w:ascii="Calibri" w:hAnsi="Calibri"/>
          <w:i w:val="1"/>
          <w:iCs w:val="1"/>
          <w:sz w:val="20"/>
          <w:szCs w:val="20"/>
          <w:rtl w:val="0"/>
          <w:lang w:val="en-US"/>
        </w:rPr>
        <w:t xml:space="preserve"> </w:t>
      </w:r>
      <w:r>
        <w:rPr>
          <w:sz w:val="20"/>
          <w:szCs w:val="20"/>
          <w:rtl w:val="0"/>
          <w:lang w:val="en-US"/>
        </w:rPr>
        <w:t>suggestions:</w:t>
      </w:r>
      <w:r>
        <w:rPr>
          <w:rFonts w:ascii="Cambria" w:hAnsi="Cambria"/>
          <w:sz w:val="20"/>
          <w:szCs w:val="20"/>
          <w:rtl w:val="0"/>
          <w:lang w:val="en-US"/>
        </w:rPr>
        <w:t>{</w:t>
      </w:r>
      <w:r>
        <w:rPr>
          <w:rFonts w:ascii="Calibri" w:hAnsi="Calibri"/>
          <w:i w:val="1"/>
          <w:iCs w:val="1"/>
          <w:sz w:val="20"/>
          <w:szCs w:val="20"/>
          <w:rtl w:val="0"/>
          <w:lang w:val="en-US"/>
        </w:rPr>
        <w:t>s</w:t>
      </w:r>
      <w:r>
        <w:rPr>
          <w:rFonts w:ascii="Calibri" w:hAnsi="Calibri"/>
          <w:i w:val="1"/>
          <w:iCs w:val="1"/>
          <w:sz w:val="20"/>
          <w:szCs w:val="20"/>
          <w:vertAlign w:val="subscript"/>
          <w:rtl w:val="0"/>
          <w:lang w:val="it-IT"/>
        </w:rPr>
        <w:t>del</w:t>
      </w:r>
      <w:r>
        <w:rPr>
          <w:rFonts w:ascii="Calibri" w:hAnsi="Calibri"/>
          <w:i w:val="1"/>
          <w:iCs w:val="1"/>
          <w:sz w:val="20"/>
          <w:szCs w:val="20"/>
          <w:rtl w:val="0"/>
          <w:lang w:val="en-US"/>
        </w:rPr>
        <w:t>, s</w:t>
      </w:r>
      <w:r>
        <w:rPr>
          <w:rFonts w:ascii="Calibri" w:hAnsi="Calibri"/>
          <w:i w:val="1"/>
          <w:iCs w:val="1"/>
          <w:sz w:val="20"/>
          <w:szCs w:val="20"/>
          <w:vertAlign w:val="subscript"/>
          <w:rtl w:val="0"/>
          <w:lang w:val="en-US"/>
        </w:rPr>
        <w:t>add</w:t>
      </w:r>
      <w:r>
        <w:rPr>
          <w:rFonts w:ascii="Cambria" w:hAnsi="Cambria"/>
          <w:sz w:val="20"/>
          <w:szCs w:val="20"/>
          <w:rtl w:val="0"/>
          <w:lang w:val="en-US"/>
        </w:rPr>
        <w:t>}</w:t>
      </w:r>
      <w:r>
        <w:rPr>
          <w:rFonts w:ascii="Tahoma" w:hAnsi="Tahoma"/>
          <w:sz w:val="20"/>
          <w:szCs w:val="20"/>
          <w:rtl w:val="0"/>
          <w:lang w:val="en-US"/>
        </w:rPr>
        <w:t xml:space="preserve">) </w:t>
      </w:r>
    </w:p>
    <w:p>
      <w:pPr>
        <w:pStyle w:val="Body A"/>
        <w:tabs>
          <w:tab w:val="left" w:pos="1135"/>
          <w:tab w:val="left" w:pos="2002"/>
        </w:tabs>
        <w:spacing w:before="20" w:after="20" w:line="288" w:lineRule="auto"/>
        <w:ind w:left="234" w:right="754" w:firstLine="0"/>
        <w:jc w:val="both"/>
        <w:rPr>
          <w:rFonts w:ascii="Cambria" w:cs="Cambria" w:hAnsi="Cambria" w:eastAsia="Cambria"/>
          <w:sz w:val="20"/>
          <w:szCs w:val="20"/>
        </w:rPr>
      </w:pPr>
      <w:r>
        <w:rPr>
          <w:sz w:val="16"/>
          <w:szCs w:val="16"/>
          <w:rtl w:val="0"/>
          <w:lang w:val="en-US"/>
        </w:rPr>
        <w:t>13:</w:t>
        <w:tab/>
      </w:r>
      <w:r>
        <w:rPr>
          <w:rFonts w:ascii="Calibri" w:hAnsi="Calibri"/>
          <w:i w:val="1"/>
          <w:iCs w:val="1"/>
          <w:sz w:val="20"/>
          <w:szCs w:val="20"/>
          <w:rtl w:val="0"/>
          <w:lang w:val="de-DE"/>
        </w:rPr>
        <w:t xml:space="preserve">R </w:t>
      </w:r>
      <w:r>
        <w:rPr>
          <w:rFonts w:ascii="Cambria" w:hAnsi="Cambria" w:hint="default"/>
          <w:sz w:val="20"/>
          <w:szCs w:val="20"/>
          <w:rtl w:val="0"/>
          <w:lang w:val="en-US"/>
        </w:rPr>
        <w:t xml:space="preserve">← </w:t>
      </w:r>
      <w:r>
        <w:rPr>
          <w:rFonts w:ascii="Calibri" w:hAnsi="Calibri"/>
          <w:i w:val="1"/>
          <w:iCs w:val="1"/>
          <w:sz w:val="20"/>
          <w:szCs w:val="20"/>
          <w:rtl w:val="0"/>
          <w:lang w:val="de-DE"/>
        </w:rPr>
        <w:t xml:space="preserve">R </w:t>
      </w:r>
      <w:r>
        <w:rPr>
          <w:rFonts w:ascii="Arial Unicode MS" w:hAnsi="Arial Unicode MS" w:hint="default"/>
          <w:sz w:val="20"/>
          <w:szCs w:val="20"/>
          <w:rtl w:val="0"/>
          <w:lang w:val="en-US"/>
        </w:rPr>
        <w:t>∪</w:t>
      </w:r>
      <w:r>
        <w:rPr>
          <w:rFonts w:ascii="Cambria" w:hAnsi="Cambria"/>
          <w:sz w:val="20"/>
          <w:szCs w:val="20"/>
          <w:rtl w:val="0"/>
          <w:lang w:val="en-US"/>
        </w:rPr>
        <w:t xml:space="preserve"> {</w:t>
      </w:r>
      <w:r>
        <w:rPr>
          <w:rFonts w:ascii="Calibri" w:hAnsi="Calibri"/>
          <w:i w:val="1"/>
          <w:iCs w:val="1"/>
          <w:sz w:val="20"/>
          <w:szCs w:val="20"/>
          <w:rtl w:val="0"/>
          <w:lang w:val="en-US"/>
        </w:rPr>
        <w:t>c</w:t>
      </w:r>
      <w:r>
        <w:rPr>
          <w:rFonts w:ascii="Cambria" w:hAnsi="Cambria"/>
          <w:sz w:val="20"/>
          <w:szCs w:val="20"/>
          <w:rtl w:val="0"/>
          <w:lang w:val="en-US"/>
        </w:rPr>
        <w:t>}</w:t>
      </w:r>
    </w:p>
    <w:p>
      <w:pPr>
        <w:pStyle w:val="Body A"/>
        <w:spacing w:before="20" w:after="20" w:line="288" w:lineRule="auto"/>
        <w:ind w:left="234" w:firstLine="0"/>
        <w:jc w:val="both"/>
        <w:rPr>
          <w:b w:val="1"/>
          <w:bCs w:val="1"/>
          <w:sz w:val="20"/>
          <w:szCs w:val="20"/>
        </w:rPr>
      </w:pPr>
      <w:r>
        <w:rPr>
          <w:sz w:val="16"/>
          <w:szCs w:val="16"/>
          <w:rtl w:val="0"/>
          <w:lang w:val="en-US"/>
        </w:rPr>
        <w:t xml:space="preserve">14:   </w:t>
      </w:r>
      <w:r>
        <w:rPr>
          <w:b w:val="1"/>
          <w:bCs w:val="1"/>
          <w:sz w:val="20"/>
          <w:szCs w:val="20"/>
          <w:rtl w:val="0"/>
          <w:lang w:val="en-US"/>
        </w:rPr>
        <w:t>end if</w:t>
      </w:r>
    </w:p>
    <w:p>
      <w:pPr>
        <w:pStyle w:val="Body A"/>
        <w:spacing w:before="20" w:after="20" w:line="288" w:lineRule="auto"/>
        <w:ind w:left="234" w:firstLine="0"/>
        <w:jc w:val="both"/>
        <w:rPr>
          <w:b w:val="1"/>
          <w:bCs w:val="1"/>
          <w:sz w:val="20"/>
          <w:szCs w:val="20"/>
        </w:rPr>
      </w:pPr>
      <w:r>
        <w:rPr>
          <w:sz w:val="16"/>
          <w:szCs w:val="16"/>
          <w:rtl w:val="0"/>
          <w:lang w:val="de-DE"/>
        </w:rPr>
        <w:t xml:space="preserve">15: </w:t>
      </w:r>
      <w:r>
        <w:rPr>
          <w:b w:val="1"/>
          <w:bCs w:val="1"/>
          <w:sz w:val="20"/>
          <w:szCs w:val="20"/>
          <w:rtl w:val="0"/>
          <w:lang w:val="en-US"/>
        </w:rPr>
        <w:t>end for</w:t>
      </w:r>
    </w:p>
    <w:p>
      <w:pPr>
        <w:pStyle w:val="Body A"/>
        <w:tabs>
          <w:tab w:val="left" w:pos="5220"/>
        </w:tabs>
        <w:spacing w:before="20" w:after="20" w:line="288" w:lineRule="auto"/>
        <w:ind w:left="199" w:firstLine="0"/>
        <w:rPr>
          <w:rFonts w:ascii="Calibri" w:cs="Calibri" w:hAnsi="Calibri" w:eastAsia="Calibri"/>
          <w:i w:val="1"/>
          <w:iCs w:val="1"/>
          <w:sz w:val="20"/>
          <w:szCs w:val="20"/>
        </w:rPr>
      </w:pPr>
      <w:r>
        <w:rPr>
          <w:sz w:val="16"/>
          <w:szCs w:val="16"/>
          <w:u w:val="single"/>
          <w:rtl w:val="0"/>
          <w:lang w:val="en-US"/>
        </w:rPr>
        <w:t xml:space="preserve"> 16: </w:t>
      </w:r>
      <w:r>
        <w:rPr>
          <w:b w:val="1"/>
          <w:bCs w:val="1"/>
          <w:sz w:val="20"/>
          <w:szCs w:val="20"/>
          <w:u w:val="single"/>
          <w:rtl w:val="0"/>
          <w:lang w:val="en-US"/>
        </w:rPr>
        <w:t xml:space="preserve">Return </w:t>
      </w:r>
      <w:r>
        <w:rPr>
          <w:rFonts w:ascii="Calibri" w:hAnsi="Calibri"/>
          <w:i w:val="1"/>
          <w:iCs w:val="1"/>
          <w:sz w:val="20"/>
          <w:szCs w:val="20"/>
          <w:u w:val="single"/>
          <w:rtl w:val="0"/>
          <w:lang w:val="en-US"/>
        </w:rPr>
        <w:t>R</w:t>
        <w:tab/>
        <w:t>__________________________________________________</w:t>
      </w:r>
    </w:p>
    <w:p>
      <w:pPr>
        <w:pStyle w:val="Body A"/>
        <w:spacing w:before="20" w:after="20" w:line="288" w:lineRule="auto"/>
        <w:rPr>
          <w:rFonts w:ascii="Calibri" w:cs="Calibri" w:hAnsi="Calibri" w:eastAsia="Calibri"/>
          <w:i w:val="1"/>
          <w:iCs w:val="1"/>
          <w:sz w:val="20"/>
          <w:szCs w:val="20"/>
        </w:rPr>
      </w:pPr>
    </w:p>
    <w:p>
      <w:pPr>
        <w:pStyle w:val="Body A"/>
        <w:spacing w:before="20" w:after="20" w:line="288" w:lineRule="auto"/>
        <w:rPr>
          <w:rFonts w:ascii="Calibri" w:cs="Calibri" w:hAnsi="Calibri" w:eastAsia="Calibri"/>
          <w:i w:val="1"/>
          <w:iCs w:val="1"/>
          <w:sz w:val="20"/>
          <w:szCs w:val="20"/>
        </w:rPr>
      </w:pPr>
    </w:p>
    <w:p>
      <w:pPr>
        <w:pStyle w:val="Body A"/>
        <w:spacing w:before="20" w:after="20" w:line="288" w:lineRule="auto"/>
        <w:rPr>
          <w:rFonts w:ascii="Calibri" w:cs="Calibri" w:hAnsi="Calibri" w:eastAsia="Calibri"/>
          <w:i w:val="1"/>
          <w:iCs w:val="1"/>
          <w:sz w:val="20"/>
          <w:szCs w:val="2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20" w:after="20"/>
        <w:jc w:val="both"/>
        <w:rPr>
          <w:rFonts w:ascii="Times New Roman" w:cs="Times New Roman" w:hAnsi="Times New Roman" w:eastAsia="Times New Roman"/>
          <w:sz w:val="20"/>
          <w:szCs w:val="20"/>
        </w:rPr>
      </w:pPr>
      <w:r>
        <w:rPr>
          <w:rFonts w:ascii="Times New Roman" w:hAnsi="Times New Roman"/>
          <w:sz w:val="20"/>
          <w:szCs w:val="20"/>
          <w:rtl w:val="0"/>
          <w:lang w:val="en-US"/>
        </w:rPr>
        <w:t xml:space="preserve">The algorithm must have a detailed knowledge of the </w:t>
      </w:r>
      <w:r>
        <w:rPr>
          <w:rFonts w:ascii="Times New Roman" w:hAnsi="Times New Roman"/>
          <w:sz w:val="20"/>
          <w:szCs w:val="20"/>
          <w:rtl w:val="0"/>
          <w:lang w:val="fr-FR"/>
        </w:rPr>
        <w:t>patient</w:t>
      </w:r>
      <w:r>
        <w:rPr>
          <w:rFonts w:ascii="Arial Unicode MS" w:hAnsi="Arial Unicode MS" w:hint="default"/>
          <w:sz w:val="20"/>
          <w:szCs w:val="20"/>
          <w:rtl w:val="0"/>
          <w:lang w:val="en-US"/>
        </w:rPr>
        <w:t>’</w:t>
      </w:r>
      <w:r>
        <w:rPr>
          <w:rFonts w:ascii="Times New Roman" w:hAnsi="Times New Roman"/>
          <w:sz w:val="20"/>
          <w:szCs w:val="20"/>
          <w:rtl w:val="0"/>
          <w:lang w:val="en-US"/>
        </w:rPr>
        <w:t xml:space="preserve">s present condition to make contextually relevant recommendations. To check for drug-disease and drug-drug interactions, we define C as the set of active patient conditions (e.g., chronic kidney disease, hypertension) and M as the set of current patient medications. In addition, the algorithm leverages a retrieval function, </w:t>
      </w:r>
      <w:r>
        <w:rPr>
          <w:rFonts w:ascii="Times New Roman" w:hAnsi="Times New Roman" w:hint="default"/>
          <w:sz w:val="20"/>
          <w:szCs w:val="20"/>
          <w:rtl w:val="0"/>
          <w:lang w:val="en-US"/>
        </w:rPr>
        <w:t>Φ</w:t>
      </w:r>
      <w:r>
        <w:rPr>
          <w:rFonts w:ascii="Times New Roman" w:hAnsi="Times New Roman"/>
          <w:sz w:val="20"/>
          <w:szCs w:val="20"/>
          <w:rtl w:val="0"/>
          <w:lang w:val="en-US"/>
        </w:rPr>
        <w:t xml:space="preserve">(P), that directly communicates with the FHIR prefetch capabilities of the EHR and securely fetches L, the set of recent laboratory observations for patient P (e.g., most recent creatinine levels, liver function tests, etc.) </w:t>
      </w:r>
      <w:r>
        <w:rPr>
          <w:rFonts w:ascii="Times New Roman" w:hAnsi="Times New Roman"/>
          <w:sz w:val="20"/>
          <w:szCs w:val="20"/>
          <w:rtl w:val="0"/>
          <w:lang w:val="pt-PT"/>
        </w:rPr>
        <w:t>[27].</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20" w:after="20"/>
        <w:jc w:val="both"/>
        <w:rPr>
          <w:rFonts w:ascii="Times New Roman" w:cs="Times New Roman" w:hAnsi="Times New Roman" w:eastAsia="Times New Roman"/>
          <w:sz w:val="20"/>
          <w:szCs w:val="20"/>
        </w:rPr>
      </w:pPr>
      <w:r>
        <w:rPr>
          <w:rFonts w:ascii="Times New Roman" w:hAnsi="Times New Roman"/>
          <w:sz w:val="20"/>
          <w:szCs w:val="20"/>
          <w:rtl w:val="0"/>
          <w:lang w:val="en-US"/>
        </w:rPr>
        <w:t>2) The Evaluation Function: The algorithm</w:t>
      </w:r>
      <w:r>
        <w:rPr>
          <w:rFonts w:ascii="Arial Unicode MS" w:hAnsi="Arial Unicode MS" w:hint="default"/>
          <w:sz w:val="20"/>
          <w:szCs w:val="20"/>
          <w:rtl w:val="0"/>
          <w:lang w:val="en-US"/>
        </w:rPr>
        <w:t>’</w:t>
      </w:r>
      <w:r>
        <w:rPr>
          <w:rFonts w:ascii="Times New Roman" w:hAnsi="Times New Roman"/>
          <w:sz w:val="20"/>
          <w:szCs w:val="20"/>
          <w:rtl w:val="0"/>
          <w:lang w:val="en-US"/>
        </w:rPr>
        <w:t xml:space="preserve">s core is the AI evaluation function, </w:t>
      </w:r>
      <w:r>
        <w:rPr>
          <w:rFonts w:ascii="Times New Roman" w:hAnsi="Times New Roman" w:hint="default"/>
          <w:sz w:val="20"/>
          <w:szCs w:val="20"/>
          <w:rtl w:val="0"/>
          <w:lang w:val="en-US"/>
        </w:rPr>
        <w:t>ξ</w:t>
      </w:r>
      <w:r>
        <w:rPr>
          <w:rFonts w:ascii="Times New Roman" w:hAnsi="Times New Roman"/>
          <w:sz w:val="20"/>
          <w:szCs w:val="20"/>
          <w:rtl w:val="0"/>
          <w:lang w:val="en-US"/>
        </w:rPr>
        <w:t>(m,C,M,L). For every patient-specific medication m in the draft orders O, the evaluation function is applied to the medication, the patient</w:t>
      </w:r>
      <w:r>
        <w:rPr>
          <w:rFonts w:ascii="Arial Unicode MS" w:hAnsi="Arial Unicode MS" w:hint="default"/>
          <w:sz w:val="20"/>
          <w:szCs w:val="20"/>
          <w:rtl w:val="0"/>
          <w:lang w:val="en-US"/>
        </w:rPr>
        <w:t>’</w:t>
      </w:r>
      <w:r>
        <w:rPr>
          <w:rFonts w:ascii="Times New Roman" w:hAnsi="Times New Roman"/>
          <w:sz w:val="20"/>
          <w:szCs w:val="20"/>
          <w:rtl w:val="0"/>
          <w:lang w:val="en-US"/>
        </w:rPr>
        <w:t>s ailments, and the existing medicines and labs.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20" w:after="20"/>
        <w:jc w:val="both"/>
        <w:rPr>
          <w:rFonts w:ascii="Times New Roman" w:cs="Times New Roman" w:hAnsi="Times New Roman" w:eastAsia="Times New Roman"/>
          <w:sz w:val="20"/>
          <w:szCs w:val="20"/>
        </w:rPr>
      </w:pPr>
      <w:r>
        <w:rPr>
          <w:rFonts w:ascii="Times New Roman" w:hAnsi="Times New Roman"/>
          <w:sz w:val="20"/>
          <w:szCs w:val="20"/>
          <w:rtl w:val="0"/>
          <w:lang w:val="en-US"/>
        </w:rPr>
        <w:t xml:space="preserve">The output of </w:t>
      </w:r>
      <w:r>
        <w:rPr>
          <w:rFonts w:ascii="Times New Roman" w:hAnsi="Times New Roman" w:hint="default"/>
          <w:sz w:val="20"/>
          <w:szCs w:val="20"/>
          <w:rtl w:val="0"/>
          <w:lang w:val="en-US"/>
        </w:rPr>
        <w:t xml:space="preserve">ξ </w:t>
      </w:r>
      <w:r>
        <w:rPr>
          <w:rFonts w:ascii="Times New Roman" w:hAnsi="Times New Roman"/>
          <w:sz w:val="20"/>
          <w:szCs w:val="20"/>
          <w:rtl w:val="0"/>
          <w:lang w:val="en-US"/>
        </w:rPr>
        <w:t xml:space="preserve">is a very structured assessment tuple </w:t>
      </w:r>
      <w:r>
        <w:rPr>
          <w:rFonts w:ascii="Arial Unicode MS" w:cs="Arial Unicode MS" w:hAnsi="Arial Unicode MS" w:eastAsia="Arial Unicode MS" w:hint="default"/>
          <w:b w:val="0"/>
          <w:bCs w:val="0"/>
          <w:i w:val="0"/>
          <w:iCs w:val="0"/>
          <w:sz w:val="20"/>
          <w:szCs w:val="20"/>
          <w:rtl w:val="0"/>
          <w:lang w:val="en-US"/>
        </w:rPr>
        <w:t>⟨</w:t>
      </w:r>
      <w:r>
        <w:rPr>
          <w:rFonts w:ascii="Times New Roman" w:hAnsi="Times New Roman"/>
          <w:sz w:val="20"/>
          <w:szCs w:val="20"/>
          <w:rtl w:val="0"/>
          <w:lang w:val="en-US"/>
        </w:rPr>
        <w:t>r,</w:t>
      </w:r>
      <w:r>
        <w:rPr>
          <w:rFonts w:ascii="Times New Roman" w:hAnsi="Times New Roman" w:hint="default"/>
          <w:sz w:val="20"/>
          <w:szCs w:val="20"/>
          <w:rtl w:val="0"/>
          <w:lang w:val="en-US"/>
        </w:rPr>
        <w:t>ρ</w:t>
      </w:r>
      <w:r>
        <w:rPr>
          <w:rFonts w:ascii="Times New Roman" w:hAnsi="Times New Roman"/>
          <w:sz w:val="20"/>
          <w:szCs w:val="20"/>
          <w:rtl w:val="0"/>
          <w:lang w:val="en-US"/>
        </w:rPr>
        <w:t>,</w:t>
      </w:r>
      <w:r>
        <w:rPr>
          <w:rFonts w:ascii="Times New Roman" w:hAnsi="Times New Roman" w:hint="default"/>
          <w:sz w:val="20"/>
          <w:szCs w:val="20"/>
          <w:rtl w:val="0"/>
          <w:lang w:val="en-US"/>
        </w:rPr>
        <w:t>δ</w:t>
      </w:r>
      <w:r>
        <w:rPr>
          <w:rFonts w:ascii="Times New Roman" w:hAnsi="Times New Roman"/>
          <w:sz w:val="20"/>
          <w:szCs w:val="20"/>
          <w:rtl w:val="0"/>
          <w:lang w:val="da-DK"/>
        </w:rPr>
        <w:t>,malt</w:t>
      </w:r>
      <w:r>
        <w:rPr>
          <w:rFonts w:ascii="Arial Unicode MS" w:cs="Arial Unicode MS" w:hAnsi="Arial Unicode MS" w:eastAsia="Arial Unicode MS" w:hint="default"/>
          <w:b w:val="0"/>
          <w:bCs w:val="0"/>
          <w:i w:val="0"/>
          <w:iCs w:val="0"/>
          <w:sz w:val="20"/>
          <w:szCs w:val="20"/>
          <w:rtl w:val="0"/>
          <w:lang w:val="en-US"/>
        </w:rPr>
        <w:t>⟩</w:t>
      </w:r>
      <w:r>
        <w:rPr>
          <w:rFonts w:ascii="Times New Roman" w:hAnsi="Times New Roman"/>
          <w:sz w:val="20"/>
          <w:szCs w:val="20"/>
          <w:rtl w:val="0"/>
          <w:lang w:val="en-US"/>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20" w:after="20"/>
        <w:jc w:val="both"/>
        <w:rPr>
          <w:rFonts w:ascii="Times New Roman" w:cs="Times New Roman" w:hAnsi="Times New Roman" w:eastAsia="Times New Roman"/>
          <w:sz w:val="20"/>
          <w:szCs w:val="20"/>
        </w:rPr>
      </w:pPr>
      <w:r>
        <w:rPr>
          <w:rFonts w:ascii="Times New Roman" w:hAnsi="Times New Roman" w:hint="default"/>
          <w:sz w:val="20"/>
          <w:szCs w:val="20"/>
          <w:rtl w:val="0"/>
          <w:lang w:val="en-US"/>
        </w:rPr>
        <w:t>•</w:t>
      </w:r>
      <w:r>
        <w:rPr>
          <w:rFonts w:ascii="Times New Roman" w:hAnsi="Times New Roman"/>
          <w:sz w:val="20"/>
          <w:szCs w:val="20"/>
          <w:rtl w:val="0"/>
          <w:lang w:val="en-US"/>
        </w:rPr>
        <w:t xml:space="preserve">.  </w:t>
      </w:r>
      <w:r>
        <w:rPr>
          <w:rFonts w:ascii="Times New Roman" w:hAnsi="Times New Roman"/>
          <w:b w:val="1"/>
          <w:bCs w:val="1"/>
          <w:sz w:val="20"/>
          <w:szCs w:val="20"/>
          <w:rtl w:val="0"/>
          <w:lang w:val="en-US"/>
        </w:rPr>
        <w:t>AI Risk Level (r):</w:t>
      </w:r>
      <w:r>
        <w:rPr>
          <w:rFonts w:ascii="Times New Roman" w:hAnsi="Times New Roman"/>
          <w:sz w:val="20"/>
          <w:szCs w:val="20"/>
          <w:rtl w:val="0"/>
          <w:lang w:val="en-US"/>
        </w:rPr>
        <w:t xml:space="preserve"> The classification of risk (e.g., LOW, MEDIUM, HIGH) provided by the AI</w:t>
      </w:r>
      <w:r>
        <w:rPr>
          <w:rFonts w:ascii="Arial Unicode MS" w:hAnsi="Arial Unicode MS" w:hint="default"/>
          <w:sz w:val="20"/>
          <w:szCs w:val="20"/>
          <w:rtl w:val="0"/>
          <w:lang w:val="en-US"/>
        </w:rPr>
        <w:t>’</w:t>
      </w:r>
      <w:r>
        <w:rPr>
          <w:rFonts w:ascii="Times New Roman" w:hAnsi="Times New Roman"/>
          <w:sz w:val="20"/>
          <w:szCs w:val="20"/>
          <w:rtl w:val="0"/>
          <w:lang w:val="en-US"/>
        </w:rPr>
        <w:t>s predictive model.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20" w:after="20"/>
        <w:jc w:val="both"/>
        <w:rPr>
          <w:rFonts w:ascii="Times New Roman" w:cs="Times New Roman" w:hAnsi="Times New Roman" w:eastAsia="Times New Roman"/>
          <w:sz w:val="20"/>
          <w:szCs w:val="20"/>
        </w:rPr>
      </w:pPr>
      <w:r>
        <w:rPr>
          <w:rFonts w:ascii="Times New Roman" w:hAnsi="Times New Roman" w:hint="default"/>
          <w:sz w:val="20"/>
          <w:szCs w:val="20"/>
          <w:rtl w:val="0"/>
          <w:lang w:val="en-US"/>
        </w:rPr>
        <w:t xml:space="preserve">•  </w:t>
      </w:r>
      <w:r>
        <w:rPr>
          <w:rFonts w:ascii="Times New Roman" w:hAnsi="Times New Roman"/>
          <w:b w:val="1"/>
          <w:bCs w:val="1"/>
          <w:sz w:val="20"/>
          <w:szCs w:val="20"/>
          <w:rtl w:val="0"/>
          <w:lang w:val="en-US"/>
        </w:rPr>
        <w:t>Reason Summary (</w:t>
      </w:r>
      <w:r>
        <w:rPr>
          <w:rFonts w:ascii="Times New Roman" w:hAnsi="Times New Roman" w:hint="default"/>
          <w:b w:val="1"/>
          <w:bCs w:val="1"/>
          <w:sz w:val="20"/>
          <w:szCs w:val="20"/>
          <w:rtl w:val="0"/>
          <w:lang w:val="en-US"/>
        </w:rPr>
        <w:t>ρ</w:t>
      </w:r>
      <w:r>
        <w:rPr>
          <w:rFonts w:ascii="Times New Roman" w:hAnsi="Times New Roman"/>
          <w:b w:val="1"/>
          <w:bCs w:val="1"/>
          <w:sz w:val="20"/>
          <w:szCs w:val="20"/>
          <w:rtl w:val="0"/>
          <w:lang w:val="en-US"/>
        </w:rPr>
        <w:t>):</w:t>
      </w:r>
      <w:r>
        <w:rPr>
          <w:rFonts w:ascii="Times New Roman" w:hAnsi="Times New Roman"/>
          <w:sz w:val="20"/>
          <w:szCs w:val="20"/>
          <w:rtl w:val="0"/>
          <w:lang w:val="en-US"/>
        </w:rPr>
        <w:t xml:space="preserve"> A short human-readable string that is meant to be displayed on the spot (e.g., </w:t>
      </w:r>
      <w:r>
        <w:rPr>
          <w:rFonts w:ascii="Times New Roman" w:hAnsi="Times New Roman" w:hint="default"/>
          <w:sz w:val="20"/>
          <w:szCs w:val="20"/>
          <w:rtl w:val="0"/>
          <w:lang w:val="en-US"/>
        </w:rPr>
        <w:t>”</w:t>
      </w:r>
      <w:r>
        <w:rPr>
          <w:rFonts w:ascii="Times New Roman" w:hAnsi="Times New Roman"/>
          <w:sz w:val="20"/>
          <w:szCs w:val="20"/>
          <w:rtl w:val="0"/>
          <w:lang w:val="en-US"/>
        </w:rPr>
        <w:t>Severe nephrotoxicity risk detected</w:t>
      </w:r>
      <w:r>
        <w:rPr>
          <w:rFonts w:ascii="Times New Roman" w:hAnsi="Times New Roman" w:hint="default"/>
          <w:sz w:val="20"/>
          <w:szCs w:val="20"/>
          <w:rtl w:val="0"/>
          <w:lang w:val="en-US"/>
        </w:rPr>
        <w:t>”</w:t>
      </w:r>
      <w:r>
        <w:rPr>
          <w:rFonts w:ascii="Times New Roman" w:hAnsi="Times New Roman"/>
          <w:sz w:val="20"/>
          <w:szCs w:val="20"/>
          <w:rtl w:val="0"/>
          <w:lang w:val="en-US"/>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20" w:after="20"/>
        <w:jc w:val="both"/>
        <w:rPr>
          <w:rFonts w:ascii="Times New Roman" w:cs="Times New Roman" w:hAnsi="Times New Roman" w:eastAsia="Times New Roman"/>
          <w:sz w:val="20"/>
          <w:szCs w:val="2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20" w:after="20"/>
        <w:jc w:val="both"/>
        <w:rPr>
          <w:rFonts w:ascii="Times New Roman" w:cs="Times New Roman" w:hAnsi="Times New Roman" w:eastAsia="Times New Roman"/>
          <w:sz w:val="20"/>
          <w:szCs w:val="20"/>
        </w:rPr>
      </w:pPr>
      <w:r>
        <w:rPr>
          <w:rFonts w:ascii="Times New Roman" w:hAnsi="Times New Roman"/>
          <w:rtl w:val="0"/>
          <w:lang w:val="en-US"/>
        </w:rPr>
        <w:t xml:space="preserve"> </w:t>
      </w:r>
      <w:r>
        <w:rPr>
          <w:rFonts w:ascii="Times New Roman" w:hAnsi="Times New Roman"/>
          <w:b w:val="1"/>
          <w:bCs w:val="1"/>
          <w:sz w:val="20"/>
          <w:szCs w:val="20"/>
          <w:rtl w:val="0"/>
          <w:lang w:val="en-US"/>
        </w:rPr>
        <w:t>The Detailed Explanation (</w:t>
      </w:r>
      <w:r>
        <w:rPr>
          <w:rFonts w:ascii="Times New Roman" w:hAnsi="Times New Roman" w:hint="default"/>
          <w:b w:val="1"/>
          <w:bCs w:val="1"/>
          <w:sz w:val="20"/>
          <w:szCs w:val="20"/>
          <w:rtl w:val="0"/>
          <w:lang w:val="en-US"/>
        </w:rPr>
        <w:t>δ</w:t>
      </w:r>
      <w:r>
        <w:rPr>
          <w:rFonts w:ascii="Times New Roman" w:hAnsi="Times New Roman"/>
          <w:b w:val="1"/>
          <w:bCs w:val="1"/>
          <w:sz w:val="20"/>
          <w:szCs w:val="20"/>
          <w:rtl w:val="0"/>
          <w:lang w:val="en-US"/>
        </w:rPr>
        <w:t>):</w:t>
      </w:r>
      <w:r>
        <w:rPr>
          <w:rFonts w:ascii="Times New Roman" w:hAnsi="Times New Roman"/>
          <w:sz w:val="20"/>
          <w:szCs w:val="20"/>
          <w:rtl w:val="0"/>
          <w:lang w:val="en-US"/>
        </w:rPr>
        <w:t xml:space="preserve"> A detailed explanation of the algorithmic reasoning, including specific reference to the labs conducted and conflicting medications that led to the warning.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20" w:after="20"/>
        <w:jc w:val="both"/>
        <w:rPr>
          <w:rFonts w:ascii="Times New Roman" w:cs="Times New Roman" w:hAnsi="Times New Roman" w:eastAsia="Times New Roman"/>
          <w:sz w:val="20"/>
          <w:szCs w:val="20"/>
        </w:rPr>
      </w:pPr>
      <w:r>
        <w:rPr>
          <w:rFonts w:ascii="Times New Roman" w:hAnsi="Times New Roman" w:hint="default"/>
          <w:sz w:val="20"/>
          <w:szCs w:val="20"/>
          <w:rtl w:val="0"/>
          <w:lang w:val="en-US"/>
        </w:rPr>
        <w:t xml:space="preserve">•    </w:t>
      </w:r>
      <w:r>
        <w:rPr>
          <w:rFonts w:ascii="Times New Roman" w:hAnsi="Times New Roman"/>
          <w:b w:val="1"/>
          <w:bCs w:val="1"/>
          <w:sz w:val="20"/>
          <w:szCs w:val="20"/>
          <w:rtl w:val="0"/>
          <w:lang w:val="en-US"/>
        </w:rPr>
        <w:t>Recommended Alternative (malt):</w:t>
      </w:r>
      <w:r>
        <w:rPr>
          <w:rFonts w:ascii="Times New Roman" w:hAnsi="Times New Roman"/>
          <w:sz w:val="20"/>
          <w:szCs w:val="20"/>
          <w:rtl w:val="0"/>
          <w:lang w:val="en-US"/>
        </w:rPr>
        <w:t xml:space="preserve"> The safer pharma- ceutical alternative that was recommended by the AI [28].</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20" w:after="20"/>
        <w:jc w:val="both"/>
        <w:rPr>
          <w:rFonts w:ascii="Times New Roman" w:cs="Times New Roman" w:hAnsi="Times New Roman" w:eastAsia="Times New Roman"/>
          <w:sz w:val="20"/>
          <w:szCs w:val="20"/>
        </w:rPr>
      </w:pPr>
      <w:r>
        <w:rPr>
          <w:rFonts w:ascii="Times New Roman" w:hAnsi="Times New Roman"/>
          <w:sz w:val="20"/>
          <w:szCs w:val="20"/>
          <w:rtl w:val="0"/>
          <w:lang w:val="en-US"/>
        </w:rPr>
        <w:t xml:space="preserve">3) Intervention Logic of Algorithm and Output Generation: The system loops over the set of draft orders. The system immediately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20" w:after="20"/>
        <w:jc w:val="both"/>
        <w:rPr>
          <w:rFonts w:ascii="Times New Roman" w:cs="Times New Roman" w:hAnsi="Times New Roman" w:eastAsia="Times New Roman"/>
          <w:sz w:val="20"/>
          <w:szCs w:val="20"/>
        </w:rPr>
      </w:pPr>
      <w:r>
        <w:rPr>
          <w:rFonts w:ascii="Times New Roman" w:hAnsi="Times New Roman"/>
          <w:sz w:val="20"/>
          <w:szCs w:val="20"/>
          <w:rtl w:val="0"/>
          <w:lang w:val="en-US"/>
        </w:rPr>
        <w:t xml:space="preserve"> creates an intervention in the form of a proactive action, instead of a passive warning, when the evaluation function returns r = HIGH.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20" w:after="20"/>
        <w:jc w:val="both"/>
        <w:rPr>
          <w:rFonts w:ascii="Times New Roman" w:cs="Times New Roman" w:hAnsi="Times New Roman" w:eastAsia="Times New Roman"/>
          <w:sz w:val="20"/>
          <w:szCs w:val="20"/>
        </w:rPr>
      </w:pPr>
      <w:r>
        <w:rPr>
          <w:rFonts w:ascii="Times New Roman" w:hAnsi="Times New Roman"/>
          <w:sz w:val="20"/>
          <w:szCs w:val="20"/>
          <w:rtl w:val="0"/>
          <w:lang w:val="en-US"/>
        </w:rPr>
        <w:t xml:space="preserve"> It creates a couple of specific FHIR conformant actions:sdel, an action to remove the dangerous draft medication 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20" w:after="20"/>
        <w:jc w:val="both"/>
        <w:rPr>
          <w:rFonts w:ascii="Times New Roman" w:cs="Times New Roman" w:hAnsi="Times New Roman" w:eastAsia="Times New Roman"/>
          <w:sz w:val="20"/>
          <w:szCs w:val="20"/>
        </w:rPr>
      </w:pPr>
      <w:r>
        <w:rPr>
          <w:rFonts w:ascii="Times New Roman" w:hAnsi="Times New Roman"/>
          <w:sz w:val="20"/>
          <w:szCs w:val="20"/>
          <w:rtl w:val="0"/>
          <w:lang w:val="en-US"/>
        </w:rPr>
        <w:t xml:space="preserve"> and sadd, an action to seamlessly create an order for the safer alternative malt. These actions are encapsulated in a CDS Hook Card c,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20" w:after="20"/>
        <w:jc w:val="both"/>
        <w:rPr>
          <w:rFonts w:ascii="Times New Roman" w:cs="Times New Roman" w:hAnsi="Times New Roman" w:eastAsia="Times New Roman"/>
          <w:sz w:val="20"/>
          <w:szCs w:val="20"/>
        </w:rPr>
      </w:pPr>
      <w:r>
        <w:rPr>
          <w:rFonts w:ascii="Times New Roman" w:hAnsi="Times New Roman"/>
          <w:sz w:val="20"/>
          <w:szCs w:val="20"/>
          <w:rtl w:val="0"/>
          <w:lang w:val="en-US"/>
        </w:rPr>
        <w:t xml:space="preserve"> which is labeled with a CRITICAL indicator so that it will not be filtered out by the alert fatigue filters, and filled with the summary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20" w:after="20"/>
        <w:jc w:val="both"/>
        <w:rPr>
          <w:rFonts w:ascii="Times New Roman" w:cs="Times New Roman" w:hAnsi="Times New Roman" w:eastAsia="Times New Roman"/>
          <w:sz w:val="20"/>
          <w:szCs w:val="20"/>
        </w:rPr>
      </w:pPr>
      <w:r>
        <w:rPr>
          <w:rFonts w:ascii="Times New Roman" w:hAnsi="Times New Roman" w:hint="default"/>
          <w:sz w:val="20"/>
          <w:szCs w:val="20"/>
          <w:rtl w:val="0"/>
          <w:lang w:val="en-US"/>
        </w:rPr>
        <w:t xml:space="preserve"> ρ</w:t>
      </w:r>
      <w:r>
        <w:rPr>
          <w:rFonts w:ascii="Times New Roman" w:hAnsi="Times New Roman"/>
          <w:sz w:val="20"/>
          <w:szCs w:val="20"/>
          <w:rtl w:val="0"/>
          <w:lang w:val="en-US"/>
        </w:rPr>
        <w:t xml:space="preserve">, the detail </w:t>
      </w:r>
      <w:r>
        <w:rPr>
          <w:rFonts w:ascii="Times New Roman" w:hAnsi="Times New Roman" w:hint="default"/>
          <w:sz w:val="20"/>
          <w:szCs w:val="20"/>
          <w:rtl w:val="0"/>
          <w:lang w:val="en-US"/>
        </w:rPr>
        <w:t>δ</w:t>
      </w:r>
      <w:r>
        <w:rPr>
          <w:rFonts w:ascii="Times New Roman" w:hAnsi="Times New Roman"/>
          <w:sz w:val="20"/>
          <w:szCs w:val="20"/>
          <w:rtl w:val="0"/>
          <w:lang w:val="en-US"/>
        </w:rPr>
        <w:t>, and the actionable suggestions {sdel, sadd}.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20" w:after="20"/>
        <w:jc w:val="both"/>
        <w:rPr>
          <w:rFonts w:ascii="Times New Roman" w:cs="Times New Roman" w:hAnsi="Times New Roman" w:eastAsia="Times New Roman"/>
          <w:sz w:val="20"/>
          <w:szCs w:val="20"/>
        </w:rPr>
      </w:pPr>
      <w:r>
        <w:rPr>
          <w:rFonts w:ascii="Times New Roman" w:hAnsi="Times New Roman"/>
          <w:sz w:val="20"/>
          <w:szCs w:val="20"/>
          <w:rtl w:val="0"/>
          <w:lang w:val="en-US"/>
        </w:rPr>
        <w:t xml:space="preserve"> Lastly, it combines all of the cards it creates into one final set R and returns it straight to the epic hyperspace interface. This enables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20" w:after="20"/>
        <w:jc w:val="both"/>
        <w:rPr>
          <w:rFonts w:ascii="Times New Roman" w:cs="Times New Roman" w:hAnsi="Times New Roman" w:eastAsia="Times New Roman"/>
          <w:sz w:val="20"/>
          <w:szCs w:val="20"/>
        </w:rPr>
      </w:pPr>
      <w:r>
        <w:rPr>
          <w:rFonts w:ascii="Times New Roman" w:hAnsi="Times New Roman"/>
          <w:sz w:val="20"/>
          <w:szCs w:val="20"/>
          <w:rtl w:val="0"/>
          <w:lang w:val="en-US"/>
        </w:rPr>
        <w:t xml:space="preserve"> the clinician to easily replace a hazardous drug with the recommended substitute from the AI with one click,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20" w:after="20"/>
        <w:jc w:val="both"/>
        <w:rPr>
          <w:rFonts w:ascii="Times New Roman" w:cs="Times New Roman" w:hAnsi="Times New Roman" w:eastAsia="Times New Roman"/>
          <w:sz w:val="20"/>
          <w:szCs w:val="20"/>
        </w:rPr>
      </w:pPr>
      <w:r>
        <w:rPr>
          <w:rFonts w:ascii="Times New Roman" w:hAnsi="Times New Roman"/>
          <w:sz w:val="20"/>
          <w:szCs w:val="20"/>
          <w:rtl w:val="0"/>
          <w:lang w:val="en-US"/>
        </w:rPr>
        <w:t xml:space="preserve"> effectively closing the gap between Big Data analysis and point of care delivery [29, 30].</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20" w:after="20"/>
        <w:rPr>
          <w:rFonts w:ascii="Calibri" w:cs="Calibri" w:hAnsi="Calibri" w:eastAsia="Calibri"/>
          <w:caps w:val="0"/>
          <w:smallCaps w:val="0"/>
          <w:strike w:val="0"/>
          <w:dstrike w:val="0"/>
          <w:outline w:val="0"/>
          <w:color w:val="000000"/>
          <w:sz w:val="20"/>
          <w:szCs w:val="20"/>
          <w:u w:val="none" w:color="000000"/>
          <w:shd w:val="nil" w:color="auto" w:fill="auto"/>
          <w:vertAlign w:val="baseline"/>
          <w14:textFill>
            <w14:solidFill>
              <w14:srgbClr w14:val="000000"/>
            </w14:solidFill>
          </w14:textFill>
        </w:rPr>
      </w:pPr>
    </w:p>
    <w:p>
      <w:pPr>
        <w:pStyle w:val="Body A"/>
        <w:spacing w:before="20" w:after="20" w:line="288" w:lineRule="auto"/>
        <w:rPr>
          <w:rFonts w:ascii="Calibri" w:cs="Calibri" w:hAnsi="Calibri" w:eastAsia="Calibri"/>
          <w:i w:val="1"/>
          <w:iCs w:val="1"/>
          <w:caps w:val="0"/>
          <w:smallCaps w:val="0"/>
          <w:strike w:val="0"/>
          <w:dstrike w:val="0"/>
          <w:outline w:val="0"/>
          <w:color w:val="000000"/>
          <w:sz w:val="20"/>
          <w:szCs w:val="20"/>
          <w:u w:val="none" w:color="000000"/>
          <w:shd w:val="nil" w:color="auto" w:fill="auto"/>
          <w:vertAlign w:val="baseline"/>
          <w14:textFill>
            <w14:solidFill>
              <w14:srgbClr w14:val="000000"/>
            </w14:solidFill>
          </w14:textFill>
        </w:rPr>
      </w:pPr>
    </w:p>
    <w:p>
      <w:pPr>
        <w:pStyle w:val="Body A"/>
        <w:numPr>
          <w:ilvl w:val="0"/>
          <w:numId w:val="13"/>
        </w:numPr>
        <w:bidi w:val="0"/>
        <w:spacing w:before="20" w:after="20" w:line="288" w:lineRule="auto"/>
        <w:ind w:right="0"/>
        <w:jc w:val="left"/>
        <w:rPr>
          <w:sz w:val="20"/>
          <w:szCs w:val="20"/>
          <w:rtl w:val="0"/>
          <w:lang w:val="en-US"/>
        </w:rPr>
      </w:pPr>
      <w:r>
        <w:rPr>
          <w:smallCaps w:val="1"/>
          <w:strike w:val="0"/>
          <w:dstrike w:val="0"/>
          <w:outline w:val="0"/>
          <w:color w:val="000000"/>
          <w:sz w:val="20"/>
          <w:szCs w:val="20"/>
          <w:u w:val="none" w:color="000000"/>
          <w:shd w:val="nil" w:color="auto" w:fill="auto"/>
          <w:vertAlign w:val="baseline"/>
          <w:rtl w:val="0"/>
          <w:lang w:val="en-US"/>
          <w14:textFill>
            <w14:solidFill>
              <w14:srgbClr w14:val="000000"/>
            </w14:solidFill>
          </w14:textFill>
        </w:rPr>
        <w:t>Results</w:t>
      </w:r>
    </w:p>
    <w:p>
      <w:pPr>
        <w:pStyle w:val="Body A"/>
        <w:spacing w:before="20" w:after="20" w:line="288" w:lineRule="auto"/>
        <w:rPr>
          <w:caps w:val="0"/>
          <w:smallCaps w:val="0"/>
          <w:strike w:val="0"/>
          <w:dstrike w:val="0"/>
          <w:outline w:val="0"/>
          <w:color w:val="000000"/>
          <w:sz w:val="16"/>
          <w:szCs w:val="16"/>
          <w:u w:val="none" w:color="000000"/>
          <w:shd w:val="nil" w:color="auto" w:fill="auto"/>
          <w:vertAlign w:val="baseline"/>
          <w14:textFill>
            <w14:solidFill>
              <w14:srgbClr w14:val="000000"/>
            </w14:solidFill>
          </w14:textFill>
        </w:rPr>
      </w:pPr>
    </w:p>
    <w:p>
      <w:pPr>
        <w:pStyle w:val="Body A"/>
        <w:spacing w:before="20" w:after="20" w:line="288" w:lineRule="auto"/>
        <w:ind w:left="199" w:right="257" w:firstLine="199"/>
        <w:rPr>
          <w:caps w:val="0"/>
          <w:smallCaps w:val="0"/>
          <w:strike w:val="0"/>
          <w:dstrike w:val="0"/>
          <w:outline w:val="0"/>
          <w:color w:val="000000"/>
          <w:sz w:val="20"/>
          <w:szCs w:val="20"/>
          <w:u w:val="none" w:color="000000"/>
          <w:shd w:val="nil" w:color="auto" w:fill="auto"/>
          <w:vertAlign w:val="baseline"/>
          <w14:textFill>
            <w14:solidFill>
              <w14:srgbClr w14:val="000000"/>
            </w14:solidFill>
          </w14:textFill>
        </w:rPr>
      </w:pPr>
      <w:r>
        <w:rPr>
          <w:caps w:val="0"/>
          <w:smallCaps w:val="0"/>
          <w:strike w:val="0"/>
          <w:dstrike w:val="0"/>
          <w:outline w:val="0"/>
          <w:color w:val="000000"/>
          <w:sz w:val="20"/>
          <w:szCs w:val="20"/>
          <w:u w:val="none" w:color="000000"/>
          <w:shd w:val="nil" w:color="auto" w:fill="auto"/>
          <w:vertAlign w:val="baseline"/>
          <w:rtl w:val="0"/>
          <w:lang w:val="en-US"/>
          <w14:textFill>
            <w14:solidFill>
              <w14:srgbClr w14:val="000000"/>
            </w14:solidFill>
          </w14:textFill>
        </w:rPr>
        <w:t>The direct implementation of AI in the Epic workflows has demonstrated measurable clinical efficacy, documentation quality, and physician burnout reduction.</w:t>
      </w:r>
    </w:p>
    <w:p>
      <w:pPr>
        <w:pStyle w:val="Body A"/>
        <w:spacing w:before="20" w:after="20" w:line="288" w:lineRule="auto"/>
        <w:rPr>
          <w:caps w:val="0"/>
          <w:smallCaps w:val="0"/>
          <w:strike w:val="0"/>
          <w:dstrike w:val="0"/>
          <w:outline w:val="0"/>
          <w:color w:val="000000"/>
          <w:sz w:val="20"/>
          <w:szCs w:val="20"/>
          <w:u w:val="none" w:color="000000"/>
          <w:shd w:val="nil" w:color="auto" w:fill="auto"/>
          <w:vertAlign w:val="baseline"/>
          <w14:textFill>
            <w14:solidFill>
              <w14:srgbClr w14:val="000000"/>
            </w14:solidFill>
          </w14:textFill>
        </w:rPr>
      </w:pPr>
    </w:p>
    <w:p>
      <w:pPr>
        <w:pStyle w:val="Body A"/>
        <w:numPr>
          <w:ilvl w:val="0"/>
          <w:numId w:val="15"/>
        </w:numPr>
        <w:bidi w:val="0"/>
        <w:spacing w:before="20" w:after="20" w:line="288" w:lineRule="auto"/>
        <w:ind w:right="0"/>
        <w:jc w:val="both"/>
        <w:rPr>
          <w:sz w:val="20"/>
          <w:szCs w:val="20"/>
          <w:rtl w:val="0"/>
          <w:lang w:val="en-US"/>
        </w:rPr>
      </w:pPr>
      <w:r>
        <w:rPr>
          <w:b w:val="1"/>
          <w:bCs w:val="1"/>
          <w:caps w:val="0"/>
          <w:smallCaps w:val="0"/>
          <w:strike w:val="0"/>
          <w:dstrike w:val="0"/>
          <w:outline w:val="0"/>
          <w:color w:val="000000"/>
          <w:sz w:val="20"/>
          <w:szCs w:val="20"/>
          <w:u w:val="none" w:color="000000"/>
          <w:shd w:val="nil" w:color="auto" w:fill="auto"/>
          <w:vertAlign w:val="baseline"/>
          <w:rtl w:val="0"/>
          <w:lang w:val="en-US"/>
          <w14:textFill>
            <w14:solidFill>
              <w14:srgbClr w14:val="000000"/>
            </w14:solidFill>
          </w14:textFill>
        </w:rPr>
        <w:t>Reduction in Burnout and Documentation Burden</w:t>
      </w:r>
    </w:p>
    <w:p>
      <w:pPr>
        <w:pStyle w:val="Body A"/>
        <w:spacing w:before="20" w:after="20" w:line="288" w:lineRule="auto"/>
        <w:ind w:left="199" w:right="257" w:firstLine="199"/>
        <w:jc w:val="both"/>
        <w:rPr>
          <w:caps w:val="0"/>
          <w:smallCaps w:val="0"/>
          <w:strike w:val="0"/>
          <w:dstrike w:val="0"/>
          <w:outline w:val="0"/>
          <w:color w:val="000000"/>
          <w:sz w:val="20"/>
          <w:szCs w:val="20"/>
          <w:u w:val="none" w:color="000000"/>
          <w:shd w:val="nil" w:color="auto" w:fill="auto"/>
          <w:vertAlign w:val="baseline"/>
          <w14:textFill>
            <w14:solidFill>
              <w14:srgbClr w14:val="000000"/>
            </w14:solidFill>
          </w14:textFill>
        </w:rPr>
      </w:pPr>
      <w:r>
        <w:rPr>
          <w:caps w:val="0"/>
          <w:smallCaps w:val="0"/>
          <w:strike w:val="0"/>
          <w:dstrike w:val="0"/>
          <w:outline w:val="0"/>
          <w:color w:val="000000"/>
          <w:sz w:val="20"/>
          <w:szCs w:val="20"/>
          <w:u w:val="none" w:color="000000"/>
          <w:shd w:val="nil" w:color="auto" w:fill="auto"/>
          <w:vertAlign w:val="baseline"/>
          <w:rtl w:val="0"/>
          <w:lang w:val="en-US"/>
          <w14:textFill>
            <w14:solidFill>
              <w14:srgbClr w14:val="000000"/>
            </w14:solidFill>
          </w14:textFill>
        </w:rPr>
        <w:t>The biggest impact of the introduction of AI into Epic is the enormous decrease in time wasted on the manual adminis tration. The results of studies to assess the implementation of Epic native AI Charting and ambient listening tools showed a total time saving of up to 72% in a particular workflow. Clinicians took, on average, 16.0, 4.0, and 5.0 minutes on documentation, order entry, and chart review, respectively, per encounter during pre-implementation. This reduced to 4.5 minutes of documentation, 1.5 minutes of order entry and 3.0 minutes of chart review after ambient AI and agentic queueing was implemented. Most importantly, this enormous operational effectiveness directly translated to clinician well- being, with the health systems showing a reduction in the rates of severe physician burnout, which dropped to 33.3% compared to 54.9%.</w:t>
      </w:r>
    </w:p>
    <w:p>
      <w:pPr>
        <w:pStyle w:val="Body A"/>
        <w:spacing w:before="20" w:after="20" w:line="288" w:lineRule="auto"/>
        <w:ind w:left="199" w:right="257" w:firstLine="199"/>
        <w:rPr>
          <w:caps w:val="0"/>
          <w:smallCaps w:val="0"/>
          <w:strike w:val="0"/>
          <w:dstrike w:val="0"/>
          <w:outline w:val="0"/>
          <w:color w:val="000000"/>
          <w:sz w:val="12"/>
          <w:szCs w:val="12"/>
          <w:u w:val="none" w:color="000000"/>
          <w:shd w:val="nil" w:color="auto" w:fill="auto"/>
          <w:vertAlign w:val="baseline"/>
          <w14:textFill>
            <w14:solidFill>
              <w14:srgbClr w14:val="000000"/>
            </w14:solidFill>
          </w14:textFill>
        </w:rPr>
      </w:pPr>
    </w:p>
    <w:p>
      <w:pPr>
        <w:pStyle w:val="Body A"/>
        <w:spacing w:before="20" w:after="20" w:line="288" w:lineRule="auto"/>
        <w:ind w:left="255" w:firstLine="0"/>
        <w:jc w:val="center"/>
        <w:rPr>
          <w:caps w:val="0"/>
          <w:smallCaps w:val="0"/>
          <w:strike w:val="0"/>
          <w:dstrike w:val="0"/>
          <w:outline w:val="0"/>
          <w:color w:val="000000"/>
          <w:sz w:val="20"/>
          <w:szCs w:val="20"/>
          <w:u w:val="none" w:color="000000"/>
          <w:shd w:val="nil" w:color="auto" w:fill="auto"/>
          <w:vertAlign w:val="baseline"/>
          <w14:textFill>
            <w14:solidFill>
              <w14:srgbClr w14:val="000000"/>
            </w14:solidFill>
          </w14:textFill>
        </w:rPr>
      </w:pPr>
      <w:r>
        <w:rPr>
          <w:caps w:val="0"/>
          <w:smallCaps w:val="0"/>
          <w:strike w:val="0"/>
          <w:dstrike w:val="0"/>
          <w:outline w:val="0"/>
          <w:color w:val="000000"/>
          <w:sz w:val="20"/>
          <w:szCs w:val="20"/>
          <w:u w:val="none" w:color="000000"/>
          <w:shd w:val="nil" w:color="auto" w:fill="auto"/>
          <w:vertAlign w:val="baseline"/>
          <w14:textFill>
            <w14:solidFill>
              <w14:srgbClr w14:val="000000"/>
            </w14:solidFill>
          </w14:textFill>
        </w:rPr>
        <w:drawing xmlns:a="http://schemas.openxmlformats.org/drawingml/2006/main">
          <wp:inline distT="0" distB="0" distL="0" distR="0">
            <wp:extent cx="3240503" cy="2117407"/>
            <wp:effectExtent l="0" t="0" r="0" b="0"/>
            <wp:docPr id="1073741828" name="officeArt object" descr="image5.png"/>
            <wp:cNvGraphicFramePr/>
            <a:graphic xmlns:a="http://schemas.openxmlformats.org/drawingml/2006/main">
              <a:graphicData uri="http://schemas.openxmlformats.org/drawingml/2006/picture">
                <pic:pic xmlns:pic="http://schemas.openxmlformats.org/drawingml/2006/picture">
                  <pic:nvPicPr>
                    <pic:cNvPr id="1073741828" name="image5.png" descr="image5.png"/>
                    <pic:cNvPicPr>
                      <a:picLocks noChangeAspect="1"/>
                    </pic:cNvPicPr>
                  </pic:nvPicPr>
                  <pic:blipFill>
                    <a:blip r:embed="rId8">
                      <a:extLst/>
                    </a:blip>
                    <a:stretch>
                      <a:fillRect/>
                    </a:stretch>
                  </pic:blipFill>
                  <pic:spPr>
                    <a:xfrm>
                      <a:off x="0" y="0"/>
                      <a:ext cx="3240503" cy="2117407"/>
                    </a:xfrm>
                    <a:prstGeom prst="rect">
                      <a:avLst/>
                    </a:prstGeom>
                    <a:ln w="12700" cap="flat">
                      <a:noFill/>
                      <a:miter lim="400000"/>
                    </a:ln>
                    <a:effectLst/>
                  </pic:spPr>
                </pic:pic>
              </a:graphicData>
            </a:graphic>
          </wp:inline>
        </w:drawing>
      </w:r>
    </w:p>
    <w:p>
      <w:pPr>
        <w:pStyle w:val="Body A"/>
        <w:spacing w:before="20" w:after="20" w:line="288" w:lineRule="auto"/>
        <w:rPr>
          <w:caps w:val="0"/>
          <w:smallCaps w:val="0"/>
          <w:strike w:val="0"/>
          <w:dstrike w:val="0"/>
          <w:outline w:val="0"/>
          <w:color w:val="000000"/>
          <w:sz w:val="16"/>
          <w:szCs w:val="16"/>
          <w:u w:val="none" w:color="000000"/>
          <w:shd w:val="nil" w:color="auto" w:fill="auto"/>
          <w:vertAlign w:val="baseline"/>
          <w14:textFill>
            <w14:solidFill>
              <w14:srgbClr w14:val="000000"/>
            </w14:solidFill>
          </w14:textFill>
        </w:rPr>
      </w:pPr>
    </w:p>
    <w:p>
      <w:pPr>
        <w:pStyle w:val="Body A"/>
        <w:spacing w:before="20" w:after="20" w:line="288" w:lineRule="auto"/>
        <w:ind w:left="249" w:firstLine="0"/>
        <w:jc w:val="center"/>
        <w:rPr>
          <w:sz w:val="16"/>
          <w:szCs w:val="16"/>
        </w:rPr>
      </w:pPr>
      <w:r>
        <w:rPr>
          <w:sz w:val="16"/>
          <w:szCs w:val="16"/>
          <w:rtl w:val="0"/>
          <w:lang w:val="en-US"/>
        </w:rPr>
        <w:t xml:space="preserve">Fig. </w:t>
      </w:r>
      <w:r>
        <w:rPr>
          <w:sz w:val="16"/>
          <w:szCs w:val="16"/>
          <w:rtl w:val="0"/>
          <w:lang w:val="en-US"/>
        </w:rPr>
        <w:t>3</w:t>
      </w:r>
      <w:r>
        <w:rPr>
          <w:sz w:val="16"/>
          <w:szCs w:val="16"/>
          <w:rtl w:val="0"/>
          <w:lang w:val="en-US"/>
        </w:rPr>
        <w:t>. Workflow Time Allocation</w:t>
      </w:r>
    </w:p>
    <w:p>
      <w:pPr>
        <w:pStyle w:val="Body A"/>
        <w:spacing w:before="20" w:after="20" w:line="288" w:lineRule="auto"/>
        <w:rPr>
          <w:caps w:val="0"/>
          <w:smallCaps w:val="0"/>
          <w:strike w:val="0"/>
          <w:dstrike w:val="0"/>
          <w:outline w:val="0"/>
          <w:color w:val="000000"/>
          <w:sz w:val="16"/>
          <w:szCs w:val="16"/>
          <w:u w:val="none" w:color="000000"/>
          <w:shd w:val="nil" w:color="auto" w:fill="auto"/>
          <w:vertAlign w:val="baseline"/>
          <w14:textFill>
            <w14:solidFill>
              <w14:srgbClr w14:val="000000"/>
            </w14:solidFill>
          </w14:textFill>
        </w:rPr>
      </w:pPr>
    </w:p>
    <w:p>
      <w:pPr>
        <w:pStyle w:val="Body A"/>
        <w:spacing w:before="20" w:after="20" w:line="288" w:lineRule="auto"/>
        <w:rPr>
          <w:caps w:val="0"/>
          <w:smallCaps w:val="0"/>
          <w:strike w:val="0"/>
          <w:dstrike w:val="0"/>
          <w:outline w:val="0"/>
          <w:color w:val="000000"/>
          <w:sz w:val="16"/>
          <w:szCs w:val="16"/>
          <w:u w:val="none" w:color="000000"/>
          <w:shd w:val="nil" w:color="auto" w:fill="auto"/>
          <w:vertAlign w:val="baseline"/>
          <w14:textFill>
            <w14:solidFill>
              <w14:srgbClr w14:val="000000"/>
            </w14:solidFill>
          </w14:textFill>
        </w:rPr>
      </w:pPr>
    </w:p>
    <w:p>
      <w:pPr>
        <w:pStyle w:val="Body A"/>
        <w:spacing w:before="20" w:after="20" w:line="288" w:lineRule="auto"/>
        <w:rPr>
          <w:caps w:val="0"/>
          <w:smallCaps w:val="0"/>
          <w:strike w:val="0"/>
          <w:dstrike w:val="0"/>
          <w:outline w:val="0"/>
          <w:color w:val="000000"/>
          <w:sz w:val="16"/>
          <w:szCs w:val="16"/>
          <w:u w:val="none" w:color="000000"/>
          <w:shd w:val="nil" w:color="auto" w:fill="auto"/>
          <w:vertAlign w:val="baseline"/>
          <w14:textFill>
            <w14:solidFill>
              <w14:srgbClr w14:val="000000"/>
            </w14:solidFill>
          </w14:textFill>
        </w:rPr>
      </w:pPr>
    </w:p>
    <w:p>
      <w:pPr>
        <w:pStyle w:val="Body A"/>
        <w:spacing w:before="20" w:after="20" w:line="288" w:lineRule="auto"/>
        <w:rPr>
          <w:caps w:val="0"/>
          <w:smallCaps w:val="0"/>
          <w:strike w:val="0"/>
          <w:dstrike w:val="0"/>
          <w:outline w:val="0"/>
          <w:color w:val="000000"/>
          <w:sz w:val="16"/>
          <w:szCs w:val="16"/>
          <w:u w:val="none" w:color="000000"/>
          <w:shd w:val="nil" w:color="auto" w:fill="auto"/>
          <w:vertAlign w:val="baseline"/>
          <w14:textFill>
            <w14:solidFill>
              <w14:srgbClr w14:val="000000"/>
            </w14:solidFill>
          </w14:textFill>
        </w:rPr>
      </w:pPr>
    </w:p>
    <w:p>
      <w:pPr>
        <w:pStyle w:val="Body A"/>
        <w:numPr>
          <w:ilvl w:val="0"/>
          <w:numId w:val="16"/>
        </w:numPr>
        <w:bidi w:val="0"/>
        <w:spacing w:before="20" w:after="20" w:line="288" w:lineRule="auto"/>
        <w:ind w:right="0"/>
        <w:jc w:val="left"/>
        <w:rPr>
          <w:sz w:val="20"/>
          <w:szCs w:val="20"/>
          <w:rtl w:val="0"/>
          <w:lang w:val="en-US"/>
        </w:rPr>
      </w:pPr>
      <w:r>
        <w:rPr>
          <w:b w:val="1"/>
          <w:bCs w:val="1"/>
          <w:caps w:val="0"/>
          <w:smallCaps w:val="0"/>
          <w:strike w:val="0"/>
          <w:dstrike w:val="0"/>
          <w:outline w:val="0"/>
          <w:color w:val="000000"/>
          <w:sz w:val="20"/>
          <w:szCs w:val="20"/>
          <w:u w:val="none" w:color="000000"/>
          <w:shd w:val="nil" w:color="auto" w:fill="auto"/>
          <w:vertAlign w:val="baseline"/>
          <w:rtl w:val="0"/>
          <w:lang w:val="en-US"/>
          <w14:textFill>
            <w14:solidFill>
              <w14:srgbClr w14:val="000000"/>
            </w14:solidFill>
          </w14:textFill>
        </w:rPr>
        <w:t>Optimized Medication and Order Management</w:t>
      </w:r>
    </w:p>
    <w:p>
      <w:pPr>
        <w:pStyle w:val="Body A"/>
        <w:spacing w:before="20" w:after="20" w:line="288" w:lineRule="auto"/>
        <w:rPr>
          <w:i w:val="1"/>
          <w:iCs w:val="1"/>
          <w:caps w:val="0"/>
          <w:smallCaps w:val="0"/>
          <w:strike w:val="0"/>
          <w:dstrike w:val="0"/>
          <w:outline w:val="0"/>
          <w:color w:val="000000"/>
          <w:sz w:val="20"/>
          <w:szCs w:val="20"/>
          <w:u w:val="none" w:color="000000"/>
          <w:shd w:val="nil" w:color="auto" w:fill="auto"/>
          <w:vertAlign w:val="baseline"/>
          <w14:textFill>
            <w14:solidFill>
              <w14:srgbClr w14:val="000000"/>
            </w14:solidFill>
          </w14:textFill>
        </w:rPr>
      </w:pPr>
    </w:p>
    <w:p>
      <w:pPr>
        <w:pStyle w:val="Body A"/>
        <w:spacing w:before="20" w:after="20" w:line="288" w:lineRule="auto"/>
        <w:ind w:left="259" w:right="7" w:firstLine="199"/>
        <w:jc w:val="both"/>
        <w:rPr>
          <w:caps w:val="0"/>
          <w:smallCaps w:val="0"/>
          <w:strike w:val="0"/>
          <w:dstrike w:val="0"/>
          <w:outline w:val="0"/>
          <w:color w:val="000000"/>
          <w:sz w:val="20"/>
          <w:szCs w:val="20"/>
          <w:u w:val="none" w:color="000000"/>
          <w:shd w:val="nil" w:color="auto" w:fill="auto"/>
          <w:vertAlign w:val="baseline"/>
          <w14:textFill>
            <w14:solidFill>
              <w14:srgbClr w14:val="000000"/>
            </w14:solidFill>
          </w14:textFill>
        </w:rPr>
      </w:pPr>
      <w:r>
        <w:rPr>
          <w:caps w:val="0"/>
          <w:smallCaps w:val="0"/>
          <w:strike w:val="0"/>
          <w:dstrike w:val="0"/>
          <w:outline w:val="0"/>
          <w:color w:val="000000"/>
          <w:sz w:val="20"/>
          <w:szCs w:val="20"/>
          <w:u w:val="none" w:color="000000"/>
          <w:shd w:val="nil" w:color="auto" w:fill="auto"/>
          <w:vertAlign w:val="baseline"/>
          <w:rtl w:val="0"/>
          <w:lang w:val="en-US"/>
          <w14:textFill>
            <w14:solidFill>
              <w14:srgbClr w14:val="000000"/>
            </w14:solidFill>
          </w14:textFill>
        </w:rPr>
        <w:t>The application of CDS Hooks to AI-based medication recommendations has been very effective in making clinical decisions and also be of a high diagnostic accuracy. Health sys- tems have effectively reduced the problem of alert fatigue that has affected many by employing patient-specific longitudinal data to cause alerts only when medically relevant. This success is demonstrated by longitudinal tracking during a 6-month deployment: the percentage of times a doctor ignores a system warning, the alert override rates, were reduced at the baseline level of 85.0 to 25.0. At the same time, with such narrowly focused prompts, the clinician use of suggested decision- support tools saw an increase with the proactive interaction rate, from 2.6% in the first month to 6.0% in the sixth month. These AI systems have high levels of clinical reliability; integrated medication recommendation models (including models to detect metabolic drug interactions) have been shown to have F1-scores of 0.71, and the error rate of drug-drug interaction is less than 4.8%.</w:t>
      </w:r>
    </w:p>
    <w:p>
      <w:pPr>
        <w:pStyle w:val="Body A"/>
        <w:spacing w:before="20" w:after="20" w:line="288" w:lineRule="auto"/>
        <w:rPr>
          <w:caps w:val="0"/>
          <w:smallCaps w:val="0"/>
          <w:strike w:val="0"/>
          <w:dstrike w:val="0"/>
          <w:outline w:val="0"/>
          <w:color w:val="000000"/>
          <w:sz w:val="20"/>
          <w:szCs w:val="20"/>
          <w:u w:val="none" w:color="000000"/>
          <w:shd w:val="nil" w:color="auto" w:fill="auto"/>
          <w:vertAlign w:val="baseline"/>
          <w14:textFill>
            <w14:solidFill>
              <w14:srgbClr w14:val="000000"/>
            </w14:solidFill>
          </w14:textFill>
        </w:rPr>
      </w:pPr>
    </w:p>
    <w:p>
      <w:pPr>
        <w:pStyle w:val="Body A"/>
        <w:spacing w:before="20" w:after="20" w:line="288" w:lineRule="auto"/>
        <w:ind w:left="249" w:firstLine="0"/>
        <w:jc w:val="center"/>
        <w:rPr>
          <w:caps w:val="0"/>
          <w:smallCaps w:val="0"/>
          <w:strike w:val="0"/>
          <w:dstrike w:val="0"/>
          <w:outline w:val="0"/>
          <w:color w:val="000000"/>
          <w:sz w:val="20"/>
          <w:szCs w:val="20"/>
          <w:u w:val="none" w:color="000000"/>
          <w:shd w:val="nil" w:color="auto" w:fill="auto"/>
          <w:vertAlign w:val="baseline"/>
          <w14:textFill>
            <w14:solidFill>
              <w14:srgbClr w14:val="000000"/>
            </w14:solidFill>
          </w14:textFill>
        </w:rPr>
      </w:pPr>
      <w:r>
        <w:rPr>
          <w:caps w:val="0"/>
          <w:smallCaps w:val="0"/>
          <w:strike w:val="0"/>
          <w:dstrike w:val="0"/>
          <w:outline w:val="0"/>
          <w:color w:val="000000"/>
          <w:sz w:val="20"/>
          <w:szCs w:val="20"/>
          <w:u w:val="none" w:color="000000"/>
          <w:shd w:val="nil" w:color="auto" w:fill="auto"/>
          <w:vertAlign w:val="baseline"/>
          <w14:textFill>
            <w14:solidFill>
              <w14:srgbClr w14:val="000000"/>
            </w14:solidFill>
          </w14:textFill>
        </w:rPr>
        <w:drawing xmlns:a="http://schemas.openxmlformats.org/drawingml/2006/main">
          <wp:inline distT="0" distB="0" distL="0" distR="0">
            <wp:extent cx="3328415" cy="1955673"/>
            <wp:effectExtent l="0" t="0" r="0" b="0"/>
            <wp:docPr id="1073741829" name="officeArt object" descr="image4.jpg"/>
            <wp:cNvGraphicFramePr/>
            <a:graphic xmlns:a="http://schemas.openxmlformats.org/drawingml/2006/main">
              <a:graphicData uri="http://schemas.openxmlformats.org/drawingml/2006/picture">
                <pic:pic xmlns:pic="http://schemas.openxmlformats.org/drawingml/2006/picture">
                  <pic:nvPicPr>
                    <pic:cNvPr id="1073741829" name="image4.jpg" descr="image4.jpg"/>
                    <pic:cNvPicPr>
                      <a:picLocks noChangeAspect="1"/>
                    </pic:cNvPicPr>
                  </pic:nvPicPr>
                  <pic:blipFill>
                    <a:blip r:embed="rId9">
                      <a:extLst/>
                    </a:blip>
                    <a:stretch>
                      <a:fillRect/>
                    </a:stretch>
                  </pic:blipFill>
                  <pic:spPr>
                    <a:xfrm>
                      <a:off x="0" y="0"/>
                      <a:ext cx="3328415" cy="1955673"/>
                    </a:xfrm>
                    <a:prstGeom prst="rect">
                      <a:avLst/>
                    </a:prstGeom>
                    <a:ln w="12700" cap="flat">
                      <a:noFill/>
                      <a:miter lim="400000"/>
                    </a:ln>
                    <a:effectLst/>
                  </pic:spPr>
                </pic:pic>
              </a:graphicData>
            </a:graphic>
          </wp:inline>
        </w:drawing>
      </w:r>
    </w:p>
    <w:p>
      <w:pPr>
        <w:pStyle w:val="Body A"/>
        <w:spacing w:before="20" w:after="20" w:line="288" w:lineRule="auto"/>
        <w:ind w:left="249" w:firstLine="0"/>
        <w:jc w:val="center"/>
        <w:rPr>
          <w:sz w:val="16"/>
          <w:szCs w:val="16"/>
          <w:lang w:val="pt-PT"/>
        </w:rPr>
      </w:pPr>
      <w:r>
        <w:rPr>
          <w:sz w:val="16"/>
          <w:szCs w:val="16"/>
          <w:rtl w:val="0"/>
          <w:lang w:val="pt-PT"/>
        </w:rPr>
        <w:t xml:space="preserve">Fig. </w:t>
      </w:r>
      <w:r>
        <w:rPr>
          <w:sz w:val="16"/>
          <w:szCs w:val="16"/>
          <w:rtl w:val="0"/>
          <w:lang w:val="pt-PT"/>
        </w:rPr>
        <w:t>4</w:t>
      </w:r>
      <w:r>
        <w:rPr>
          <w:sz w:val="16"/>
          <w:szCs w:val="16"/>
          <w:rtl w:val="0"/>
          <w:lang w:val="pt-PT"/>
        </w:rPr>
        <w:t>. AI-Driven CDS Hooks Optimization</w:t>
      </w:r>
    </w:p>
    <w:p>
      <w:pPr>
        <w:pStyle w:val="Body A"/>
        <w:spacing w:before="20" w:after="20" w:line="288" w:lineRule="auto"/>
        <w:ind w:left="249" w:firstLine="0"/>
        <w:jc w:val="center"/>
        <w:rPr>
          <w:sz w:val="16"/>
          <w:szCs w:val="16"/>
          <w:lang w:val="pt-PT"/>
        </w:rPr>
      </w:pPr>
    </w:p>
    <w:p>
      <w:pPr>
        <w:pStyle w:val="Body A"/>
        <w:numPr>
          <w:ilvl w:val="0"/>
          <w:numId w:val="17"/>
        </w:numPr>
        <w:bidi w:val="0"/>
        <w:spacing w:before="20" w:after="20" w:line="288" w:lineRule="auto"/>
        <w:ind w:right="0"/>
        <w:jc w:val="left"/>
        <w:rPr>
          <w:sz w:val="20"/>
          <w:szCs w:val="20"/>
          <w:rtl w:val="0"/>
          <w:lang w:val="en-US"/>
        </w:rPr>
      </w:pPr>
      <w:r>
        <w:rPr>
          <w:smallCaps w:val="1"/>
          <w:strike w:val="0"/>
          <w:dstrike w:val="0"/>
          <w:outline w:val="0"/>
          <w:color w:val="000000"/>
          <w:sz w:val="20"/>
          <w:szCs w:val="20"/>
          <w:u w:val="none" w:color="000000"/>
          <w:shd w:val="nil" w:color="auto" w:fill="auto"/>
          <w:vertAlign w:val="baseline"/>
          <w:rtl w:val="0"/>
          <w:lang w:val="en-US"/>
          <w14:textFill>
            <w14:solidFill>
              <w14:srgbClr w14:val="000000"/>
            </w14:solidFill>
          </w14:textFill>
        </w:rPr>
        <w:t>Conclusion and Future Research Directions</w:t>
      </w:r>
    </w:p>
    <w:p>
      <w:pPr>
        <w:pStyle w:val="Body A"/>
        <w:spacing w:before="20" w:after="20" w:line="288" w:lineRule="auto"/>
        <w:rPr>
          <w:caps w:val="0"/>
          <w:smallCaps w:val="0"/>
          <w:strike w:val="0"/>
          <w:dstrike w:val="0"/>
          <w:outline w:val="0"/>
          <w:color w:val="000000"/>
          <w:sz w:val="16"/>
          <w:szCs w:val="16"/>
          <w:u w:val="none" w:color="000000"/>
          <w:shd w:val="nil" w:color="auto" w:fill="auto"/>
          <w:vertAlign w:val="baseline"/>
          <w14:textFill>
            <w14:solidFill>
              <w14:srgbClr w14:val="000000"/>
            </w14:solidFill>
          </w14:textFill>
        </w:rPr>
      </w:pPr>
    </w:p>
    <w:p>
      <w:pPr>
        <w:pStyle w:val="Body A"/>
        <w:spacing w:before="20" w:after="20" w:line="288" w:lineRule="auto"/>
        <w:ind w:left="189" w:right="257" w:firstLine="199"/>
        <w:jc w:val="both"/>
        <w:rPr>
          <w:caps w:val="0"/>
          <w:smallCaps w:val="0"/>
          <w:strike w:val="0"/>
          <w:dstrike w:val="0"/>
          <w:outline w:val="0"/>
          <w:color w:val="000000"/>
          <w:sz w:val="20"/>
          <w:szCs w:val="20"/>
          <w:u w:val="none" w:color="000000"/>
          <w:shd w:val="nil" w:color="auto" w:fill="auto"/>
          <w:vertAlign w:val="baseline"/>
          <w14:textFill>
            <w14:solidFill>
              <w14:srgbClr w14:val="000000"/>
            </w14:solidFill>
          </w14:textFill>
        </w:rPr>
      </w:pPr>
      <w:r>
        <w:rPr>
          <w:caps w:val="0"/>
          <w:smallCaps w:val="0"/>
          <w:strike w:val="0"/>
          <w:dstrike w:val="0"/>
          <w:outline w:val="0"/>
          <w:color w:val="000000"/>
          <w:sz w:val="20"/>
          <w:szCs w:val="20"/>
          <w:u w:val="none" w:color="000000"/>
          <w:shd w:val="nil" w:color="auto" w:fill="auto"/>
          <w:vertAlign w:val="baseline"/>
          <w:rtl w:val="0"/>
          <w:lang w:val="en-US"/>
          <w14:textFill>
            <w14:solidFill>
              <w14:srgbClr w14:val="000000"/>
            </w14:solidFill>
          </w14:textFill>
        </w:rPr>
        <w:t>In conclusion, the ever-increasing digitization of healthcare demands smart solutions that can enhance clinical performance and reduce administrative overhead. Conventional Electronic Health Records (EHR) systems such as Epic have been associated with workflow fragmentation and burnout among clinicians. This paper has tackled these issues by providing a powerful architecture that entrenches advanced artificial intelligence directly into the Epic ecosystem to organically improve daily clinical operations. These components work in the background, minimize manual data entry and cognitive overload, and have been shown to reduce average encounter documentation by 72 percent (16.0 to 4.5 minutes). In addition, the AI-based medication recommendation system integrated into Epic workflows offers an avenue of recommending safer pharmacological substitutes. This focused implementation was able to achieve a reduction in the number of alert overrides from 85.0% to 25.0% and a proactive interaction rate increase from 2.6% to 6.0% with the error rate of drug-drug interactions being kept at 4.8%. The proposed framework can be used to show that a clear pathway toward enhancing the efficiency of operations, patient safety, and addressing clinician burnout meaningfully is to incorporate real-time analytics, automation, and safety-driven AI interventions, which would reduce the prevalence of burnout among clinicians by 54.9% to 33.3%. With the modernization of healthcare, this type of intelligent integration plans will play a critical role in changing the EHR settings into responsive, supportive, and patient-oriented ecosystems.</w:t>
      </w:r>
    </w:p>
    <w:p>
      <w:pPr>
        <w:pStyle w:val="Body A"/>
        <w:spacing w:before="20" w:after="20" w:line="288" w:lineRule="auto"/>
        <w:ind w:left="189" w:right="257" w:firstLine="199"/>
        <w:jc w:val="both"/>
        <w:rPr>
          <w:caps w:val="0"/>
          <w:smallCaps w:val="0"/>
          <w:strike w:val="0"/>
          <w:dstrike w:val="0"/>
          <w:outline w:val="0"/>
          <w:color w:val="000000"/>
          <w:sz w:val="20"/>
          <w:szCs w:val="20"/>
          <w:u w:val="none" w:color="000000"/>
          <w:shd w:val="nil" w:color="auto" w:fill="auto"/>
          <w:vertAlign w:val="baseline"/>
          <w14:textFill>
            <w14:solidFill>
              <w14:srgbClr w14:val="000000"/>
            </w14:solidFill>
          </w14:textFill>
        </w:rPr>
      </w:pPr>
      <w:r>
        <w:rPr>
          <w:caps w:val="0"/>
          <w:smallCaps w:val="0"/>
          <w:strike w:val="0"/>
          <w:dstrike w:val="0"/>
          <w:outline w:val="0"/>
          <w:color w:val="000000"/>
          <w:sz w:val="20"/>
          <w:szCs w:val="20"/>
          <w:u w:val="none" w:color="000000"/>
          <w:shd w:val="nil" w:color="auto" w:fill="auto"/>
          <w:vertAlign w:val="baseline"/>
          <w:rtl w:val="0"/>
          <w:lang w:val="en-US"/>
          <w14:textFill>
            <w14:solidFill>
              <w14:srgbClr w14:val="000000"/>
            </w14:solidFill>
          </w14:textFill>
        </w:rPr>
        <w:t>Future studies may be devoted to the extension of the AI implementation into EHR systems to facilitate predictive analytics to detect diseases early and longitudinal risk stratification in heterogeneous populations of patients. To increase transparency, clinician trust, and safe adoption of explainable AI in high-stakes medical settings, it will be necessary to investigate explainable AI mechanisms in clinical decision support tools. Also, multi-institutional validation studies on a large scale are required to determine the generalization and long-term clinical effects of AI-based workflows in different healthcare environments. Adaptive personalization of clinical interfaces to minimize cognitive load without regulatory compliance and data security should also be explored in the future. Lastly, it will be essential to incorporate the continuous learning models that would enable AI systems to adapt to clinical guidelines, new medical findings, and clinical outcomes to maintain intelligent and patient-centered EHR ecosystems.</w:t>
      </w:r>
    </w:p>
    <w:p>
      <w:pPr>
        <w:pStyle w:val="Body A"/>
        <w:spacing w:before="20" w:after="20" w:line="288" w:lineRule="auto"/>
        <w:rPr>
          <w:caps w:val="0"/>
          <w:smallCaps w:val="0"/>
          <w:strike w:val="0"/>
          <w:dstrike w:val="0"/>
          <w:outline w:val="0"/>
          <w:color w:val="000000"/>
          <w:sz w:val="20"/>
          <w:szCs w:val="20"/>
          <w:u w:val="none" w:color="000000"/>
          <w:shd w:val="nil" w:color="auto" w:fill="auto"/>
          <w:vertAlign w:val="baseline"/>
          <w14:textFill>
            <w14:solidFill>
              <w14:srgbClr w14:val="000000"/>
            </w14:solidFill>
          </w14:textFill>
        </w:rPr>
      </w:pPr>
    </w:p>
    <w:p>
      <w:pPr>
        <w:pStyle w:val="Body A"/>
        <w:spacing w:before="20" w:after="20" w:line="288" w:lineRule="auto"/>
        <w:rPr>
          <w:caps w:val="0"/>
          <w:smallCaps w:val="0"/>
          <w:strike w:val="0"/>
          <w:dstrike w:val="0"/>
          <w:outline w:val="0"/>
          <w:color w:val="000000"/>
          <w:sz w:val="20"/>
          <w:szCs w:val="20"/>
          <w:u w:val="none" w:color="000000"/>
          <w:shd w:val="nil" w:color="auto" w:fill="auto"/>
          <w:vertAlign w:val="baseline"/>
          <w14:textFill>
            <w14:solidFill>
              <w14:srgbClr w14:val="000000"/>
            </w14:solidFill>
          </w14:textFill>
        </w:rPr>
      </w:pPr>
    </w:p>
    <w:p>
      <w:pPr>
        <w:pStyle w:val="Body A"/>
        <w:spacing w:before="20" w:after="20" w:line="288" w:lineRule="auto"/>
        <w:rPr>
          <w:caps w:val="0"/>
          <w:smallCaps w:val="0"/>
          <w:strike w:val="0"/>
          <w:dstrike w:val="0"/>
          <w:outline w:val="0"/>
          <w:color w:val="000000"/>
          <w:sz w:val="20"/>
          <w:szCs w:val="20"/>
          <w:u w:val="none" w:color="000000"/>
          <w:shd w:val="nil" w:color="auto" w:fill="auto"/>
          <w:vertAlign w:val="baseline"/>
          <w14:textFill>
            <w14:solidFill>
              <w14:srgbClr w14:val="000000"/>
            </w14:solidFill>
          </w14:textFill>
        </w:rPr>
      </w:pPr>
    </w:p>
    <w:p>
      <w:pPr>
        <w:pStyle w:val="Body A"/>
        <w:spacing w:before="20" w:after="20" w:line="288" w:lineRule="auto"/>
        <w:rPr>
          <w:caps w:val="0"/>
          <w:smallCaps w:val="0"/>
          <w:strike w:val="0"/>
          <w:dstrike w:val="0"/>
          <w:outline w:val="0"/>
          <w:color w:val="000000"/>
          <w:sz w:val="20"/>
          <w:szCs w:val="20"/>
          <w:u w:val="none" w:color="000000"/>
          <w:shd w:val="nil" w:color="auto" w:fill="auto"/>
          <w:vertAlign w:val="baseline"/>
          <w14:textFill>
            <w14:solidFill>
              <w14:srgbClr w14:val="000000"/>
            </w14:solidFill>
          </w14:textFill>
        </w:rPr>
      </w:pPr>
    </w:p>
    <w:p>
      <w:pPr>
        <w:pStyle w:val="Body A"/>
        <w:spacing w:before="20" w:after="20" w:line="288" w:lineRule="auto"/>
        <w:rPr>
          <w:caps w:val="0"/>
          <w:smallCaps w:val="0"/>
          <w:strike w:val="0"/>
          <w:dstrike w:val="0"/>
          <w:outline w:val="0"/>
          <w:color w:val="000000"/>
          <w:sz w:val="20"/>
          <w:szCs w:val="20"/>
          <w:u w:val="none" w:color="000000"/>
          <w:shd w:val="nil" w:color="auto" w:fill="auto"/>
          <w:vertAlign w:val="baseline"/>
          <w14:textFill>
            <w14:solidFill>
              <w14:srgbClr w14:val="000000"/>
            </w14:solidFill>
          </w14:textFill>
        </w:rPr>
      </w:pPr>
    </w:p>
    <w:p>
      <w:pPr>
        <w:pStyle w:val="Body A"/>
        <w:spacing w:before="20" w:after="20" w:line="288" w:lineRule="auto"/>
        <w:rPr>
          <w:caps w:val="0"/>
          <w:smallCaps w:val="0"/>
          <w:strike w:val="0"/>
          <w:dstrike w:val="0"/>
          <w:outline w:val="0"/>
          <w:color w:val="000000"/>
          <w:sz w:val="20"/>
          <w:szCs w:val="20"/>
          <w:u w:val="none" w:color="000000"/>
          <w:shd w:val="nil" w:color="auto" w:fill="auto"/>
          <w:vertAlign w:val="baseline"/>
          <w14:textFill>
            <w14:solidFill>
              <w14:srgbClr w14:val="000000"/>
            </w14:solidFill>
          </w14:textFill>
        </w:rPr>
      </w:pPr>
    </w:p>
    <w:p>
      <w:pPr>
        <w:pStyle w:val="Body A"/>
        <w:spacing w:before="20" w:after="20" w:line="288" w:lineRule="auto"/>
        <w:rPr>
          <w:caps w:val="0"/>
          <w:smallCaps w:val="0"/>
          <w:strike w:val="0"/>
          <w:dstrike w:val="0"/>
          <w:outline w:val="0"/>
          <w:color w:val="000000"/>
          <w:sz w:val="20"/>
          <w:szCs w:val="20"/>
          <w:u w:val="none" w:color="000000"/>
          <w:shd w:val="nil" w:color="auto" w:fill="auto"/>
          <w:vertAlign w:val="baseline"/>
          <w14:textFill>
            <w14:solidFill>
              <w14:srgbClr w14:val="000000"/>
            </w14:solidFill>
          </w14:textFill>
        </w:rPr>
      </w:pPr>
    </w:p>
    <w:p>
      <w:pPr>
        <w:pStyle w:val="Body A"/>
        <w:spacing w:before="20" w:after="20" w:line="288" w:lineRule="auto"/>
        <w:rPr>
          <w:caps w:val="0"/>
          <w:smallCaps w:val="0"/>
          <w:strike w:val="0"/>
          <w:dstrike w:val="0"/>
          <w:outline w:val="0"/>
          <w:color w:val="000000"/>
          <w:sz w:val="20"/>
          <w:szCs w:val="20"/>
          <w:u w:val="none" w:color="000000"/>
          <w:shd w:val="nil" w:color="auto" w:fill="auto"/>
          <w:vertAlign w:val="baseline"/>
          <w14:textFill>
            <w14:solidFill>
              <w14:srgbClr w14:val="000000"/>
            </w14:solidFill>
          </w14:textFill>
        </w:rPr>
      </w:pPr>
    </w:p>
    <w:p>
      <w:pPr>
        <w:pStyle w:val="Body A"/>
        <w:spacing w:before="20" w:after="20" w:line="288" w:lineRule="auto"/>
        <w:rPr>
          <w:caps w:val="0"/>
          <w:smallCaps w:val="0"/>
          <w:strike w:val="0"/>
          <w:dstrike w:val="0"/>
          <w:outline w:val="0"/>
          <w:color w:val="000000"/>
          <w:sz w:val="20"/>
          <w:szCs w:val="20"/>
          <w:u w:val="none" w:color="000000"/>
          <w:shd w:val="nil" w:color="auto" w:fill="auto"/>
          <w:vertAlign w:val="baseline"/>
          <w14:textFill>
            <w14:solidFill>
              <w14:srgbClr w14:val="000000"/>
            </w14:solidFill>
          </w14:textFill>
        </w:rPr>
      </w:pPr>
    </w:p>
    <w:p>
      <w:pPr>
        <w:pStyle w:val="Body A"/>
        <w:spacing w:before="20" w:after="20" w:line="288" w:lineRule="auto"/>
        <w:rPr>
          <w:caps w:val="0"/>
          <w:smallCaps w:val="0"/>
          <w:strike w:val="0"/>
          <w:dstrike w:val="0"/>
          <w:outline w:val="0"/>
          <w:color w:val="000000"/>
          <w:sz w:val="20"/>
          <w:szCs w:val="20"/>
          <w:u w:val="none" w:color="000000"/>
          <w:shd w:val="nil" w:color="auto" w:fill="auto"/>
          <w:vertAlign w:val="baseline"/>
          <w14:textFill>
            <w14:solidFill>
              <w14:srgbClr w14:val="000000"/>
            </w14:solidFill>
          </w14:textFill>
        </w:rPr>
      </w:pPr>
    </w:p>
    <w:p>
      <w:pPr>
        <w:pStyle w:val="Body A"/>
        <w:spacing w:before="20" w:after="20" w:line="288" w:lineRule="auto"/>
        <w:rPr>
          <w:caps w:val="0"/>
          <w:smallCaps w:val="0"/>
          <w:strike w:val="0"/>
          <w:dstrike w:val="0"/>
          <w:outline w:val="0"/>
          <w:color w:val="000000"/>
          <w:sz w:val="20"/>
          <w:szCs w:val="20"/>
          <w:u w:val="none" w:color="000000"/>
          <w:shd w:val="nil" w:color="auto" w:fill="auto"/>
          <w:vertAlign w:val="baseline"/>
          <w14:textFill>
            <w14:solidFill>
              <w14:srgbClr w14:val="000000"/>
            </w14:solidFill>
          </w14:textFill>
        </w:rPr>
      </w:pPr>
    </w:p>
    <w:p>
      <w:pPr>
        <w:pStyle w:val="Body A"/>
        <w:spacing w:before="20" w:after="20" w:line="288" w:lineRule="auto"/>
        <w:rPr>
          <w:caps w:val="0"/>
          <w:smallCaps w:val="0"/>
          <w:strike w:val="0"/>
          <w:dstrike w:val="0"/>
          <w:outline w:val="0"/>
          <w:color w:val="000000"/>
          <w:sz w:val="20"/>
          <w:szCs w:val="20"/>
          <w:u w:val="none" w:color="000000"/>
          <w:shd w:val="nil" w:color="auto" w:fill="auto"/>
          <w:vertAlign w:val="baseline"/>
          <w14:textFill>
            <w14:solidFill>
              <w14:srgbClr w14:val="000000"/>
            </w14:solidFill>
          </w14:textFill>
        </w:rPr>
      </w:pPr>
    </w:p>
    <w:p>
      <w:pPr>
        <w:pStyle w:val="Body A"/>
        <w:spacing w:before="20" w:after="20" w:line="288" w:lineRule="auto"/>
        <w:rPr>
          <w:caps w:val="0"/>
          <w:smallCaps w:val="0"/>
          <w:strike w:val="0"/>
          <w:dstrike w:val="0"/>
          <w:outline w:val="0"/>
          <w:color w:val="000000"/>
          <w:sz w:val="20"/>
          <w:szCs w:val="20"/>
          <w:u w:val="none" w:color="000000"/>
          <w:shd w:val="nil" w:color="auto" w:fill="auto"/>
          <w:vertAlign w:val="baseline"/>
          <w14:textFill>
            <w14:solidFill>
              <w14:srgbClr w14:val="000000"/>
            </w14:solidFill>
          </w14:textFill>
        </w:rPr>
      </w:pPr>
    </w:p>
    <w:p>
      <w:pPr>
        <w:pStyle w:val="Body A"/>
        <w:spacing w:before="20" w:after="20" w:line="288" w:lineRule="auto"/>
        <w:rPr>
          <w:caps w:val="0"/>
          <w:smallCaps w:val="0"/>
          <w:strike w:val="0"/>
          <w:dstrike w:val="0"/>
          <w:outline w:val="0"/>
          <w:color w:val="000000"/>
          <w:sz w:val="20"/>
          <w:szCs w:val="20"/>
          <w:u w:val="none" w:color="000000"/>
          <w:shd w:val="nil" w:color="auto" w:fill="auto"/>
          <w:vertAlign w:val="baseline"/>
          <w14:textFill>
            <w14:solidFill>
              <w14:srgbClr w14:val="000000"/>
            </w14:solidFill>
          </w14:textFill>
        </w:rPr>
      </w:pPr>
    </w:p>
    <w:p>
      <w:pPr>
        <w:pStyle w:val="Body A"/>
        <w:spacing w:before="20" w:after="20" w:line="288" w:lineRule="auto"/>
        <w:rPr>
          <w:caps w:val="0"/>
          <w:smallCaps w:val="0"/>
          <w:strike w:val="0"/>
          <w:dstrike w:val="0"/>
          <w:outline w:val="0"/>
          <w:color w:val="000000"/>
          <w:sz w:val="20"/>
          <w:szCs w:val="20"/>
          <w:u w:val="none" w:color="000000"/>
          <w:shd w:val="nil" w:color="auto" w:fill="auto"/>
          <w:vertAlign w:val="baseline"/>
          <w14:textFill>
            <w14:solidFill>
              <w14:srgbClr w14:val="000000"/>
            </w14:solidFill>
          </w14:textFill>
        </w:rPr>
      </w:pPr>
    </w:p>
    <w:p>
      <w:pPr>
        <w:pStyle w:val="Body A"/>
        <w:spacing w:before="20" w:after="20" w:line="288" w:lineRule="auto"/>
        <w:rPr>
          <w:caps w:val="0"/>
          <w:smallCaps w:val="0"/>
          <w:strike w:val="0"/>
          <w:dstrike w:val="0"/>
          <w:outline w:val="0"/>
          <w:color w:val="000000"/>
          <w:sz w:val="20"/>
          <w:szCs w:val="20"/>
          <w:u w:val="none" w:color="000000"/>
          <w:shd w:val="nil" w:color="auto" w:fill="auto"/>
          <w:vertAlign w:val="baseline"/>
          <w14:textFill>
            <w14:solidFill>
              <w14:srgbClr w14:val="000000"/>
            </w14:solidFill>
          </w14:textFill>
        </w:rPr>
      </w:pPr>
    </w:p>
    <w:p>
      <w:pPr>
        <w:pStyle w:val="Body A"/>
        <w:spacing w:before="20" w:after="20" w:line="288" w:lineRule="auto"/>
        <w:rPr>
          <w:caps w:val="0"/>
          <w:smallCaps w:val="0"/>
          <w:strike w:val="0"/>
          <w:dstrike w:val="0"/>
          <w:outline w:val="0"/>
          <w:color w:val="000000"/>
          <w:sz w:val="20"/>
          <w:szCs w:val="20"/>
          <w:u w:val="none" w:color="000000"/>
          <w:shd w:val="nil" w:color="auto" w:fill="auto"/>
          <w:vertAlign w:val="baseline"/>
          <w14:textFill>
            <w14:solidFill>
              <w14:srgbClr w14:val="000000"/>
            </w14:solidFill>
          </w14:textFill>
        </w:rPr>
      </w:pPr>
    </w:p>
    <w:p>
      <w:pPr>
        <w:pStyle w:val="Body A"/>
        <w:spacing w:before="20" w:after="20" w:line="288" w:lineRule="auto"/>
        <w:rPr>
          <w:caps w:val="0"/>
          <w:smallCaps w:val="0"/>
          <w:strike w:val="0"/>
          <w:dstrike w:val="0"/>
          <w:outline w:val="0"/>
          <w:color w:val="000000"/>
          <w:sz w:val="20"/>
          <w:szCs w:val="20"/>
          <w:u w:val="none" w:color="000000"/>
          <w:shd w:val="nil" w:color="auto" w:fill="auto"/>
          <w:vertAlign w:val="baseline"/>
          <w14:textFill>
            <w14:solidFill>
              <w14:srgbClr w14:val="000000"/>
            </w14:solidFill>
          </w14:textFill>
        </w:rPr>
      </w:pPr>
    </w:p>
    <w:p>
      <w:pPr>
        <w:pStyle w:val="Body A"/>
        <w:spacing w:before="20" w:after="20" w:line="288" w:lineRule="auto"/>
        <w:rPr>
          <w:caps w:val="0"/>
          <w:smallCaps w:val="0"/>
          <w:strike w:val="0"/>
          <w:dstrike w:val="0"/>
          <w:outline w:val="0"/>
          <w:color w:val="000000"/>
          <w:sz w:val="20"/>
          <w:szCs w:val="20"/>
          <w:u w:val="none" w:color="000000"/>
          <w:shd w:val="nil" w:color="auto" w:fill="auto"/>
          <w:vertAlign w:val="baseline"/>
          <w14:textFill>
            <w14:solidFill>
              <w14:srgbClr w14:val="000000"/>
            </w14:solidFill>
          </w14:textFill>
        </w:rPr>
      </w:pPr>
    </w:p>
    <w:p>
      <w:pPr>
        <w:pStyle w:val="Body A"/>
        <w:spacing w:before="20" w:after="20" w:line="288" w:lineRule="auto"/>
        <w:ind w:right="67"/>
        <w:jc w:val="center"/>
        <w:rPr>
          <w:caps w:val="0"/>
          <w:smallCaps w:val="0"/>
          <w:strike w:val="0"/>
          <w:dstrike w:val="0"/>
          <w:outline w:val="0"/>
          <w:color w:val="000000"/>
          <w:sz w:val="20"/>
          <w:szCs w:val="20"/>
          <w:u w:val="none" w:color="000000"/>
          <w:shd w:val="nil" w:color="auto" w:fill="auto"/>
          <w:vertAlign w:val="baseline"/>
          <w:lang w:val="fr-FR"/>
          <w14:textFill>
            <w14:solidFill>
              <w14:srgbClr w14:val="000000"/>
            </w14:solidFill>
          </w14:textFill>
        </w:rPr>
      </w:pPr>
      <w:r>
        <w:rPr>
          <w:smallCaps w:val="1"/>
          <w:strike w:val="0"/>
          <w:dstrike w:val="0"/>
          <w:outline w:val="0"/>
          <w:color w:val="000000"/>
          <w:sz w:val="20"/>
          <w:szCs w:val="20"/>
          <w:u w:val="none" w:color="000000"/>
          <w:shd w:val="nil" w:color="auto" w:fill="auto"/>
          <w:vertAlign w:val="baseline"/>
          <w:rtl w:val="0"/>
          <w:lang w:val="fr-FR"/>
          <w14:textFill>
            <w14:solidFill>
              <w14:srgbClr w14:val="000000"/>
            </w14:solidFill>
          </w14:textFill>
        </w:rPr>
        <w:t>References</w:t>
      </w:r>
    </w:p>
    <w:p>
      <w:pPr>
        <w:pStyle w:val="Body A"/>
        <w:spacing w:before="20" w:after="20" w:line="288" w:lineRule="auto"/>
        <w:rPr>
          <w:caps w:val="0"/>
          <w:smallCaps w:val="0"/>
          <w:strike w:val="0"/>
          <w:dstrike w:val="0"/>
          <w:outline w:val="0"/>
          <w:color w:val="000000"/>
          <w:sz w:val="16"/>
          <w:szCs w:val="16"/>
          <w:u w:val="none" w:color="000000"/>
          <w:shd w:val="nil" w:color="auto" w:fill="auto"/>
          <w:vertAlign w:val="baseline"/>
          <w14:textFill>
            <w14:solidFill>
              <w14:srgbClr w14:val="000000"/>
            </w14:solidFill>
          </w14:textFill>
        </w:rPr>
      </w:pPr>
    </w:p>
    <w:p>
      <w:pPr>
        <w:pStyle w:val="Body A"/>
        <w:numPr>
          <w:ilvl w:val="0"/>
          <w:numId w:val="19"/>
        </w:numPr>
        <w:bidi w:val="0"/>
        <w:spacing w:before="20" w:after="20" w:line="288" w:lineRule="auto"/>
        <w:ind w:right="257"/>
        <w:jc w:val="both"/>
        <w:rPr>
          <w:sz w:val="16"/>
          <w:szCs w:val="16"/>
          <w:rtl w:val="0"/>
          <w:lang w:val="en-US"/>
        </w:rPr>
      </w:pPr>
      <w:r>
        <w:rPr>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 xml:space="preserve">J. H. Han and J. Y. Lee, </w:t>
      </w:r>
      <w:r>
        <w:rPr>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w:t>
      </w:r>
      <w:r>
        <w:rPr>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Digital Healthcare Industry and Technology Trends,</w:t>
      </w:r>
      <w:r>
        <w:rPr>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 xml:space="preserve">” </w:t>
      </w:r>
      <w:r>
        <w:rPr>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 xml:space="preserve">in </w:t>
      </w:r>
      <w:r>
        <w:rPr>
          <w:i w:val="1"/>
          <w:iCs w:val="1"/>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2021 IEEE International Conference on Big Data and Smart Computing (BigComp)</w:t>
      </w:r>
      <w:r>
        <w:rPr>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 Jeju Island, Korea (South), 2021, pp. 375</w:t>
      </w:r>
      <w:r>
        <w:rPr>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w:t>
      </w:r>
      <w:r>
        <w:rPr>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377, doi: https://doi.org/10.1109/BigComp51126.2021.00083.</w:t>
      </w:r>
    </w:p>
    <w:p>
      <w:pPr>
        <w:pStyle w:val="Body A"/>
        <w:numPr>
          <w:ilvl w:val="0"/>
          <w:numId w:val="19"/>
        </w:numPr>
        <w:bidi w:val="0"/>
        <w:spacing w:before="20" w:after="20" w:line="288" w:lineRule="auto"/>
        <w:ind w:right="257"/>
        <w:jc w:val="both"/>
        <w:rPr>
          <w:sz w:val="16"/>
          <w:szCs w:val="16"/>
          <w:rtl w:val="0"/>
          <w:lang w:val="en-US"/>
        </w:rPr>
      </w:pPr>
      <w:r>
        <w:rPr>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 xml:space="preserve">J. Virdee, I. Thakrar, R. Shah </w:t>
      </w:r>
      <w:r>
        <w:rPr>
          <w:i w:val="1"/>
          <w:iCs w:val="1"/>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et al.</w:t>
      </w:r>
      <w:r>
        <w:rPr>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 xml:space="preserve">, </w:t>
      </w:r>
      <w:r>
        <w:rPr>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w:t>
      </w:r>
      <w:r>
        <w:rPr>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Going electronic: an Epic move,</w:t>
      </w:r>
      <w:r>
        <w:rPr>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 xml:space="preserve">” </w:t>
      </w:r>
      <w:r>
        <w:rPr>
          <w:i w:val="1"/>
          <w:iCs w:val="1"/>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British Dental Journal</w:t>
      </w:r>
      <w:r>
        <w:rPr>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 vol. 233, pp. 55</w:t>
      </w:r>
      <w:r>
        <w:rPr>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w:t>
      </w:r>
      <w:r>
        <w:rPr>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58, 2022, doi: https://doi.org/ 10.1038/s41415-022-4404-6.</w:t>
      </w:r>
    </w:p>
    <w:p>
      <w:pPr>
        <w:pStyle w:val="Body A"/>
        <w:numPr>
          <w:ilvl w:val="0"/>
          <w:numId w:val="20"/>
        </w:numPr>
        <w:bidi w:val="0"/>
        <w:spacing w:before="20" w:after="20" w:line="288" w:lineRule="auto"/>
        <w:ind w:right="0"/>
        <w:jc w:val="both"/>
        <w:rPr>
          <w:sz w:val="16"/>
          <w:szCs w:val="16"/>
          <w:rtl w:val="0"/>
          <w:lang w:val="en-US"/>
        </w:rPr>
      </w:pPr>
      <w:r>
        <w:rPr>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 xml:space="preserve">O. Olakotan, R. Samuriwo, H. Ismaila, and S. Atiku, </w:t>
      </w:r>
      <w:r>
        <w:rPr>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w:t>
      </w:r>
      <w:r>
        <w:rPr>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Usability Chal- lenges in Electronic Health Records: Impact on Documentation Burden and Clinical Workflow: A Scoping Review,</w:t>
      </w:r>
      <w:r>
        <w:rPr>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 xml:space="preserve">” </w:t>
      </w:r>
      <w:r>
        <w:rPr>
          <w:i w:val="1"/>
          <w:iCs w:val="1"/>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Journal of Evaluation in Clinical Practice</w:t>
      </w:r>
      <w:r>
        <w:rPr>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 vol. 31, p. e70189, 2025, doi: https://doi.org/10.1111/ jep.70189.</w:t>
      </w:r>
    </w:p>
    <w:p>
      <w:pPr>
        <w:pStyle w:val="Body A"/>
        <w:numPr>
          <w:ilvl w:val="0"/>
          <w:numId w:val="20"/>
        </w:numPr>
        <w:bidi w:val="0"/>
        <w:spacing w:before="20" w:after="20" w:line="288" w:lineRule="auto"/>
        <w:ind w:right="0"/>
        <w:jc w:val="both"/>
        <w:rPr>
          <w:sz w:val="16"/>
          <w:szCs w:val="16"/>
          <w:rtl w:val="0"/>
          <w:lang w:val="en-US"/>
        </w:rPr>
      </w:pPr>
      <w:r>
        <w:rPr>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 xml:space="preserve">N. Karunanayake, </w:t>
      </w:r>
      <w:r>
        <w:rPr>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w:t>
      </w:r>
      <w:r>
        <w:rPr>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Next-generation agentic AI for transforming health- care,</w:t>
      </w:r>
      <w:r>
        <w:rPr>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 xml:space="preserve">” </w:t>
      </w:r>
      <w:r>
        <w:rPr>
          <w:i w:val="1"/>
          <w:iCs w:val="1"/>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Informatics and Health</w:t>
      </w:r>
      <w:r>
        <w:rPr>
          <w:caps w:val="0"/>
          <w:smallCaps w:val="0"/>
          <w:strike w:val="0"/>
          <w:dstrike w:val="0"/>
          <w:outline w:val="0"/>
          <w:color w:val="000000"/>
          <w:sz w:val="16"/>
          <w:szCs w:val="16"/>
          <w:u w:val="none" w:color="000000"/>
          <w:shd w:val="nil" w:color="auto" w:fill="auto"/>
          <w:vertAlign w:val="baseline"/>
          <w:rtl w:val="0"/>
          <w:lang w:val="pt-PT"/>
          <w14:textFill>
            <w14:solidFill>
              <w14:srgbClr w14:val="000000"/>
            </w14:solidFill>
          </w14:textFill>
        </w:rPr>
        <w:t>, vol. 2, no. 2, pp. 73</w:t>
      </w:r>
      <w:r>
        <w:rPr>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w:t>
      </w:r>
      <w:r>
        <w:rPr>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83, 2025, doi: https://doi.org/10.1016/j.infoh.2025.03.001.</w:t>
      </w:r>
    </w:p>
    <w:p>
      <w:pPr>
        <w:pStyle w:val="Body A"/>
        <w:numPr>
          <w:ilvl w:val="0"/>
          <w:numId w:val="20"/>
        </w:numPr>
        <w:bidi w:val="0"/>
        <w:spacing w:before="20" w:after="20" w:line="288" w:lineRule="auto"/>
        <w:ind w:right="0"/>
        <w:jc w:val="both"/>
        <w:rPr>
          <w:sz w:val="16"/>
          <w:szCs w:val="16"/>
          <w:rtl w:val="0"/>
          <w:lang w:val="en-US"/>
        </w:rPr>
      </w:pPr>
      <w:r>
        <w:rPr>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w:t>
      </w:r>
      <w:r>
        <w:rPr>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End-to-End Clinical Data Interoperability: A Practical Implementation Blueprint Using HL7, FHIR, CCD, and EHR Integration Standards,</w:t>
      </w:r>
      <w:r>
        <w:rPr>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 xml:space="preserve">” </w:t>
      </w:r>
      <w:r>
        <w:rPr>
          <w:i w:val="1"/>
          <w:iCs w:val="1"/>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International Journal of Research Publications in Engineering, Tech- nology and Management (IJRPETM)</w:t>
      </w:r>
      <w:r>
        <w:rPr>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 vol. 9, no. 1, pp. 21</w:t>
      </w:r>
      <w:r>
        <w:rPr>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w:t>
      </w:r>
      <w:r>
        <w:rPr>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29, 2026, doi: https://doi.org/10.15662/IJRPETM.2026.0901004.</w:t>
      </w:r>
    </w:p>
    <w:p>
      <w:pPr>
        <w:pStyle w:val="Body A"/>
        <w:numPr>
          <w:ilvl w:val="0"/>
          <w:numId w:val="20"/>
        </w:numPr>
        <w:bidi w:val="0"/>
        <w:spacing w:before="20" w:after="20" w:line="288" w:lineRule="auto"/>
        <w:ind w:right="0"/>
        <w:jc w:val="both"/>
        <w:rPr>
          <w:sz w:val="16"/>
          <w:szCs w:val="16"/>
          <w:rtl w:val="0"/>
          <w:lang w:val="en-US"/>
        </w:rPr>
      </w:pPr>
      <w:r>
        <w:rPr>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 xml:space="preserve">H. R. Strasberg, B. Rhodes, G. Del Fiol, R. A. Jenders, P. J. Haug, and K. Kawamoto, </w:t>
      </w:r>
      <w:r>
        <w:rPr>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w:t>
      </w:r>
      <w:r>
        <w:rPr>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Contemporary clinical decision support standards using Health Level Seven International Fast Healthcare Interoperability Resources,</w:t>
      </w:r>
      <w:r>
        <w:rPr>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 xml:space="preserve">” </w:t>
      </w:r>
      <w:r>
        <w:rPr>
          <w:i w:val="1"/>
          <w:iCs w:val="1"/>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Journal of the American Medical Informatics Association</w:t>
      </w:r>
      <w:r>
        <w:rPr>
          <w:caps w:val="0"/>
          <w:smallCaps w:val="0"/>
          <w:strike w:val="0"/>
          <w:dstrike w:val="0"/>
          <w:outline w:val="0"/>
          <w:color w:val="000000"/>
          <w:sz w:val="16"/>
          <w:szCs w:val="16"/>
          <w:u w:val="none" w:color="000000"/>
          <w:shd w:val="nil" w:color="auto" w:fill="auto"/>
          <w:vertAlign w:val="baseline"/>
          <w:rtl w:val="0"/>
          <w:lang w:val="pt-PT"/>
          <w14:textFill>
            <w14:solidFill>
              <w14:srgbClr w14:val="000000"/>
            </w14:solidFill>
          </w14:textFill>
        </w:rPr>
        <w:t>, vol. 28, no. 8, pp. 1796</w:t>
      </w:r>
      <w:r>
        <w:rPr>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w:t>
      </w:r>
      <w:r>
        <w:rPr>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1806, Aug. 2021, doi: https://doi.org/10.1093/ jamia/ocab070.</w:t>
      </w:r>
    </w:p>
    <w:p>
      <w:pPr>
        <w:pStyle w:val="Body A"/>
        <w:numPr>
          <w:ilvl w:val="0"/>
          <w:numId w:val="20"/>
        </w:numPr>
        <w:bidi w:val="0"/>
        <w:spacing w:before="20" w:after="20" w:line="288" w:lineRule="auto"/>
        <w:ind w:right="0"/>
        <w:jc w:val="both"/>
        <w:rPr>
          <w:sz w:val="16"/>
          <w:szCs w:val="16"/>
          <w:rtl w:val="0"/>
          <w:lang w:val="en-US"/>
        </w:rPr>
      </w:pPr>
      <w:r>
        <w:rPr>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 xml:space="preserve">J. Hundal, M. Jain, and J. McCollom, </w:t>
      </w:r>
      <w:r>
        <w:rPr>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w:t>
      </w:r>
      <w:r>
        <w:rPr>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Ambient Artificial Intelligence in Health Care Documentation: A Review of Tools, Integration, and Clinical Implications,</w:t>
      </w:r>
      <w:r>
        <w:rPr>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 xml:space="preserve">” </w:t>
      </w:r>
      <w:r>
        <w:rPr>
          <w:i w:val="1"/>
          <w:iCs w:val="1"/>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AI in Precision Oncology</w:t>
      </w:r>
      <w:r>
        <w:rPr>
          <w:caps w:val="0"/>
          <w:smallCaps w:val="0"/>
          <w:strike w:val="0"/>
          <w:dstrike w:val="0"/>
          <w:outline w:val="0"/>
          <w:color w:val="000000"/>
          <w:sz w:val="16"/>
          <w:szCs w:val="16"/>
          <w:u w:val="none" w:color="000000"/>
          <w:shd w:val="nil" w:color="auto" w:fill="auto"/>
          <w:vertAlign w:val="baseline"/>
          <w:rtl w:val="0"/>
          <w:lang w:val="pt-PT"/>
          <w14:textFill>
            <w14:solidFill>
              <w14:srgbClr w14:val="000000"/>
            </w14:solidFill>
          </w14:textFill>
        </w:rPr>
        <w:t>, vol. 2, no. 5, pp. 158</w:t>
      </w:r>
      <w:r>
        <w:rPr>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 xml:space="preserve">– </w:t>
      </w:r>
      <w:r>
        <w:rPr>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162, 2025, doi: https://doi.org/10.1177/2993091X251384313.</w:t>
      </w:r>
    </w:p>
    <w:p>
      <w:pPr>
        <w:pStyle w:val="Body A"/>
        <w:numPr>
          <w:ilvl w:val="0"/>
          <w:numId w:val="20"/>
        </w:numPr>
        <w:bidi w:val="0"/>
        <w:spacing w:before="20" w:after="20" w:line="288" w:lineRule="auto"/>
        <w:ind w:right="0"/>
        <w:jc w:val="both"/>
        <w:rPr>
          <w:sz w:val="16"/>
          <w:szCs w:val="16"/>
          <w:rtl w:val="0"/>
          <w:lang w:val="en-US"/>
        </w:rPr>
      </w:pPr>
      <w:r>
        <w:rPr>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 xml:space="preserve">A. Sudunagunta, S. S. Kumari, and H. F. Banday, </w:t>
      </w:r>
      <w:r>
        <w:rPr>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w:t>
      </w:r>
      <w:r>
        <w:rPr>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Artificial intelligence powered risk stratification in chronic disease management: The role of Microsoft Autopilot and electronic medical record integration in the United States healthcare system,</w:t>
      </w:r>
      <w:r>
        <w:rPr>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 xml:space="preserve">” </w:t>
      </w:r>
      <w:r>
        <w:rPr>
          <w:i w:val="1"/>
          <w:iCs w:val="1"/>
          <w:caps w:val="0"/>
          <w:smallCaps w:val="0"/>
          <w:strike w:val="0"/>
          <w:dstrike w:val="0"/>
          <w:outline w:val="0"/>
          <w:color w:val="000000"/>
          <w:sz w:val="16"/>
          <w:szCs w:val="16"/>
          <w:u w:val="none" w:color="000000"/>
          <w:shd w:val="nil" w:color="auto" w:fill="auto"/>
          <w:vertAlign w:val="baseline"/>
          <w:rtl w:val="0"/>
          <w:lang w:val="es-ES_tradnl"/>
          <w14:textFill>
            <w14:solidFill>
              <w14:srgbClr w14:val="000000"/>
            </w14:solidFill>
          </w14:textFill>
        </w:rPr>
        <w:t>La Prensa Medica</w:t>
      </w:r>
      <w:r>
        <w:rPr>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 vol. 111, no. 4,</w:t>
      </w:r>
    </w:p>
    <w:p>
      <w:pPr>
        <w:pStyle w:val="Body A"/>
        <w:spacing w:before="20" w:after="20" w:line="288" w:lineRule="auto"/>
        <w:ind w:left="624" w:firstLine="0"/>
        <w:jc w:val="both"/>
        <w:rPr>
          <w:sz w:val="16"/>
          <w:szCs w:val="16"/>
        </w:rPr>
      </w:pPr>
      <w:r>
        <w:rPr>
          <w:sz w:val="16"/>
          <w:szCs w:val="16"/>
          <w:rtl w:val="0"/>
          <w:lang w:val="en-US"/>
        </w:rPr>
        <w:t>pp. 1</w:t>
      </w:r>
      <w:r>
        <w:rPr>
          <w:sz w:val="16"/>
          <w:szCs w:val="16"/>
          <w:rtl w:val="0"/>
          <w:lang w:val="en-US"/>
        </w:rPr>
        <w:t>–</w:t>
      </w:r>
      <w:r>
        <w:rPr>
          <w:sz w:val="16"/>
          <w:szCs w:val="16"/>
          <w:rtl w:val="0"/>
          <w:lang w:val="en-US"/>
        </w:rPr>
        <w:t>10, 2025.</w:t>
      </w:r>
    </w:p>
    <w:p>
      <w:pPr>
        <w:pStyle w:val="Body A"/>
        <w:numPr>
          <w:ilvl w:val="0"/>
          <w:numId w:val="20"/>
        </w:numPr>
        <w:bidi w:val="0"/>
        <w:spacing w:before="20" w:after="20" w:line="288" w:lineRule="auto"/>
        <w:ind w:right="0"/>
        <w:jc w:val="both"/>
        <w:rPr>
          <w:sz w:val="16"/>
          <w:szCs w:val="16"/>
          <w:rtl w:val="0"/>
          <w:lang w:val="en-US"/>
        </w:rPr>
      </w:pPr>
      <w:r>
        <w:rPr>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 xml:space="preserve">K. Pearlman, W. Wan, S. Shah, and N. Laiteerapong, </w:t>
      </w:r>
      <w:r>
        <w:rPr>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w:t>
      </w:r>
      <w:r>
        <w:rPr>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Use of an AI Scribe and Electronic Health Record Efficiency,</w:t>
      </w:r>
      <w:r>
        <w:rPr>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 xml:space="preserve">” </w:t>
      </w:r>
      <w:r>
        <w:rPr>
          <w:i w:val="1"/>
          <w:iCs w:val="1"/>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JAMA Network Open</w:t>
      </w:r>
      <w:r>
        <w:rPr>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 vol. 8, no. 10, p. e2537000, 2025, doi: https://doi.org/10.1001/ jamanetworkopen.2025.37000.</w:t>
      </w:r>
    </w:p>
    <w:p>
      <w:pPr>
        <w:pStyle w:val="Body A"/>
        <w:numPr>
          <w:ilvl w:val="0"/>
          <w:numId w:val="21"/>
        </w:numPr>
        <w:bidi w:val="0"/>
        <w:spacing w:before="20" w:after="20" w:line="288" w:lineRule="auto"/>
        <w:ind w:right="0"/>
        <w:jc w:val="both"/>
        <w:rPr>
          <w:sz w:val="16"/>
          <w:szCs w:val="16"/>
          <w:rtl w:val="0"/>
          <w:lang w:val="en-US"/>
        </w:rPr>
      </w:pPr>
      <w:r>
        <w:rPr>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 xml:space="preserve">D. A. Szlosek and J. Ferrett, </w:t>
      </w:r>
      <w:r>
        <w:rPr>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w:t>
      </w:r>
      <w:r>
        <w:rPr>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Using Machine Learning and Natural Language Processing Algorithms to Automate the Evaluation of Clinical Decision Support in Electronic Medical Record Systems,</w:t>
      </w:r>
      <w:r>
        <w:rPr>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 xml:space="preserve">” </w:t>
      </w:r>
      <w:r>
        <w:rPr>
          <w:i w:val="1"/>
          <w:iCs w:val="1"/>
          <w:caps w:val="0"/>
          <w:smallCaps w:val="0"/>
          <w:strike w:val="0"/>
          <w:dstrike w:val="0"/>
          <w:outline w:val="0"/>
          <w:color w:val="000000"/>
          <w:sz w:val="16"/>
          <w:szCs w:val="16"/>
          <w:u w:val="none" w:color="000000"/>
          <w:shd w:val="nil" w:color="auto" w:fill="auto"/>
          <w:vertAlign w:val="baseline"/>
          <w:rtl w:val="0"/>
          <w:lang w:val="de-DE"/>
          <w14:textFill>
            <w14:solidFill>
              <w14:srgbClr w14:val="000000"/>
            </w14:solidFill>
          </w14:textFill>
        </w:rPr>
        <w:t>EGEMS (Wash DC)</w:t>
      </w:r>
      <w:r>
        <w:rPr>
          <w:caps w:val="0"/>
          <w:smallCaps w:val="0"/>
          <w:strike w:val="0"/>
          <w:dstrike w:val="0"/>
          <w:outline w:val="0"/>
          <w:color w:val="000000"/>
          <w:sz w:val="16"/>
          <w:szCs w:val="16"/>
          <w:u w:val="none" w:color="000000"/>
          <w:shd w:val="nil" w:color="auto" w:fill="auto"/>
          <w:vertAlign w:val="baseline"/>
          <w:rtl w:val="0"/>
          <w:lang w:val="pt-PT"/>
          <w14:textFill>
            <w14:solidFill>
              <w14:srgbClr w14:val="000000"/>
            </w14:solidFill>
          </w14:textFill>
        </w:rPr>
        <w:t>, vol. 4, no. 3, p. 1222, Aug. 2016, doi: https://doi.org/10.</w:t>
      </w:r>
    </w:p>
    <w:p>
      <w:pPr>
        <w:pStyle w:val="Body A"/>
        <w:spacing w:before="20" w:after="20" w:line="288" w:lineRule="auto"/>
        <w:ind w:left="624" w:firstLine="0"/>
        <w:jc w:val="both"/>
        <w:rPr>
          <w:sz w:val="16"/>
          <w:szCs w:val="16"/>
        </w:rPr>
      </w:pPr>
      <w:r>
        <w:rPr>
          <w:sz w:val="16"/>
          <w:szCs w:val="16"/>
          <w:rtl w:val="0"/>
          <w:lang w:val="en-US"/>
        </w:rPr>
        <w:t>13063/2327-9214.1222.</w:t>
      </w:r>
    </w:p>
    <w:p>
      <w:pPr>
        <w:pStyle w:val="Body A"/>
        <w:numPr>
          <w:ilvl w:val="0"/>
          <w:numId w:val="21"/>
        </w:numPr>
        <w:bidi w:val="0"/>
        <w:spacing w:before="20" w:after="20" w:line="288" w:lineRule="auto"/>
        <w:ind w:right="0"/>
        <w:jc w:val="both"/>
        <w:rPr>
          <w:sz w:val="16"/>
          <w:szCs w:val="16"/>
          <w:rtl w:val="0"/>
          <w:lang w:val="en-US"/>
        </w:rPr>
      </w:pPr>
      <w:r>
        <w:rPr>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 xml:space="preserve">B. Cheema, R. Mutharasan, A. Sharma </w:t>
      </w:r>
      <w:r>
        <w:rPr>
          <w:i w:val="1"/>
          <w:iCs w:val="1"/>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et al.</w:t>
      </w:r>
      <w:r>
        <w:rPr>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 xml:space="preserve">, </w:t>
      </w:r>
      <w:r>
        <w:rPr>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w:t>
      </w:r>
      <w:r>
        <w:rPr>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Augmented Intelligence to Identify Patients With Advanced Heart Failure in an Integrated Health System,</w:t>
      </w:r>
      <w:r>
        <w:rPr>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 xml:space="preserve">” </w:t>
      </w:r>
      <w:r>
        <w:rPr>
          <w:i w:val="1"/>
          <w:iCs w:val="1"/>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JACC: Advances</w:t>
      </w:r>
      <w:r>
        <w:rPr>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 vol. 1, no. 4, Oct. 2022, doi: https://doi.org/ 10.1016/j.jacadv.2022.100123.</w:t>
      </w:r>
    </w:p>
    <w:p>
      <w:pPr>
        <w:pStyle w:val="Body A"/>
        <w:numPr>
          <w:ilvl w:val="0"/>
          <w:numId w:val="21"/>
        </w:numPr>
        <w:bidi w:val="0"/>
        <w:spacing w:before="20" w:after="20" w:line="288" w:lineRule="auto"/>
        <w:ind w:right="0"/>
        <w:jc w:val="both"/>
        <w:rPr>
          <w:sz w:val="16"/>
          <w:szCs w:val="16"/>
          <w:rtl w:val="0"/>
          <w:lang w:val="en-US"/>
        </w:rPr>
      </w:pPr>
      <w:r>
        <w:rPr>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 xml:space="preserve">A. L. Lin, W. C. Chen, and J. C. Hong, </w:t>
      </w:r>
      <w:r>
        <w:rPr>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w:t>
      </w:r>
      <w:r>
        <w:rPr>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Chapter 8 - Electronic health record data mining for artificial intelligence healthcare,</w:t>
      </w:r>
      <w:r>
        <w:rPr>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 xml:space="preserve">” </w:t>
      </w:r>
      <w:r>
        <w:rPr>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 xml:space="preserve">in </w:t>
      </w:r>
      <w:r>
        <w:rPr>
          <w:i w:val="1"/>
          <w:iCs w:val="1"/>
          <w:caps w:val="0"/>
          <w:smallCaps w:val="0"/>
          <w:strike w:val="0"/>
          <w:dstrike w:val="0"/>
          <w:outline w:val="0"/>
          <w:color w:val="000000"/>
          <w:sz w:val="16"/>
          <w:szCs w:val="16"/>
          <w:u w:val="none" w:color="000000"/>
          <w:shd w:val="nil" w:color="auto" w:fill="auto"/>
          <w:vertAlign w:val="baseline"/>
          <w:rtl w:val="0"/>
          <w:lang w:val="it-IT"/>
          <w14:textFill>
            <w14:solidFill>
              <w14:srgbClr w14:val="000000"/>
            </w14:solidFill>
          </w14:textFill>
        </w:rPr>
        <w:t>Artificial Intelligence in Medicine</w:t>
      </w:r>
      <w:r>
        <w:rPr>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 L. Xing, M. L. Giger, and J. K. Min, Eds., Academic Press, 2021, pp. 133</w:t>
      </w:r>
      <w:r>
        <w:rPr>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w:t>
      </w:r>
      <w:r>
        <w:rPr>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150, doi: https://doi.org/10.1016/ B978-0-12-821259-2.00008-9.</w:t>
      </w:r>
    </w:p>
    <w:p>
      <w:pPr>
        <w:pStyle w:val="Body A"/>
        <w:numPr>
          <w:ilvl w:val="0"/>
          <w:numId w:val="21"/>
        </w:numPr>
        <w:bidi w:val="0"/>
        <w:spacing w:before="20" w:after="20" w:line="288" w:lineRule="auto"/>
        <w:ind w:right="0"/>
        <w:jc w:val="both"/>
        <w:rPr>
          <w:sz w:val="16"/>
          <w:szCs w:val="16"/>
          <w:rtl w:val="0"/>
          <w:lang w:val="it-IT"/>
        </w:rPr>
      </w:pPr>
      <w:r>
        <w:rPr>
          <w:caps w:val="0"/>
          <w:smallCaps w:val="0"/>
          <w:strike w:val="0"/>
          <w:dstrike w:val="0"/>
          <w:outline w:val="0"/>
          <w:color w:val="000000"/>
          <w:sz w:val="16"/>
          <w:szCs w:val="16"/>
          <w:u w:val="none" w:color="000000"/>
          <w:shd w:val="nil" w:color="auto" w:fill="auto"/>
          <w:vertAlign w:val="baseline"/>
          <w:rtl w:val="0"/>
          <w:lang w:val="it-IT"/>
          <w14:textFill>
            <w14:solidFill>
              <w14:srgbClr w14:val="000000"/>
            </w14:solidFill>
          </w14:textFill>
        </w:rPr>
        <w:t xml:space="preserve">R. C. Li </w:t>
      </w:r>
      <w:r>
        <w:rPr>
          <w:i w:val="1"/>
          <w:iCs w:val="1"/>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et al.</w:t>
      </w:r>
      <w:r>
        <w:rPr>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 xml:space="preserve">, </w:t>
      </w:r>
      <w:r>
        <w:rPr>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w:t>
      </w:r>
      <w:r>
        <w:rPr>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Using AI to Empower Collaborative Team Workflows: Two Implementations for Advance Care Planning and Care Escalation,</w:t>
      </w:r>
      <w:r>
        <w:rPr>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 xml:space="preserve">” </w:t>
      </w:r>
      <w:r>
        <w:rPr>
          <w:i w:val="1"/>
          <w:iCs w:val="1"/>
          <w:caps w:val="0"/>
          <w:smallCaps w:val="0"/>
          <w:strike w:val="0"/>
          <w:dstrike w:val="0"/>
          <w:outline w:val="0"/>
          <w:color w:val="000000"/>
          <w:sz w:val="16"/>
          <w:szCs w:val="16"/>
          <w:u w:val="none" w:color="000000"/>
          <w:shd w:val="nil" w:color="auto" w:fill="auto"/>
          <w:vertAlign w:val="baseline"/>
          <w:rtl w:val="0"/>
          <w:lang w:val="es-ES_tradnl"/>
          <w14:textFill>
            <w14:solidFill>
              <w14:srgbClr w14:val="000000"/>
            </w14:solidFill>
          </w14:textFill>
        </w:rPr>
        <w:t>NEJM Catalyst</w:t>
      </w:r>
      <w:r>
        <w:rPr>
          <w:caps w:val="0"/>
          <w:smallCaps w:val="0"/>
          <w:strike w:val="0"/>
          <w:dstrike w:val="0"/>
          <w:outline w:val="0"/>
          <w:color w:val="000000"/>
          <w:sz w:val="16"/>
          <w:szCs w:val="16"/>
          <w:u w:val="none" w:color="000000"/>
          <w:shd w:val="nil" w:color="auto" w:fill="auto"/>
          <w:vertAlign w:val="baseline"/>
          <w:rtl w:val="0"/>
          <w:lang w:val="pt-PT"/>
          <w14:textFill>
            <w14:solidFill>
              <w14:srgbClr w14:val="000000"/>
            </w14:solidFill>
          </w14:textFill>
        </w:rPr>
        <w:t>, vol. 3, no. 4, p. CAT.21.0457, 2022, doi: https://doi.org/ 10.1056/CAT.21.0457.</w:t>
      </w:r>
    </w:p>
    <w:p>
      <w:pPr>
        <w:pStyle w:val="Body A"/>
        <w:numPr>
          <w:ilvl w:val="0"/>
          <w:numId w:val="21"/>
        </w:numPr>
        <w:bidi w:val="0"/>
        <w:spacing w:before="20" w:after="20" w:line="288" w:lineRule="auto"/>
        <w:ind w:right="0"/>
        <w:jc w:val="both"/>
        <w:rPr>
          <w:sz w:val="16"/>
          <w:szCs w:val="16"/>
          <w:rtl w:val="0"/>
          <w:lang w:val="en-US"/>
        </w:rPr>
      </w:pPr>
      <w:r>
        <w:rPr>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 xml:space="preserve">A. Owoyemi </w:t>
      </w:r>
      <w:r>
        <w:rPr>
          <w:i w:val="1"/>
          <w:iCs w:val="1"/>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et al.</w:t>
      </w:r>
      <w:r>
        <w:rPr>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 xml:space="preserve">, </w:t>
      </w:r>
      <w:r>
        <w:rPr>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w:t>
      </w:r>
      <w:r>
        <w:rPr>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Lessons for Approaching Implementation of AI Systems in Clinical Settings,</w:t>
      </w:r>
      <w:r>
        <w:rPr>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 xml:space="preserve">” </w:t>
      </w:r>
      <w:r>
        <w:rPr>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 xml:space="preserve">in </w:t>
      </w:r>
      <w:r>
        <w:rPr>
          <w:i w:val="1"/>
          <w:iCs w:val="1"/>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2024 IEEE 12th International Confer- ence on Healthcare Informatics (ICHI)</w:t>
      </w:r>
      <w:r>
        <w:rPr>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 Orlando, FL, USA, 2024, pp. 472</w:t>
      </w:r>
      <w:r>
        <w:rPr>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w:t>
      </w:r>
      <w:r>
        <w:rPr>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477, doi: https://doi.org/10.1109/ICHI61247.2024.00067.</w:t>
      </w:r>
    </w:p>
    <w:p>
      <w:pPr>
        <w:pStyle w:val="Body A"/>
        <w:numPr>
          <w:ilvl w:val="0"/>
          <w:numId w:val="21"/>
        </w:numPr>
        <w:bidi w:val="0"/>
        <w:spacing w:before="20" w:after="20" w:line="288" w:lineRule="auto"/>
        <w:ind w:right="0"/>
        <w:jc w:val="both"/>
        <w:rPr>
          <w:sz w:val="16"/>
          <w:szCs w:val="16"/>
          <w:rtl w:val="0"/>
          <w:lang w:val="en-US"/>
        </w:rPr>
      </w:pPr>
      <w:r>
        <w:rPr>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 xml:space="preserve">H. Thiess </w:t>
      </w:r>
      <w:r>
        <w:rPr>
          <w:i w:val="1"/>
          <w:iCs w:val="1"/>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et al.</w:t>
      </w:r>
      <w:r>
        <w:rPr>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 xml:space="preserve">, </w:t>
      </w:r>
      <w:r>
        <w:rPr>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w:t>
      </w:r>
      <w:r>
        <w:rPr>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Coordinated use of Health Level 7 standards to support clinical decision support: Case study with shared decision making and drug-drug interactions,</w:t>
      </w:r>
      <w:r>
        <w:rPr>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 xml:space="preserve">” </w:t>
      </w:r>
      <w:r>
        <w:rPr>
          <w:i w:val="1"/>
          <w:iCs w:val="1"/>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International Journal of Medical Informatics</w:t>
      </w:r>
      <w:r>
        <w:rPr>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 vol. 162, p. 104749, 2022, doi: https://doi.org/10.1016/j.ijmedinf.2022.</w:t>
      </w:r>
    </w:p>
    <w:p>
      <w:pPr>
        <w:pStyle w:val="Body A"/>
        <w:spacing w:before="20" w:after="20" w:line="288" w:lineRule="auto"/>
        <w:ind w:left="624" w:firstLine="0"/>
        <w:rPr>
          <w:sz w:val="16"/>
          <w:szCs w:val="16"/>
        </w:rPr>
      </w:pPr>
      <w:r>
        <w:rPr>
          <w:sz w:val="16"/>
          <w:szCs w:val="16"/>
          <w:rtl w:val="0"/>
          <w:lang w:val="en-US"/>
        </w:rPr>
        <w:t>104749.</w:t>
      </w:r>
    </w:p>
    <w:p>
      <w:pPr>
        <w:pStyle w:val="Body A"/>
        <w:numPr>
          <w:ilvl w:val="0"/>
          <w:numId w:val="21"/>
        </w:numPr>
        <w:bidi w:val="0"/>
        <w:spacing w:before="20" w:after="20" w:line="288" w:lineRule="auto"/>
        <w:ind w:right="0"/>
        <w:jc w:val="both"/>
        <w:rPr>
          <w:sz w:val="16"/>
          <w:szCs w:val="16"/>
          <w:rtl w:val="0"/>
          <w:lang w:val="es-ES_tradnl"/>
        </w:rPr>
      </w:pPr>
      <w:r>
        <w:rPr>
          <w:caps w:val="0"/>
          <w:smallCaps w:val="0"/>
          <w:strike w:val="0"/>
          <w:dstrike w:val="0"/>
          <w:outline w:val="0"/>
          <w:color w:val="000000"/>
          <w:sz w:val="16"/>
          <w:szCs w:val="16"/>
          <w:u w:val="none" w:color="000000"/>
          <w:shd w:val="nil" w:color="auto" w:fill="auto"/>
          <w:vertAlign w:val="baseline"/>
          <w:rtl w:val="0"/>
          <w:lang w:val="es-ES_tradnl"/>
          <w14:textFill>
            <w14:solidFill>
              <w14:srgbClr w14:val="000000"/>
            </w14:solidFill>
          </w14:textFill>
        </w:rPr>
        <w:t xml:space="preserve">M. Isabelle </w:t>
      </w:r>
      <w:r>
        <w:rPr>
          <w:i w:val="1"/>
          <w:iCs w:val="1"/>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et al.</w:t>
      </w:r>
      <w:r>
        <w:rPr>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 xml:space="preserve">, </w:t>
      </w:r>
      <w:r>
        <w:rPr>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w:t>
      </w:r>
      <w:r>
        <w:rPr>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Assessment of 3 standards-based clinical decision support (CDS) tools in an academic electronic health record using Clini- cal Quality Language, CDS Hooks, and Fast Healthcare Interoperability Resources: a retrospective evaluation,</w:t>
      </w:r>
      <w:r>
        <w:rPr>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 xml:space="preserve">” </w:t>
      </w:r>
      <w:r>
        <w:rPr>
          <w:i w:val="1"/>
          <w:iCs w:val="1"/>
          <w:caps w:val="0"/>
          <w:smallCaps w:val="0"/>
          <w:strike w:val="0"/>
          <w:dstrike w:val="0"/>
          <w:outline w:val="0"/>
          <w:color w:val="000000"/>
          <w:sz w:val="16"/>
          <w:szCs w:val="16"/>
          <w:u w:val="none" w:color="000000"/>
          <w:shd w:val="nil" w:color="auto" w:fill="auto"/>
          <w:vertAlign w:val="baseline"/>
          <w:rtl w:val="0"/>
          <w:lang w:val="pt-PT"/>
          <w14:textFill>
            <w14:solidFill>
              <w14:srgbClr w14:val="000000"/>
            </w14:solidFill>
          </w14:textFill>
        </w:rPr>
        <w:t>JAMIA Open</w:t>
      </w:r>
      <w:r>
        <w:rPr>
          <w:caps w:val="0"/>
          <w:smallCaps w:val="0"/>
          <w:strike w:val="0"/>
          <w:dstrike w:val="0"/>
          <w:outline w:val="0"/>
          <w:color w:val="000000"/>
          <w:sz w:val="16"/>
          <w:szCs w:val="16"/>
          <w:u w:val="none" w:color="000000"/>
          <w:shd w:val="nil" w:color="auto" w:fill="auto"/>
          <w:vertAlign w:val="baseline"/>
          <w:rtl w:val="0"/>
          <w:lang w:val="pt-PT"/>
          <w14:textFill>
            <w14:solidFill>
              <w14:srgbClr w14:val="000000"/>
            </w14:solidFill>
          </w14:textFill>
        </w:rPr>
        <w:t>, vol. 8, no. 4, p. ooaf085, Aug. 2025, doi: https://doi.org/10.1093/jamiaopen/ooaf085.</w:t>
      </w:r>
    </w:p>
    <w:p>
      <w:pPr>
        <w:pStyle w:val="Body A"/>
        <w:numPr>
          <w:ilvl w:val="0"/>
          <w:numId w:val="21"/>
        </w:numPr>
        <w:bidi w:val="0"/>
        <w:spacing w:before="20" w:after="20" w:line="288" w:lineRule="auto"/>
        <w:ind w:right="0"/>
        <w:jc w:val="both"/>
        <w:rPr>
          <w:sz w:val="16"/>
          <w:szCs w:val="16"/>
          <w:rtl w:val="0"/>
          <w:lang w:val="en-US"/>
        </w:rPr>
      </w:pPr>
      <w:r>
        <w:rPr>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 xml:space="preserve">M. Gencturk </w:t>
      </w:r>
      <w:r>
        <w:rPr>
          <w:i w:val="1"/>
          <w:iCs w:val="1"/>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et al.</w:t>
      </w:r>
      <w:r>
        <w:rPr>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 xml:space="preserve">, </w:t>
      </w:r>
      <w:r>
        <w:rPr>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w:t>
      </w:r>
      <w:r>
        <w:rPr>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Transforming evidence-based clinical guidelines into implementable clinical decision support services: the CAREPATH study for multimorbidity management,</w:t>
      </w:r>
      <w:r>
        <w:rPr>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 xml:space="preserve">” </w:t>
      </w:r>
      <w:r>
        <w:rPr>
          <w:i w:val="1"/>
          <w:iCs w:val="1"/>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Frontiers in Medicine</w:t>
      </w:r>
      <w:r>
        <w:rPr>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 vol. 11,</w:t>
      </w:r>
    </w:p>
    <w:p>
      <w:pPr>
        <w:pStyle w:val="Body A"/>
        <w:spacing w:before="20" w:after="20" w:line="288" w:lineRule="auto"/>
        <w:ind w:left="624" w:firstLine="0"/>
        <w:jc w:val="both"/>
        <w:rPr>
          <w:sz w:val="16"/>
          <w:szCs w:val="16"/>
        </w:rPr>
      </w:pPr>
      <w:r>
        <w:rPr>
          <w:sz w:val="16"/>
          <w:szCs w:val="16"/>
          <w:rtl w:val="0"/>
          <w:lang w:val="en-US"/>
        </w:rPr>
        <w:t>p. 1386689, 2024, doi: https://doi.org/10.3389/fmed.2024.1386689.</w:t>
      </w:r>
    </w:p>
    <w:p>
      <w:pPr>
        <w:pStyle w:val="Body A"/>
        <w:numPr>
          <w:ilvl w:val="0"/>
          <w:numId w:val="21"/>
        </w:numPr>
        <w:bidi w:val="0"/>
        <w:spacing w:before="20" w:after="20" w:line="288" w:lineRule="auto"/>
        <w:ind w:right="0"/>
        <w:jc w:val="left"/>
        <w:rPr>
          <w:sz w:val="16"/>
          <w:szCs w:val="16"/>
          <w:rtl w:val="0"/>
          <w:lang w:val="en-US"/>
        </w:rPr>
      </w:pPr>
      <w:r>
        <w:rPr>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 xml:space="preserve">M. A. Musen, B. Middleton, and R. A. Greenes, </w:t>
      </w:r>
      <w:r>
        <w:rPr>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w:t>
      </w:r>
      <w:r>
        <w:rPr>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Clinical Decision- Support Systems,</w:t>
      </w:r>
      <w:r>
        <w:rPr>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 xml:space="preserve">” </w:t>
      </w:r>
      <w:r>
        <w:rPr>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 xml:space="preserve">in </w:t>
      </w:r>
      <w:r>
        <w:rPr>
          <w:i w:val="1"/>
          <w:iCs w:val="1"/>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Biomedical Informatics</w:t>
      </w:r>
      <w:r>
        <w:rPr>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 E. H. Shortliffe and J.</w:t>
      </w:r>
    </w:p>
    <w:p>
      <w:pPr>
        <w:pStyle w:val="Body A"/>
        <w:spacing w:before="20" w:after="20" w:line="288" w:lineRule="auto"/>
        <w:ind w:left="624" w:firstLine="0"/>
        <w:rPr>
          <w:sz w:val="16"/>
          <w:szCs w:val="16"/>
        </w:rPr>
      </w:pPr>
      <w:r>
        <w:rPr>
          <w:caps w:val="0"/>
          <w:smallCaps w:val="0"/>
          <w:strike w:val="0"/>
          <w:dstrike w:val="0"/>
          <w:outline w:val="0"/>
          <w:color w:val="000000"/>
          <w:u w:val="none" w:color="000000"/>
          <w:shd w:val="nil" w:color="auto" w:fill="auto"/>
          <w:vertAlign w:val="baseline"/>
          <w14:textFill>
            <w14:solidFill>
              <w14:srgbClr w14:val="000000"/>
            </w14:solidFill>
          </w14:textFill>
        </w:rPr>
        <mc:AlternateContent>
          <mc:Choice Requires="wps">
            <w:drawing xmlns:a="http://schemas.openxmlformats.org/drawingml/2006/main">
              <wp:anchor distT="0" distB="0" distL="0" distR="0" simplePos="0" relativeHeight="251659264" behindDoc="0" locked="0" layoutInCell="1" allowOverlap="1">
                <wp:simplePos x="0" y="0"/>
                <wp:positionH relativeFrom="column">
                  <wp:posOffset>1238411</wp:posOffset>
                </wp:positionH>
                <wp:positionV relativeFrom="line">
                  <wp:posOffset>187791</wp:posOffset>
                </wp:positionV>
                <wp:extent cx="50614" cy="0"/>
                <wp:effectExtent l="0" t="0" r="0" b="0"/>
                <wp:wrapNone/>
                <wp:docPr id="1073741830" name="officeArt object" descr="Line"/>
                <wp:cNvGraphicFramePr/>
                <a:graphic xmlns:a="http://schemas.openxmlformats.org/drawingml/2006/main">
                  <a:graphicData uri="http://schemas.microsoft.com/office/word/2010/wordprocessingShape">
                    <wps:wsp>
                      <wps:cNvSpPr/>
                      <wps:spPr>
                        <a:xfrm>
                          <a:off x="0" y="0"/>
                          <a:ext cx="50614" cy="0"/>
                        </a:xfrm>
                        <a:prstGeom prst="line">
                          <a:avLst/>
                        </a:prstGeom>
                        <a:noFill/>
                        <a:ln w="9525" cap="flat">
                          <a:solidFill>
                            <a:srgbClr val="000000"/>
                          </a:solidFill>
                          <a:prstDash val="solid"/>
                          <a:round/>
                        </a:ln>
                        <a:effectLst/>
                      </wps:spPr>
                      <wps:bodyPr/>
                    </wps:wsp>
                  </a:graphicData>
                </a:graphic>
              </wp:anchor>
            </w:drawing>
          </mc:Choice>
          <mc:Fallback>
            <w:pict>
              <v:line id="_x0000_s1027" style="visibility:visible;position:absolute;margin-left:97.5pt;margin-top:14.8pt;width:4.0pt;height:0.0pt;z-index:251659264;mso-position-horizontal:absolute;mso-position-horizontal-relative:text;mso-position-vertical:absolute;mso-position-vertical-relative:line;mso-wrap-distance-left:0.0pt;mso-wrap-distance-top:0.0pt;mso-wrap-distance-right:0.0pt;mso-wrap-distance-bottom:0.0pt;">
                <v:fill on="f"/>
                <v:stroke filltype="solid" color="#000000" opacity="100.0%" weight="0.8pt" dashstyle="solid" endcap="flat" joinstyle="round" linestyle="single" startarrow="none" startarrowwidth="medium" startarrowlength="medium" endarrow="none" endarrowwidth="medium" endarrowlength="medium"/>
                <w10:wrap type="none" side="bothSides" anchorx="text"/>
              </v:line>
            </w:pict>
          </mc:Fallback>
        </mc:AlternateContent>
      </w:r>
      <w:r>
        <w:rPr>
          <w:sz w:val="16"/>
          <w:szCs w:val="16"/>
          <w:rtl w:val="0"/>
          <w:lang w:val="en-US"/>
        </w:rPr>
        <w:t>J. Cimino, Eds., Springer, Cham, 2021, doi: https://doi.org/10.1007/ 978-3-030-58721-5 24</w:t>
      </w:r>
      <w:r>
        <w:rPr>
          <w:rtl w:val="0"/>
          <w:lang w:val="en-US"/>
        </w:rPr>
        <w:t>.</w:t>
      </w:r>
    </w:p>
    <w:p>
      <w:pPr>
        <w:pStyle w:val="Body A"/>
        <w:numPr>
          <w:ilvl w:val="0"/>
          <w:numId w:val="21"/>
        </w:numPr>
        <w:bidi w:val="0"/>
        <w:spacing w:before="20" w:after="20" w:line="288" w:lineRule="auto"/>
        <w:ind w:right="0"/>
        <w:jc w:val="left"/>
        <w:rPr>
          <w:sz w:val="16"/>
          <w:szCs w:val="16"/>
          <w:rtl w:val="0"/>
          <w:lang w:val="es-ES_tradnl"/>
        </w:rPr>
      </w:pPr>
      <w:r>
        <w:rPr>
          <w:caps w:val="0"/>
          <w:smallCaps w:val="0"/>
          <w:strike w:val="0"/>
          <w:dstrike w:val="0"/>
          <w:outline w:val="0"/>
          <w:color w:val="000000"/>
          <w:sz w:val="16"/>
          <w:szCs w:val="16"/>
          <w:u w:val="none" w:color="000000"/>
          <w:shd w:val="nil" w:color="auto" w:fill="auto"/>
          <w:vertAlign w:val="baseline"/>
          <w:rtl w:val="0"/>
          <w:lang w:val="es-ES_tradnl"/>
          <w14:textFill>
            <w14:solidFill>
              <w14:srgbClr w14:val="000000"/>
            </w14:solidFill>
          </w14:textFill>
        </w:rPr>
        <w:t xml:space="preserve">D. K. Tran </w:t>
      </w:r>
      <w:r>
        <w:rPr>
          <w:i w:val="1"/>
          <w:iCs w:val="1"/>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et al.</w:t>
      </w:r>
      <w:r>
        <w:rPr>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 xml:space="preserve">, </w:t>
      </w:r>
      <w:r>
        <w:rPr>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w:t>
      </w:r>
      <w:r>
        <w:rPr>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7-Year Experience with Automated Pupillometry and Direct Integration With the Hospital Electronic Medical Record,</w:t>
      </w:r>
      <w:r>
        <w:rPr>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 xml:space="preserve">” </w:t>
      </w:r>
      <w:r>
        <w:rPr>
          <w:i w:val="1"/>
          <w:iCs w:val="1"/>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World</w:t>
      </w:r>
    </w:p>
    <w:p>
      <w:pPr>
        <w:pStyle w:val="Body A"/>
        <w:spacing w:before="20" w:after="20" w:line="288" w:lineRule="auto"/>
        <w:ind w:left="564" w:right="257" w:firstLine="0"/>
        <w:jc w:val="both"/>
        <w:rPr>
          <w:sz w:val="16"/>
          <w:szCs w:val="16"/>
        </w:rPr>
      </w:pPr>
      <w:r>
        <w:rPr>
          <w:i w:val="1"/>
          <w:iCs w:val="1"/>
          <w:sz w:val="16"/>
          <w:szCs w:val="16"/>
          <w:rtl w:val="0"/>
          <w:lang w:val="pt-PT"/>
        </w:rPr>
        <w:t>Neurosurgery</w:t>
      </w:r>
      <w:r>
        <w:rPr>
          <w:sz w:val="16"/>
          <w:szCs w:val="16"/>
          <w:rtl w:val="0"/>
          <w:lang w:val="en-US"/>
        </w:rPr>
        <w:t>, vol. 160, pp. e344</w:t>
      </w:r>
      <w:r>
        <w:rPr>
          <w:sz w:val="16"/>
          <w:szCs w:val="16"/>
          <w:rtl w:val="0"/>
          <w:lang w:val="en-US"/>
        </w:rPr>
        <w:t>–</w:t>
      </w:r>
      <w:r>
        <w:rPr>
          <w:sz w:val="16"/>
          <w:szCs w:val="16"/>
          <w:rtl w:val="0"/>
          <w:lang w:val="en-US"/>
        </w:rPr>
        <w:t>e352, 2022, doi: https://doi.org/10. 1016/j.wneu.2022.01.022.</w:t>
      </w:r>
    </w:p>
    <w:p>
      <w:pPr>
        <w:pStyle w:val="Body A"/>
        <w:numPr>
          <w:ilvl w:val="0"/>
          <w:numId w:val="22"/>
        </w:numPr>
        <w:bidi w:val="0"/>
        <w:spacing w:before="20" w:after="20" w:line="288" w:lineRule="auto"/>
        <w:ind w:right="257"/>
        <w:jc w:val="both"/>
        <w:rPr>
          <w:sz w:val="16"/>
          <w:szCs w:val="16"/>
          <w:rtl w:val="0"/>
          <w:lang w:val="nl-NL"/>
        </w:rPr>
      </w:pPr>
      <w:r>
        <w:rPr>
          <w:caps w:val="0"/>
          <w:smallCaps w:val="0"/>
          <w:strike w:val="0"/>
          <w:dstrike w:val="0"/>
          <w:outline w:val="0"/>
          <w:color w:val="000000"/>
          <w:sz w:val="16"/>
          <w:szCs w:val="16"/>
          <w:u w:val="none" w:color="000000"/>
          <w:shd w:val="nil" w:color="auto" w:fill="auto"/>
          <w:vertAlign w:val="baseline"/>
          <w:rtl w:val="0"/>
          <w:lang w:val="nl-NL"/>
          <w14:textFill>
            <w14:solidFill>
              <w14:srgbClr w14:val="000000"/>
            </w14:solidFill>
          </w14:textFill>
        </w:rPr>
        <w:t xml:space="preserve">K. Evans </w:t>
      </w:r>
      <w:r>
        <w:rPr>
          <w:i w:val="1"/>
          <w:iCs w:val="1"/>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et al.</w:t>
      </w:r>
      <w:r>
        <w:rPr>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 xml:space="preserve">, </w:t>
      </w:r>
      <w:r>
        <w:rPr>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w:t>
      </w:r>
      <w:r>
        <w:rPr>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Impact of using an AI scribe on clinical documenta- tion and clinician-patient interactions in allied health private practice: perspectives of clinicians and patients,</w:t>
      </w:r>
      <w:r>
        <w:rPr>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 xml:space="preserve">” </w:t>
      </w:r>
      <w:r>
        <w:rPr>
          <w:i w:val="1"/>
          <w:iCs w:val="1"/>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Musculoskeletal Science and Practice</w:t>
      </w:r>
      <w:r>
        <w:rPr>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 vol. 78, p. 103333, 2025, doi: https://doi.org/10.1016/j.msksp.</w:t>
      </w:r>
    </w:p>
    <w:p>
      <w:pPr>
        <w:pStyle w:val="Body A"/>
        <w:spacing w:before="20" w:after="20" w:line="288" w:lineRule="auto"/>
        <w:ind w:left="564" w:firstLine="0"/>
      </w:pPr>
      <w:r>
        <w:rPr>
          <w:sz w:val="16"/>
          <w:szCs w:val="16"/>
          <w:rtl w:val="0"/>
          <w:lang w:val="en-US"/>
        </w:rPr>
        <w:t>2025.103333.</w:t>
      </w:r>
    </w:p>
    <w:sectPr>
      <w:type w:val="continuous"/>
      <w:pgSz w:w="12240" w:h="15840" w:orient="portrait"/>
      <w:pgMar w:top="960" w:right="720" w:bottom="280" w:left="720" w:header="720" w:footer="72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Tahoma">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upperRoman"/>
      <w:suff w:val="tab"/>
      <w:lvlText w:val="%1."/>
      <w:lvlJc w:val="left"/>
      <w:pPr>
        <w:ind w:left="2227" w:hanging="23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upperRoman"/>
      <w:suff w:val="tab"/>
      <w:lvlText w:val="%2."/>
      <w:lvlJc w:val="left"/>
      <w:pPr>
        <w:ind w:left="955" w:hanging="23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upperRoman"/>
      <w:suff w:val="tab"/>
      <w:lvlText w:val="%3."/>
      <w:lvlJc w:val="left"/>
      <w:pPr>
        <w:ind w:left="1675" w:hanging="23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upperRoman"/>
      <w:suff w:val="tab"/>
      <w:lvlText w:val="%4."/>
      <w:lvlJc w:val="left"/>
      <w:pPr>
        <w:ind w:left="2395" w:hanging="23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upperRoman"/>
      <w:suff w:val="tab"/>
      <w:lvlText w:val="%5."/>
      <w:lvlJc w:val="left"/>
      <w:pPr>
        <w:ind w:left="3115" w:hanging="23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upperRoman"/>
      <w:suff w:val="tab"/>
      <w:lvlText w:val="%6."/>
      <w:lvlJc w:val="left"/>
      <w:pPr>
        <w:ind w:left="3835" w:hanging="23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upperRoman"/>
      <w:suff w:val="tab"/>
      <w:lvlText w:val="%7."/>
      <w:lvlJc w:val="left"/>
      <w:pPr>
        <w:ind w:left="4555" w:hanging="23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upperRoman"/>
      <w:suff w:val="tab"/>
      <w:lvlText w:val="%8."/>
      <w:lvlJc w:val="left"/>
      <w:pPr>
        <w:ind w:left="5275" w:hanging="23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upperRoman"/>
      <w:suff w:val="tab"/>
      <w:lvlText w:val="%9."/>
      <w:lvlJc w:val="left"/>
      <w:pPr>
        <w:ind w:left="5995" w:hanging="23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ind w:left="619" w:hanging="22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14"/>
        <w:szCs w:val="14"/>
        <w:highlight w:val="none"/>
        <w:vertAlign w:val="baseline"/>
      </w:rPr>
    </w:lvl>
    <w:lvl w:ilvl="1">
      <w:start w:val="1"/>
      <w:numFmt w:val="bullet"/>
      <w:suff w:val="tab"/>
      <w:lvlText w:val="•"/>
      <w:lvlJc w:val="left"/>
      <w:pPr>
        <w:ind w:left="1109" w:hanging="22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2">
      <w:start w:val="1"/>
      <w:numFmt w:val="bullet"/>
      <w:suff w:val="tab"/>
      <w:lvlText w:val="•"/>
      <w:lvlJc w:val="left"/>
      <w:pPr>
        <w:ind w:left="1597" w:hanging="22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3">
      <w:start w:val="1"/>
      <w:numFmt w:val="bullet"/>
      <w:suff w:val="tab"/>
      <w:lvlText w:val="•"/>
      <w:lvlJc w:val="left"/>
      <w:pPr>
        <w:ind w:left="2085" w:hanging="222"/>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4">
      <w:start w:val="1"/>
      <w:numFmt w:val="bullet"/>
      <w:suff w:val="tab"/>
      <w:lvlText w:val="•"/>
      <w:lvlJc w:val="left"/>
      <w:pPr>
        <w:ind w:left="2573" w:hanging="22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5">
      <w:start w:val="1"/>
      <w:numFmt w:val="bullet"/>
      <w:suff w:val="tab"/>
      <w:lvlText w:val="•"/>
      <w:lvlJc w:val="left"/>
      <w:pPr>
        <w:ind w:left="3061" w:hanging="22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6">
      <w:start w:val="1"/>
      <w:numFmt w:val="bullet"/>
      <w:suff w:val="tab"/>
      <w:lvlText w:val="•"/>
      <w:lvlJc w:val="left"/>
      <w:pPr>
        <w:ind w:left="3549" w:hanging="22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7">
      <w:start w:val="1"/>
      <w:numFmt w:val="bullet"/>
      <w:suff w:val="tab"/>
      <w:lvlText w:val="•"/>
      <w:lvlJc w:val="left"/>
      <w:pPr>
        <w:ind w:left="4037" w:hanging="22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8">
      <w:start w:val="1"/>
      <w:numFmt w:val="bullet"/>
      <w:suff w:val="tab"/>
      <w:lvlText w:val="•"/>
      <w:lvlJc w:val="left"/>
      <w:pPr>
        <w:ind w:left="4525" w:hanging="22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abstractNum>
  <w:abstractNum w:abstractNumId="4">
    <w:multiLevelType w:val="hybridMultilevel"/>
    <w:numStyleLink w:val="Bullets"/>
  </w:abstractNum>
  <w:abstractNum w:abstractNumId="5">
    <w:multiLevelType w:val="hybridMultilevel"/>
    <w:styleLink w:val="Bullets"/>
    <w:lvl w:ilvl="0">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189" w:hanging="189"/>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789" w:hanging="189"/>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1389" w:hanging="189"/>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1989" w:hanging="189"/>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2589" w:hanging="189"/>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3189" w:hanging="189"/>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3789" w:hanging="189"/>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4389" w:hanging="189"/>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4989" w:hanging="189"/>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numStyleLink w:val="Imported Style 4"/>
  </w:abstractNum>
  <w:abstractNum w:abstractNumId="7">
    <w:multiLevelType w:val="hybridMultilevel"/>
    <w:styleLink w:val="Imported Style 4"/>
    <w:lvl w:ilvl="0">
      <w:start w:val="1"/>
      <w:numFmt w:val="bullet"/>
      <w:suff w:val="tab"/>
      <w:lvlText w:val="•"/>
      <w:lvlJc w:val="left"/>
      <w:pPr>
        <w:ind w:left="618" w:hanging="220"/>
      </w:pPr>
      <w:rPr>
        <w:rFonts w:ascii="Arial" w:cs="Arial" w:hAnsi="Arial" w:eastAsia="Arial"/>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bullet"/>
      <w:suff w:val="tab"/>
      <w:lvlText w:val="•"/>
      <w:lvlJc w:val="left"/>
      <w:pPr>
        <w:ind w:left="1106" w:hanging="220"/>
      </w:pPr>
      <w:rPr>
        <w:rFonts w:ascii="Arial" w:cs="Arial" w:hAnsi="Arial" w:eastAsia="Arial"/>
        <w:b w:val="0"/>
        <w:bCs w:val="0"/>
        <w:i w:val="1"/>
        <w:iCs w:val="1"/>
        <w:caps w:val="0"/>
        <w:smallCaps w:val="0"/>
        <w:strike w:val="0"/>
        <w:dstrike w:val="0"/>
        <w:outline w:val="0"/>
        <w:emboss w:val="0"/>
        <w:imprint w:val="0"/>
        <w:spacing w:val="0"/>
        <w:w w:val="100"/>
        <w:kern w:val="0"/>
        <w:position w:val="0"/>
        <w:sz w:val="22"/>
        <w:szCs w:val="22"/>
        <w:highlight w:val="none"/>
        <w:vertAlign w:val="baseline"/>
      </w:rPr>
    </w:lvl>
    <w:lvl w:ilvl="2">
      <w:start w:val="1"/>
      <w:numFmt w:val="bullet"/>
      <w:suff w:val="tab"/>
      <w:lvlText w:val="•"/>
      <w:lvlJc w:val="left"/>
      <w:pPr>
        <w:ind w:left="1594" w:hanging="220"/>
      </w:pPr>
      <w:rPr>
        <w:rFonts w:ascii="Arial" w:cs="Arial" w:hAnsi="Arial" w:eastAsia="Arial"/>
        <w:b w:val="0"/>
        <w:bCs w:val="0"/>
        <w:i w:val="1"/>
        <w:iCs w:val="1"/>
        <w:caps w:val="0"/>
        <w:smallCaps w:val="0"/>
        <w:strike w:val="0"/>
        <w:dstrike w:val="0"/>
        <w:outline w:val="0"/>
        <w:emboss w:val="0"/>
        <w:imprint w:val="0"/>
        <w:spacing w:val="0"/>
        <w:w w:val="100"/>
        <w:kern w:val="0"/>
        <w:position w:val="0"/>
        <w:sz w:val="22"/>
        <w:szCs w:val="22"/>
        <w:highlight w:val="none"/>
        <w:vertAlign w:val="baseline"/>
      </w:rPr>
    </w:lvl>
    <w:lvl w:ilvl="3">
      <w:start w:val="1"/>
      <w:numFmt w:val="bullet"/>
      <w:suff w:val="tab"/>
      <w:lvlText w:val="•"/>
      <w:lvlJc w:val="left"/>
      <w:pPr>
        <w:ind w:left="2082" w:hanging="219"/>
      </w:pPr>
      <w:rPr>
        <w:rFonts w:ascii="Arial" w:cs="Arial" w:hAnsi="Arial" w:eastAsia="Arial"/>
        <w:b w:val="0"/>
        <w:bCs w:val="0"/>
        <w:i w:val="1"/>
        <w:iCs w:val="1"/>
        <w:caps w:val="0"/>
        <w:smallCaps w:val="0"/>
        <w:strike w:val="0"/>
        <w:dstrike w:val="0"/>
        <w:outline w:val="0"/>
        <w:emboss w:val="0"/>
        <w:imprint w:val="0"/>
        <w:spacing w:val="0"/>
        <w:w w:val="100"/>
        <w:kern w:val="0"/>
        <w:position w:val="0"/>
        <w:sz w:val="22"/>
        <w:szCs w:val="22"/>
        <w:highlight w:val="none"/>
        <w:vertAlign w:val="baseline"/>
      </w:rPr>
    </w:lvl>
    <w:lvl w:ilvl="4">
      <w:start w:val="1"/>
      <w:numFmt w:val="bullet"/>
      <w:suff w:val="tab"/>
      <w:lvlText w:val="•"/>
      <w:lvlJc w:val="left"/>
      <w:pPr>
        <w:ind w:left="2570" w:hanging="220"/>
      </w:pPr>
      <w:rPr>
        <w:rFonts w:ascii="Arial" w:cs="Arial" w:hAnsi="Arial" w:eastAsia="Arial"/>
        <w:b w:val="0"/>
        <w:bCs w:val="0"/>
        <w:i w:val="1"/>
        <w:iCs w:val="1"/>
        <w:caps w:val="0"/>
        <w:smallCaps w:val="0"/>
        <w:strike w:val="0"/>
        <w:dstrike w:val="0"/>
        <w:outline w:val="0"/>
        <w:emboss w:val="0"/>
        <w:imprint w:val="0"/>
        <w:spacing w:val="0"/>
        <w:w w:val="100"/>
        <w:kern w:val="0"/>
        <w:position w:val="0"/>
        <w:sz w:val="22"/>
        <w:szCs w:val="22"/>
        <w:highlight w:val="none"/>
        <w:vertAlign w:val="baseline"/>
      </w:rPr>
    </w:lvl>
    <w:lvl w:ilvl="5">
      <w:start w:val="1"/>
      <w:numFmt w:val="bullet"/>
      <w:suff w:val="tab"/>
      <w:lvlText w:val="•"/>
      <w:lvlJc w:val="left"/>
      <w:pPr>
        <w:ind w:left="3058" w:hanging="220"/>
      </w:pPr>
      <w:rPr>
        <w:rFonts w:ascii="Arial" w:cs="Arial" w:hAnsi="Arial" w:eastAsia="Arial"/>
        <w:b w:val="0"/>
        <w:bCs w:val="0"/>
        <w:i w:val="1"/>
        <w:iCs w:val="1"/>
        <w:caps w:val="0"/>
        <w:smallCaps w:val="0"/>
        <w:strike w:val="0"/>
        <w:dstrike w:val="0"/>
        <w:outline w:val="0"/>
        <w:emboss w:val="0"/>
        <w:imprint w:val="0"/>
        <w:spacing w:val="0"/>
        <w:w w:val="100"/>
        <w:kern w:val="0"/>
        <w:position w:val="0"/>
        <w:sz w:val="22"/>
        <w:szCs w:val="22"/>
        <w:highlight w:val="none"/>
        <w:vertAlign w:val="baseline"/>
      </w:rPr>
    </w:lvl>
    <w:lvl w:ilvl="6">
      <w:start w:val="1"/>
      <w:numFmt w:val="bullet"/>
      <w:suff w:val="tab"/>
      <w:lvlText w:val="•"/>
      <w:lvlJc w:val="left"/>
      <w:pPr>
        <w:ind w:left="3546" w:hanging="220"/>
      </w:pPr>
      <w:rPr>
        <w:rFonts w:ascii="Arial" w:cs="Arial" w:hAnsi="Arial" w:eastAsia="Arial"/>
        <w:b w:val="0"/>
        <w:bCs w:val="0"/>
        <w:i w:val="1"/>
        <w:iCs w:val="1"/>
        <w:caps w:val="0"/>
        <w:smallCaps w:val="0"/>
        <w:strike w:val="0"/>
        <w:dstrike w:val="0"/>
        <w:outline w:val="0"/>
        <w:emboss w:val="0"/>
        <w:imprint w:val="0"/>
        <w:spacing w:val="0"/>
        <w:w w:val="100"/>
        <w:kern w:val="0"/>
        <w:position w:val="0"/>
        <w:sz w:val="22"/>
        <w:szCs w:val="22"/>
        <w:highlight w:val="none"/>
        <w:vertAlign w:val="baseline"/>
      </w:rPr>
    </w:lvl>
    <w:lvl w:ilvl="7">
      <w:start w:val="1"/>
      <w:numFmt w:val="bullet"/>
      <w:suff w:val="tab"/>
      <w:lvlText w:val="•"/>
      <w:lvlJc w:val="left"/>
      <w:pPr>
        <w:ind w:left="4034" w:hanging="220"/>
      </w:pPr>
      <w:rPr>
        <w:rFonts w:ascii="Arial" w:cs="Arial" w:hAnsi="Arial" w:eastAsia="Arial"/>
        <w:b w:val="0"/>
        <w:bCs w:val="0"/>
        <w:i w:val="1"/>
        <w:iCs w:val="1"/>
        <w:caps w:val="0"/>
        <w:smallCaps w:val="0"/>
        <w:strike w:val="0"/>
        <w:dstrike w:val="0"/>
        <w:outline w:val="0"/>
        <w:emboss w:val="0"/>
        <w:imprint w:val="0"/>
        <w:spacing w:val="0"/>
        <w:w w:val="100"/>
        <w:kern w:val="0"/>
        <w:position w:val="0"/>
        <w:sz w:val="22"/>
        <w:szCs w:val="22"/>
        <w:highlight w:val="none"/>
        <w:vertAlign w:val="baseline"/>
      </w:rPr>
    </w:lvl>
    <w:lvl w:ilvl="8">
      <w:start w:val="1"/>
      <w:numFmt w:val="bullet"/>
      <w:suff w:val="tab"/>
      <w:lvlText w:val="•"/>
      <w:lvlJc w:val="left"/>
      <w:pPr>
        <w:ind w:left="4522" w:hanging="220"/>
      </w:pPr>
      <w:rPr>
        <w:rFonts w:ascii="Arial" w:cs="Arial" w:hAnsi="Arial" w:eastAsia="Arial"/>
        <w:b w:val="0"/>
        <w:bCs w:val="0"/>
        <w:i w:val="1"/>
        <w:iCs w:val="1"/>
        <w:caps w:val="0"/>
        <w:smallCaps w:val="0"/>
        <w:strike w:val="0"/>
        <w:dstrike w:val="0"/>
        <w:outline w:val="0"/>
        <w:emboss w:val="0"/>
        <w:imprint w:val="0"/>
        <w:spacing w:val="0"/>
        <w:w w:val="100"/>
        <w:kern w:val="0"/>
        <w:position w:val="0"/>
        <w:sz w:val="22"/>
        <w:szCs w:val="22"/>
        <w:highlight w:val="none"/>
        <w:vertAlign w:val="baseline"/>
      </w:rPr>
    </w:lvl>
  </w:abstractNum>
  <w:abstractNum w:abstractNumId="8">
    <w:multiLevelType w:val="hybridMultilevel"/>
    <w:numStyleLink w:val="Imported Style 5"/>
  </w:abstractNum>
  <w:abstractNum w:abstractNumId="9">
    <w:multiLevelType w:val="hybridMultilevel"/>
    <w:styleLink w:val="Imported Style 5"/>
    <w:lvl w:ilvl="0">
      <w:start w:val="1"/>
      <w:numFmt w:val="upperLetter"/>
      <w:suff w:val="tab"/>
      <w:lvlText w:val="%1."/>
      <w:lvlJc w:val="left"/>
      <w:pPr>
        <w:ind w:left="496" w:hanging="297"/>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upperLetter"/>
      <w:suff w:val="tab"/>
      <w:lvlText w:val="%2."/>
      <w:lvlJc w:val="left"/>
      <w:pPr>
        <w:ind w:left="1017" w:hanging="297"/>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upperLetter"/>
      <w:suff w:val="tab"/>
      <w:lvlText w:val="%3."/>
      <w:lvlJc w:val="left"/>
      <w:pPr>
        <w:ind w:left="1737" w:hanging="297"/>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upperLetter"/>
      <w:suff w:val="tab"/>
      <w:lvlText w:val="%4."/>
      <w:lvlJc w:val="left"/>
      <w:pPr>
        <w:ind w:left="2457" w:hanging="297"/>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upperLetter"/>
      <w:suff w:val="tab"/>
      <w:lvlText w:val="%5."/>
      <w:lvlJc w:val="left"/>
      <w:pPr>
        <w:ind w:left="3177" w:hanging="297"/>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upperLetter"/>
      <w:suff w:val="tab"/>
      <w:lvlText w:val="%6."/>
      <w:lvlJc w:val="left"/>
      <w:pPr>
        <w:ind w:left="3897" w:hanging="297"/>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upperLetter"/>
      <w:suff w:val="tab"/>
      <w:lvlText w:val="%7."/>
      <w:lvlJc w:val="left"/>
      <w:pPr>
        <w:ind w:left="4617" w:hanging="297"/>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upperLetter"/>
      <w:suff w:val="tab"/>
      <w:lvlText w:val="%8."/>
      <w:lvlJc w:val="left"/>
      <w:pPr>
        <w:ind w:left="5337" w:hanging="297"/>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upperLetter"/>
      <w:suff w:val="tab"/>
      <w:lvlText w:val="%9."/>
      <w:lvlJc w:val="left"/>
      <w:pPr>
        <w:ind w:left="6057" w:hanging="297"/>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ind w:left="661"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113"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833"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553"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273"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3993"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4713"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433"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153"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2"/>
    <w:lvlOverride w:ilvl="0">
      <w:lvl w:ilvl="0">
        <w:start w:val="1"/>
        <w:numFmt w:val="bullet"/>
        <w:suff w:val="tab"/>
        <w:lvlText w:val="❖"/>
        <w:lvlJc w:val="left"/>
        <w:pPr>
          <w:ind w:left="619" w:hanging="22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bullet"/>
        <w:suff w:val="tab"/>
        <w:lvlText w:val="•"/>
        <w:lvlJc w:val="left"/>
        <w:pPr>
          <w:ind w:left="1108" w:hanging="222"/>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lvlOverride w:ilvl="2">
      <w:lvl w:ilvl="2">
        <w:start w:val="1"/>
        <w:numFmt w:val="bullet"/>
        <w:suff w:val="tab"/>
        <w:lvlText w:val="•"/>
        <w:lvlJc w:val="left"/>
        <w:pPr>
          <w:ind w:left="1596" w:hanging="222"/>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lvlOverride w:ilvl="3">
      <w:lvl w:ilvl="3">
        <w:start w:val="1"/>
        <w:numFmt w:val="bullet"/>
        <w:suff w:val="tab"/>
        <w:lvlText w:val="•"/>
        <w:lvlJc w:val="left"/>
        <w:pPr>
          <w:ind w:left="2084" w:hanging="22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lvlOverride w:ilvl="4">
      <w:lvl w:ilvl="4">
        <w:start w:val="1"/>
        <w:numFmt w:val="bullet"/>
        <w:suff w:val="tab"/>
        <w:lvlText w:val="•"/>
        <w:lvlJc w:val="left"/>
        <w:pPr>
          <w:ind w:left="2572" w:hanging="222"/>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lvlOverride w:ilvl="5">
      <w:lvl w:ilvl="5">
        <w:start w:val="1"/>
        <w:numFmt w:val="bullet"/>
        <w:suff w:val="tab"/>
        <w:lvlText w:val="•"/>
        <w:lvlJc w:val="left"/>
        <w:pPr>
          <w:ind w:left="3060" w:hanging="222"/>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lvlOverride w:ilvl="6">
      <w:lvl w:ilvl="6">
        <w:start w:val="1"/>
        <w:numFmt w:val="bullet"/>
        <w:suff w:val="tab"/>
        <w:lvlText w:val="•"/>
        <w:lvlJc w:val="left"/>
        <w:pPr>
          <w:ind w:left="3548" w:hanging="222"/>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lvlOverride w:ilvl="7">
      <w:lvl w:ilvl="7">
        <w:start w:val="1"/>
        <w:numFmt w:val="bullet"/>
        <w:suff w:val="tab"/>
        <w:lvlText w:val="•"/>
        <w:lvlJc w:val="left"/>
        <w:pPr>
          <w:ind w:left="4036" w:hanging="222"/>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lvlOverride w:ilvl="8">
      <w:lvl w:ilvl="8">
        <w:start w:val="1"/>
        <w:numFmt w:val="bullet"/>
        <w:suff w:val="tab"/>
        <w:lvlText w:val="•"/>
        <w:lvlJc w:val="left"/>
        <w:pPr>
          <w:ind w:left="4524" w:hanging="222"/>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num>
  <w:num w:numId="6">
    <w:abstractNumId w:val="0"/>
    <w:lvlOverride w:ilvl="0">
      <w:startOverride w:val="2"/>
      <w:lvl w:ilvl="0">
        <w:start w:val="2"/>
        <w:numFmt w:val="upperRoman"/>
        <w:suff w:val="tab"/>
        <w:lvlText w:val="%1."/>
        <w:lvlJc w:val="left"/>
        <w:pPr>
          <w:ind w:left="1954" w:hanging="31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upperRoman"/>
        <w:suff w:val="tab"/>
        <w:lvlText w:val="%2."/>
        <w:lvlJc w:val="left"/>
        <w:pPr>
          <w:ind w:left="1038" w:hanging="31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upperRoman"/>
        <w:suff w:val="tab"/>
        <w:lvlText w:val="%3."/>
        <w:lvlJc w:val="left"/>
        <w:pPr>
          <w:ind w:left="1758" w:hanging="31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upperRoman"/>
        <w:suff w:val="tab"/>
        <w:lvlText w:val="%4."/>
        <w:lvlJc w:val="left"/>
        <w:pPr>
          <w:ind w:left="2478" w:hanging="31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upperRoman"/>
        <w:suff w:val="tab"/>
        <w:lvlText w:val="%5."/>
        <w:lvlJc w:val="left"/>
        <w:pPr>
          <w:ind w:left="3198" w:hanging="31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upperRoman"/>
        <w:suff w:val="tab"/>
        <w:lvlText w:val="%6."/>
        <w:lvlJc w:val="left"/>
        <w:pPr>
          <w:ind w:left="3918" w:hanging="31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upperRoman"/>
        <w:suff w:val="tab"/>
        <w:lvlText w:val="%7."/>
        <w:lvlJc w:val="left"/>
        <w:pPr>
          <w:ind w:left="4638" w:hanging="31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upperRoman"/>
        <w:suff w:val="tab"/>
        <w:lvlText w:val="%8."/>
        <w:lvlJc w:val="left"/>
        <w:pPr>
          <w:ind w:left="5358" w:hanging="31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upperRoman"/>
        <w:suff w:val="tab"/>
        <w:lvlText w:val="%9."/>
        <w:lvlJc w:val="left"/>
        <w:pPr>
          <w:ind w:left="6078" w:hanging="31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7">
    <w:abstractNumId w:val="0"/>
    <w:lvlOverride w:ilvl="0">
      <w:startOverride w:val="3"/>
      <w:lvl w:ilvl="0">
        <w:start w:val="3"/>
        <w:numFmt w:val="upperRoman"/>
        <w:suff w:val="tab"/>
        <w:lvlText w:val="%1."/>
        <w:lvlJc w:val="left"/>
        <w:pPr>
          <w:ind w:left="2228" w:hanging="4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upperRoman"/>
        <w:suff w:val="tab"/>
        <w:lvlText w:val="%2."/>
        <w:lvlJc w:val="left"/>
        <w:pPr>
          <w:ind w:left="1120" w:hanging="4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upperRoman"/>
        <w:suff w:val="tab"/>
        <w:lvlText w:val="%3."/>
        <w:lvlJc w:val="left"/>
        <w:pPr>
          <w:ind w:left="1840" w:hanging="4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upperRoman"/>
        <w:suff w:val="tab"/>
        <w:lvlText w:val="%4."/>
        <w:lvlJc w:val="left"/>
        <w:pPr>
          <w:ind w:left="2560" w:hanging="4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upperRoman"/>
        <w:suff w:val="tab"/>
        <w:lvlText w:val="%5."/>
        <w:lvlJc w:val="left"/>
        <w:pPr>
          <w:ind w:left="3280" w:hanging="4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upperRoman"/>
        <w:suff w:val="tab"/>
        <w:lvlText w:val="%6."/>
        <w:lvlJc w:val="left"/>
        <w:pPr>
          <w:ind w:left="4000" w:hanging="4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upperRoman"/>
        <w:suff w:val="tab"/>
        <w:lvlText w:val="%7."/>
        <w:lvlJc w:val="left"/>
        <w:pPr>
          <w:ind w:left="4720" w:hanging="4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upperRoman"/>
        <w:suff w:val="tab"/>
        <w:lvlText w:val="%8."/>
        <w:lvlJc w:val="left"/>
        <w:pPr>
          <w:ind w:left="5440" w:hanging="4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upperRoman"/>
        <w:suff w:val="tab"/>
        <w:lvlText w:val="%9."/>
        <w:lvlJc w:val="left"/>
        <w:pPr>
          <w:ind w:left="6160" w:hanging="4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8">
    <w:abstractNumId w:val="5"/>
  </w:num>
  <w:num w:numId="9">
    <w:abstractNumId w:val="4"/>
  </w:num>
  <w:num w:numId="10">
    <w:abstractNumId w:val="7"/>
  </w:num>
  <w:num w:numId="11">
    <w:abstractNumId w:val="6"/>
  </w:num>
  <w:num w:numId="12">
    <w:abstractNumId w:val="6"/>
    <w:lvlOverride w:ilvl="0">
      <w:lvl w:ilvl="0">
        <w:start w:val="1"/>
        <w:numFmt w:val="bullet"/>
        <w:suff w:val="tab"/>
        <w:lvlText w:val="•"/>
        <w:lvlJc w:val="left"/>
        <w:pPr>
          <w:ind w:left="619" w:hanging="221"/>
        </w:pPr>
        <w:rPr>
          <w:rFonts w:ascii="Arial" w:cs="Arial" w:hAnsi="Arial" w:eastAsia="Arial"/>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bullet"/>
        <w:suff w:val="tab"/>
        <w:lvlText w:val="•"/>
        <w:lvlJc w:val="left"/>
        <w:pPr>
          <w:ind w:left="1109" w:hanging="223"/>
        </w:pPr>
        <w:rPr>
          <w:rFonts w:ascii="Arial" w:cs="Arial" w:hAnsi="Arial" w:eastAsia="Arial"/>
          <w:b w:val="0"/>
          <w:bCs w:val="0"/>
          <w:i w:val="1"/>
          <w:iCs w:val="1"/>
          <w:caps w:val="0"/>
          <w:smallCaps w:val="0"/>
          <w:strike w:val="0"/>
          <w:dstrike w:val="0"/>
          <w:outline w:val="0"/>
          <w:emboss w:val="0"/>
          <w:imprint w:val="0"/>
          <w:spacing w:val="0"/>
          <w:w w:val="100"/>
          <w:kern w:val="0"/>
          <w:position w:val="0"/>
          <w:sz w:val="22"/>
          <w:szCs w:val="22"/>
          <w:highlight w:val="none"/>
          <w:vertAlign w:val="baseline"/>
        </w:rPr>
      </w:lvl>
    </w:lvlOverride>
    <w:lvlOverride w:ilvl="2">
      <w:lvl w:ilvl="2">
        <w:start w:val="1"/>
        <w:numFmt w:val="bullet"/>
        <w:suff w:val="tab"/>
        <w:lvlText w:val="•"/>
        <w:lvlJc w:val="left"/>
        <w:pPr>
          <w:ind w:left="1597" w:hanging="223"/>
        </w:pPr>
        <w:rPr>
          <w:rFonts w:ascii="Arial" w:cs="Arial" w:hAnsi="Arial" w:eastAsia="Arial"/>
          <w:b w:val="0"/>
          <w:bCs w:val="0"/>
          <w:i w:val="1"/>
          <w:iCs w:val="1"/>
          <w:caps w:val="0"/>
          <w:smallCaps w:val="0"/>
          <w:strike w:val="0"/>
          <w:dstrike w:val="0"/>
          <w:outline w:val="0"/>
          <w:emboss w:val="0"/>
          <w:imprint w:val="0"/>
          <w:spacing w:val="0"/>
          <w:w w:val="100"/>
          <w:kern w:val="0"/>
          <w:position w:val="0"/>
          <w:sz w:val="22"/>
          <w:szCs w:val="22"/>
          <w:highlight w:val="none"/>
          <w:vertAlign w:val="baseline"/>
        </w:rPr>
      </w:lvl>
    </w:lvlOverride>
    <w:lvlOverride w:ilvl="3">
      <w:lvl w:ilvl="3">
        <w:start w:val="1"/>
        <w:numFmt w:val="bullet"/>
        <w:suff w:val="tab"/>
        <w:lvlText w:val="•"/>
        <w:lvlJc w:val="left"/>
        <w:pPr>
          <w:ind w:left="2085" w:hanging="222"/>
        </w:pPr>
        <w:rPr>
          <w:rFonts w:ascii="Arial" w:cs="Arial" w:hAnsi="Arial" w:eastAsia="Arial"/>
          <w:b w:val="0"/>
          <w:bCs w:val="0"/>
          <w:i w:val="1"/>
          <w:iCs w:val="1"/>
          <w:caps w:val="0"/>
          <w:smallCaps w:val="0"/>
          <w:strike w:val="0"/>
          <w:dstrike w:val="0"/>
          <w:outline w:val="0"/>
          <w:emboss w:val="0"/>
          <w:imprint w:val="0"/>
          <w:spacing w:val="0"/>
          <w:w w:val="100"/>
          <w:kern w:val="0"/>
          <w:position w:val="0"/>
          <w:sz w:val="22"/>
          <w:szCs w:val="22"/>
          <w:highlight w:val="none"/>
          <w:vertAlign w:val="baseline"/>
        </w:rPr>
      </w:lvl>
    </w:lvlOverride>
    <w:lvlOverride w:ilvl="4">
      <w:lvl w:ilvl="4">
        <w:start w:val="1"/>
        <w:numFmt w:val="bullet"/>
        <w:suff w:val="tab"/>
        <w:lvlText w:val="•"/>
        <w:lvlJc w:val="left"/>
        <w:pPr>
          <w:ind w:left="2573" w:hanging="223"/>
        </w:pPr>
        <w:rPr>
          <w:rFonts w:ascii="Arial" w:cs="Arial" w:hAnsi="Arial" w:eastAsia="Arial"/>
          <w:b w:val="0"/>
          <w:bCs w:val="0"/>
          <w:i w:val="1"/>
          <w:iCs w:val="1"/>
          <w:caps w:val="0"/>
          <w:smallCaps w:val="0"/>
          <w:strike w:val="0"/>
          <w:dstrike w:val="0"/>
          <w:outline w:val="0"/>
          <w:emboss w:val="0"/>
          <w:imprint w:val="0"/>
          <w:spacing w:val="0"/>
          <w:w w:val="100"/>
          <w:kern w:val="0"/>
          <w:position w:val="0"/>
          <w:sz w:val="22"/>
          <w:szCs w:val="22"/>
          <w:highlight w:val="none"/>
          <w:vertAlign w:val="baseline"/>
        </w:rPr>
      </w:lvl>
    </w:lvlOverride>
    <w:lvlOverride w:ilvl="5">
      <w:lvl w:ilvl="5">
        <w:start w:val="1"/>
        <w:numFmt w:val="bullet"/>
        <w:suff w:val="tab"/>
        <w:lvlText w:val="•"/>
        <w:lvlJc w:val="left"/>
        <w:pPr>
          <w:ind w:left="3061" w:hanging="223"/>
        </w:pPr>
        <w:rPr>
          <w:rFonts w:ascii="Arial" w:cs="Arial" w:hAnsi="Arial" w:eastAsia="Arial"/>
          <w:b w:val="0"/>
          <w:bCs w:val="0"/>
          <w:i w:val="1"/>
          <w:iCs w:val="1"/>
          <w:caps w:val="0"/>
          <w:smallCaps w:val="0"/>
          <w:strike w:val="0"/>
          <w:dstrike w:val="0"/>
          <w:outline w:val="0"/>
          <w:emboss w:val="0"/>
          <w:imprint w:val="0"/>
          <w:spacing w:val="0"/>
          <w:w w:val="100"/>
          <w:kern w:val="0"/>
          <w:position w:val="0"/>
          <w:sz w:val="22"/>
          <w:szCs w:val="22"/>
          <w:highlight w:val="none"/>
          <w:vertAlign w:val="baseline"/>
        </w:rPr>
      </w:lvl>
    </w:lvlOverride>
    <w:lvlOverride w:ilvl="6">
      <w:lvl w:ilvl="6">
        <w:start w:val="1"/>
        <w:numFmt w:val="bullet"/>
        <w:suff w:val="tab"/>
        <w:lvlText w:val="•"/>
        <w:lvlJc w:val="left"/>
        <w:pPr>
          <w:ind w:left="3549" w:hanging="223"/>
        </w:pPr>
        <w:rPr>
          <w:rFonts w:ascii="Arial" w:cs="Arial" w:hAnsi="Arial" w:eastAsia="Arial"/>
          <w:b w:val="0"/>
          <w:bCs w:val="0"/>
          <w:i w:val="1"/>
          <w:iCs w:val="1"/>
          <w:caps w:val="0"/>
          <w:smallCaps w:val="0"/>
          <w:strike w:val="0"/>
          <w:dstrike w:val="0"/>
          <w:outline w:val="0"/>
          <w:emboss w:val="0"/>
          <w:imprint w:val="0"/>
          <w:spacing w:val="0"/>
          <w:w w:val="100"/>
          <w:kern w:val="0"/>
          <w:position w:val="0"/>
          <w:sz w:val="22"/>
          <w:szCs w:val="22"/>
          <w:highlight w:val="none"/>
          <w:vertAlign w:val="baseline"/>
        </w:rPr>
      </w:lvl>
    </w:lvlOverride>
    <w:lvlOverride w:ilvl="7">
      <w:lvl w:ilvl="7">
        <w:start w:val="1"/>
        <w:numFmt w:val="bullet"/>
        <w:suff w:val="tab"/>
        <w:lvlText w:val="•"/>
        <w:lvlJc w:val="left"/>
        <w:pPr>
          <w:ind w:left="4037" w:hanging="223"/>
        </w:pPr>
        <w:rPr>
          <w:rFonts w:ascii="Arial" w:cs="Arial" w:hAnsi="Arial" w:eastAsia="Arial"/>
          <w:b w:val="0"/>
          <w:bCs w:val="0"/>
          <w:i w:val="1"/>
          <w:iCs w:val="1"/>
          <w:caps w:val="0"/>
          <w:smallCaps w:val="0"/>
          <w:strike w:val="0"/>
          <w:dstrike w:val="0"/>
          <w:outline w:val="0"/>
          <w:emboss w:val="0"/>
          <w:imprint w:val="0"/>
          <w:spacing w:val="0"/>
          <w:w w:val="100"/>
          <w:kern w:val="0"/>
          <w:position w:val="0"/>
          <w:sz w:val="22"/>
          <w:szCs w:val="22"/>
          <w:highlight w:val="none"/>
          <w:vertAlign w:val="baseline"/>
        </w:rPr>
      </w:lvl>
    </w:lvlOverride>
    <w:lvlOverride w:ilvl="8">
      <w:lvl w:ilvl="8">
        <w:start w:val="1"/>
        <w:numFmt w:val="bullet"/>
        <w:suff w:val="tab"/>
        <w:lvlText w:val="•"/>
        <w:lvlJc w:val="left"/>
        <w:pPr>
          <w:ind w:left="4525" w:hanging="223"/>
        </w:pPr>
        <w:rPr>
          <w:rFonts w:ascii="Arial" w:cs="Arial" w:hAnsi="Arial" w:eastAsia="Arial"/>
          <w:b w:val="0"/>
          <w:bCs w:val="0"/>
          <w:i w:val="1"/>
          <w:iCs w:val="1"/>
          <w:caps w:val="0"/>
          <w:smallCaps w:val="0"/>
          <w:strike w:val="0"/>
          <w:dstrike w:val="0"/>
          <w:outline w:val="0"/>
          <w:emboss w:val="0"/>
          <w:imprint w:val="0"/>
          <w:spacing w:val="0"/>
          <w:w w:val="100"/>
          <w:kern w:val="0"/>
          <w:position w:val="0"/>
          <w:sz w:val="22"/>
          <w:szCs w:val="22"/>
          <w:highlight w:val="none"/>
          <w:vertAlign w:val="baseline"/>
        </w:rPr>
      </w:lvl>
    </w:lvlOverride>
  </w:num>
  <w:num w:numId="13">
    <w:abstractNumId w:val="0"/>
    <w:lvlOverride w:ilvl="0">
      <w:startOverride w:val="4"/>
      <w:lvl w:ilvl="0">
        <w:start w:val="4"/>
        <w:numFmt w:val="upperRoman"/>
        <w:suff w:val="tab"/>
        <w:lvlText w:val="%1."/>
        <w:lvlJc w:val="left"/>
        <w:pPr>
          <w:ind w:left="2522"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upperRoman"/>
        <w:suff w:val="tab"/>
        <w:lvlText w:val="%2."/>
        <w:lvlJc w:val="left"/>
        <w:pPr>
          <w:ind w:left="109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upperRoman"/>
        <w:suff w:val="tab"/>
        <w:lvlText w:val="%3."/>
        <w:lvlJc w:val="left"/>
        <w:pPr>
          <w:ind w:left="181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upperRoman"/>
        <w:suff w:val="tab"/>
        <w:lvlText w:val="%4."/>
        <w:lvlJc w:val="left"/>
        <w:pPr>
          <w:ind w:left="253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upperRoman"/>
        <w:suff w:val="tab"/>
        <w:lvlText w:val="%5."/>
        <w:lvlJc w:val="left"/>
        <w:pPr>
          <w:ind w:left="325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upperRoman"/>
        <w:suff w:val="tab"/>
        <w:lvlText w:val="%6."/>
        <w:lvlJc w:val="left"/>
        <w:pPr>
          <w:ind w:left="397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upperRoman"/>
        <w:suff w:val="tab"/>
        <w:lvlText w:val="%7."/>
        <w:lvlJc w:val="left"/>
        <w:pPr>
          <w:ind w:left="469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upperRoman"/>
        <w:suff w:val="tab"/>
        <w:lvlText w:val="%8."/>
        <w:lvlJc w:val="left"/>
        <w:pPr>
          <w:ind w:left="541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upperRoman"/>
        <w:suff w:val="tab"/>
        <w:lvlText w:val="%9."/>
        <w:lvlJc w:val="left"/>
        <w:pPr>
          <w:ind w:left="613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4">
    <w:abstractNumId w:val="9"/>
  </w:num>
  <w:num w:numId="15">
    <w:abstractNumId w:val="8"/>
  </w:num>
  <w:num w:numId="16">
    <w:abstractNumId w:val="8"/>
    <w:lvlOverride w:ilvl="0">
      <w:lvl w:ilvl="0">
        <w:start w:val="1"/>
        <w:numFmt w:val="upperLetter"/>
        <w:suff w:val="tab"/>
        <w:lvlText w:val="%1."/>
        <w:lvlJc w:val="left"/>
        <w:pPr>
          <w:ind w:left="556" w:hanging="297"/>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upperLetter"/>
        <w:suff w:val="tab"/>
        <w:lvlText w:val="%2."/>
        <w:lvlJc w:val="left"/>
        <w:pPr>
          <w:ind w:left="1017" w:hanging="297"/>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upperLetter"/>
        <w:suff w:val="tab"/>
        <w:lvlText w:val="%3."/>
        <w:lvlJc w:val="left"/>
        <w:pPr>
          <w:ind w:left="1737" w:hanging="297"/>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upperLetter"/>
        <w:suff w:val="tab"/>
        <w:lvlText w:val="%4."/>
        <w:lvlJc w:val="left"/>
        <w:pPr>
          <w:ind w:left="2457" w:hanging="297"/>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upperLetter"/>
        <w:suff w:val="tab"/>
        <w:lvlText w:val="%5."/>
        <w:lvlJc w:val="left"/>
        <w:pPr>
          <w:ind w:left="3177" w:hanging="297"/>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upperLetter"/>
        <w:suff w:val="tab"/>
        <w:lvlText w:val="%6."/>
        <w:lvlJc w:val="left"/>
        <w:pPr>
          <w:ind w:left="3897" w:hanging="297"/>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upperLetter"/>
        <w:suff w:val="tab"/>
        <w:lvlText w:val="%7."/>
        <w:lvlJc w:val="left"/>
        <w:pPr>
          <w:ind w:left="4617" w:hanging="297"/>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upperLetter"/>
        <w:suff w:val="tab"/>
        <w:lvlText w:val="%8."/>
        <w:lvlJc w:val="left"/>
        <w:pPr>
          <w:ind w:left="5337" w:hanging="297"/>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upperLetter"/>
        <w:suff w:val="tab"/>
        <w:lvlText w:val="%9."/>
        <w:lvlJc w:val="left"/>
        <w:pPr>
          <w:ind w:left="6057" w:hanging="297"/>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17">
    <w:abstractNumId w:val="0"/>
    <w:lvlOverride w:ilvl="0">
      <w:startOverride w:val="5"/>
      <w:lvl w:ilvl="0">
        <w:start w:val="5"/>
        <w:numFmt w:val="upperRoman"/>
        <w:suff w:val="tab"/>
        <w:lvlText w:val="%1."/>
        <w:lvlJc w:val="left"/>
        <w:pPr>
          <w:ind w:left="633" w:hanging="2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upperRoman"/>
        <w:suff w:val="tab"/>
        <w:lvlText w:val="%2."/>
        <w:lvlJc w:val="left"/>
        <w:pPr>
          <w:ind w:left="1013" w:hanging="2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upperRoman"/>
        <w:suff w:val="tab"/>
        <w:lvlText w:val="%3."/>
        <w:lvlJc w:val="left"/>
        <w:pPr>
          <w:ind w:left="1733" w:hanging="2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upperRoman"/>
        <w:suff w:val="tab"/>
        <w:lvlText w:val="%4."/>
        <w:lvlJc w:val="left"/>
        <w:pPr>
          <w:ind w:left="2453" w:hanging="2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upperRoman"/>
        <w:suff w:val="tab"/>
        <w:lvlText w:val="%5."/>
        <w:lvlJc w:val="left"/>
        <w:pPr>
          <w:ind w:left="3173" w:hanging="2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upperRoman"/>
        <w:suff w:val="tab"/>
        <w:lvlText w:val="%6."/>
        <w:lvlJc w:val="left"/>
        <w:pPr>
          <w:ind w:left="3893" w:hanging="2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upperRoman"/>
        <w:suff w:val="tab"/>
        <w:lvlText w:val="%7."/>
        <w:lvlJc w:val="left"/>
        <w:pPr>
          <w:ind w:left="4613" w:hanging="2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upperRoman"/>
        <w:suff w:val="tab"/>
        <w:lvlText w:val="%8."/>
        <w:lvlJc w:val="left"/>
        <w:pPr>
          <w:ind w:left="5333" w:hanging="2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upperRoman"/>
        <w:suff w:val="tab"/>
        <w:lvlText w:val="%9."/>
        <w:lvlJc w:val="left"/>
        <w:pPr>
          <w:ind w:left="6053" w:hanging="2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8">
    <w:abstractNumId w:val="11"/>
  </w:num>
  <w:num w:numId="19">
    <w:abstractNumId w:val="10"/>
  </w:num>
  <w:num w:numId="20">
    <w:abstractNumId w:val="10"/>
    <w:lvlOverride w:ilvl="0">
      <w:lvl w:ilvl="0">
        <w:start w:val="1"/>
        <w:numFmt w:val="decimal"/>
        <w:suff w:val="tab"/>
        <w:lvlText w:val="%1."/>
        <w:lvlJc w:val="left"/>
        <w:pPr>
          <w:ind w:left="731"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1113"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833"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553"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273"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3993"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4713"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433"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153"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1">
    <w:abstractNumId w:val="10"/>
    <w:lvlOverride w:ilvl="0">
      <w:lvl w:ilvl="0">
        <w:start w:val="1"/>
        <w:numFmt w:val="decimal"/>
        <w:suff w:val="tab"/>
        <w:lvlText w:val="%1."/>
        <w:lvlJc w:val="left"/>
        <w:pPr>
          <w:ind w:left="761" w:hanging="50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1223" w:hanging="50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943" w:hanging="50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663" w:hanging="50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383" w:hanging="50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4103" w:hanging="50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4823" w:hanging="50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543" w:hanging="50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263" w:hanging="50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2">
    <w:abstractNumId w:val="10"/>
    <w:lvlOverride w:ilvl="0">
      <w:lvl w:ilvl="0">
        <w:start w:val="1"/>
        <w:numFmt w:val="decimal"/>
        <w:suff w:val="tab"/>
        <w:lvlText w:val="%1."/>
        <w:lvlJc w:val="left"/>
        <w:pPr>
          <w:ind w:left="701" w:hanging="50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1223" w:hanging="50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943" w:hanging="50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663" w:hanging="50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383" w:hanging="50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4103" w:hanging="50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4823" w:hanging="50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543" w:hanging="50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263" w:hanging="50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Title">
    <w:name w:val="Title"/>
    <w:next w:val="Body A"/>
    <w:pPr>
      <w:keepNext w:val="0"/>
      <w:keepLines w:val="0"/>
      <w:pageBreakBefore w:val="0"/>
      <w:widowControl w:val="0"/>
      <w:shd w:val="clear" w:color="auto" w:fill="auto"/>
      <w:suppressAutoHyphens w:val="0"/>
      <w:bidi w:val="0"/>
      <w:spacing w:before="76" w:after="0" w:line="240" w:lineRule="auto"/>
      <w:ind w:left="771" w:right="769" w:firstLine="0"/>
      <w:jc w:val="center"/>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48"/>
      <w:szCs w:val="48"/>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Body A">
    <w:name w:val="Body A"/>
    <w:next w:val="Body A"/>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numbering" w:styleId="Imported Style 1">
    <w:name w:val="Imported Style 1"/>
    <w:pPr>
      <w:numPr>
        <w:numId w:val="1"/>
      </w:numPr>
    </w:pPr>
  </w:style>
  <w:style w:type="numbering" w:styleId="Imported Style 2">
    <w:name w:val="Imported Style 2"/>
    <w:pPr>
      <w:numPr>
        <w:numId w:val="3"/>
      </w:numPr>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numbering" w:styleId="Bullets">
    <w:name w:val="Bullets"/>
    <w:pPr>
      <w:numPr>
        <w:numId w:val="8"/>
      </w:numPr>
    </w:pPr>
  </w:style>
  <w:style w:type="numbering" w:styleId="Imported Style 4">
    <w:name w:val="Imported Style 4"/>
    <w:pPr>
      <w:numPr>
        <w:numId w:val="10"/>
      </w:numPr>
    </w:pPr>
  </w:style>
  <w:style w:type="numbering" w:styleId="Imported Style 5">
    <w:name w:val="Imported Style 5"/>
    <w:pPr>
      <w:numPr>
        <w:numId w:val="14"/>
      </w:numPr>
    </w:pPr>
  </w:style>
  <w:style w:type="numbering" w:styleId="Imported Style 6">
    <w:name w:val="Imported Style 6"/>
    <w:pPr>
      <w:numPr>
        <w:numId w:val="18"/>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1.jpeg"/><Relationship Id="rId10" Type="http://schemas.openxmlformats.org/officeDocument/2006/relationships/numbering" Target="numbering.xml"/><Relationship Id="rId1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Times New Roman"/>
        <a:ea typeface="Times New Roman"/>
        <a:cs typeface="Times New Roman"/>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