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F6CC0" w14:textId="77777777" w:rsidR="00BB5D58" w:rsidRDefault="00BB5D58" w:rsidP="00BB5D58">
      <w:pPr>
        <w:rPr>
          <w:rFonts w:ascii="Courier New" w:hAnsi="Courier New" w:cs="Courier New"/>
        </w:rPr>
      </w:pPr>
      <w:bookmarkStart w:id="0" w:name="_GoBack"/>
      <w:bookmarkEnd w:id="0"/>
      <w:r>
        <w:rPr>
          <w:rFonts w:ascii="Courier New" w:hAnsi="Courier New" w:cs="Courier New"/>
        </w:rPr>
        <w:t>MICROSOFT SOFTWARE LICENSE TERMS</w:t>
      </w:r>
    </w:p>
    <w:p w14:paraId="35FBEF85" w14:textId="77777777" w:rsidR="00BB5D58" w:rsidRDefault="00BB5D58" w:rsidP="00BB5D58">
      <w:pPr>
        <w:rPr>
          <w:rFonts w:ascii="Courier New" w:hAnsi="Courier New" w:cs="Courier New"/>
        </w:rPr>
      </w:pPr>
    </w:p>
    <w:p w14:paraId="50313BE3" w14:textId="43B2D0F6" w:rsidR="00AD04E4" w:rsidRDefault="00BB5D58" w:rsidP="00BB5D58">
      <w:pPr>
        <w:rPr>
          <w:rFonts w:ascii="Courier New" w:hAnsi="Courier New" w:cs="Courier New"/>
        </w:rPr>
      </w:pPr>
      <w:r>
        <w:rPr>
          <w:rFonts w:ascii="Courier New" w:hAnsi="Courier New" w:cs="Courier New"/>
        </w:rPr>
        <w:t xml:space="preserve">MICROSOFT </w:t>
      </w:r>
      <w:r w:rsidR="006F71BC" w:rsidRPr="006F71BC">
        <w:rPr>
          <w:rFonts w:ascii="Courier New" w:hAnsi="Courier New" w:cs="Courier New"/>
        </w:rPr>
        <w:t>Teradata Inventory Scripts</w:t>
      </w:r>
    </w:p>
    <w:p w14:paraId="79EAD53C" w14:textId="77777777" w:rsidR="00876B39" w:rsidRDefault="00876B39" w:rsidP="00BB5D58">
      <w:pPr>
        <w:rPr>
          <w:rFonts w:ascii="Courier New" w:hAnsi="Courier New" w:cs="Courier New"/>
        </w:rPr>
      </w:pPr>
    </w:p>
    <w:p w14:paraId="1699ABF1" w14:textId="545A44BC" w:rsidR="00BB5D58" w:rsidRDefault="00BB5D58" w:rsidP="00BB5D58">
      <w:pPr>
        <w:rPr>
          <w:rFonts w:ascii="Courier New" w:hAnsi="Courier New" w:cs="Courier New"/>
        </w:rPr>
      </w:pPr>
      <w:r>
        <w:rPr>
          <w:rFonts w:ascii="Courier New" w:hAnsi="Courier New" w:cs="Courier New"/>
        </w:rPr>
        <w:t>Microsoft Corporation ("Microsoft") grants you a nonexclusive, perpetual, royalty-free right to use, copy, and modify the software code provided by us ("Software Code"). You may not sublicense the Software Code or any use of it (except to your affiliates and to vendors to perform work on your behalf)through distribution, network access, service agreement, lease, rental, or otherwise. Unless applicable law gives you more rights, Microsoft reserves all</w:t>
      </w:r>
    </w:p>
    <w:p w14:paraId="05F1BD76" w14:textId="2C3573C6" w:rsidR="00BB5D58" w:rsidRDefault="00BB5D58" w:rsidP="00BB5D58">
      <w:pPr>
        <w:rPr>
          <w:rFonts w:ascii="Courier New" w:hAnsi="Courier New" w:cs="Courier New"/>
        </w:rPr>
      </w:pPr>
      <w:r>
        <w:rPr>
          <w:rFonts w:ascii="Courier New" w:hAnsi="Courier New" w:cs="Courier New"/>
        </w:rPr>
        <w:t>other rights not expressly granted herein, whether by implication, estoppel or otherwise.</w:t>
      </w:r>
    </w:p>
    <w:p w14:paraId="25FE1E27" w14:textId="77777777" w:rsidR="00BB5D58" w:rsidRDefault="00BB5D58" w:rsidP="00BB5D58">
      <w:pPr>
        <w:rPr>
          <w:rFonts w:ascii="Courier New" w:hAnsi="Courier New" w:cs="Courier New"/>
        </w:rPr>
      </w:pPr>
    </w:p>
    <w:p w14:paraId="20D7802F" w14:textId="77777777" w:rsidR="00BB5D58" w:rsidRDefault="00BB5D58" w:rsidP="00BB5D58">
      <w:pPr>
        <w:rPr>
          <w:rFonts w:ascii="Courier New" w:hAnsi="Courier New" w:cs="Courier New"/>
        </w:rPr>
      </w:pPr>
    </w:p>
    <w:p w14:paraId="065D3F87" w14:textId="77777777" w:rsidR="00BB5D58" w:rsidRDefault="00BB5D58" w:rsidP="00BB5D58">
      <w:pPr>
        <w:rPr>
          <w:rFonts w:ascii="Courier New" w:hAnsi="Courier New" w:cs="Courier New"/>
        </w:rPr>
      </w:pPr>
      <w:r>
        <w:rPr>
          <w:rFonts w:ascii="Courier New" w:hAnsi="Courier New" w:cs="Courier New"/>
        </w:rPr>
        <w:t>THE SOFTWARE CODE IS PROVIDED "AS IS", WITHOUT WARRANTY OF ANY</w:t>
      </w:r>
    </w:p>
    <w:p w14:paraId="425AD737" w14:textId="77777777" w:rsidR="00BB5D58" w:rsidRDefault="00BB5D58" w:rsidP="00BB5D58">
      <w:pPr>
        <w:rPr>
          <w:rFonts w:ascii="Courier New" w:hAnsi="Courier New" w:cs="Courier New"/>
        </w:rPr>
      </w:pPr>
      <w:r>
        <w:rPr>
          <w:rFonts w:ascii="Courier New" w:hAnsi="Courier New" w:cs="Courier New"/>
        </w:rPr>
        <w:t>KIND, EXPRESS OR IMPLIED, INCLUDING BUT NOT LIMITED TO THE</w:t>
      </w:r>
    </w:p>
    <w:p w14:paraId="31FF2329" w14:textId="77777777" w:rsidR="00BB5D58" w:rsidRDefault="00BB5D58" w:rsidP="00BB5D58">
      <w:pPr>
        <w:rPr>
          <w:rFonts w:ascii="Courier New" w:hAnsi="Courier New" w:cs="Courier New"/>
        </w:rPr>
      </w:pPr>
      <w:r>
        <w:rPr>
          <w:rFonts w:ascii="Courier New" w:hAnsi="Courier New" w:cs="Courier New"/>
        </w:rPr>
        <w:t>WARRANTIES OF MERCHANTABILITY, FITNESS FOR A PARTICULAR PURPOSE</w:t>
      </w:r>
    </w:p>
    <w:p w14:paraId="23F4AEFE" w14:textId="77777777" w:rsidR="00BB5D58" w:rsidRDefault="00BB5D58" w:rsidP="00BB5D58">
      <w:pPr>
        <w:rPr>
          <w:rFonts w:ascii="Courier New" w:hAnsi="Courier New" w:cs="Courier New"/>
        </w:rPr>
      </w:pPr>
      <w:r>
        <w:rPr>
          <w:rFonts w:ascii="Courier New" w:hAnsi="Courier New" w:cs="Courier New"/>
        </w:rPr>
        <w:t>AND NONINFRINGEMENT. IN NO EVENT SHALL MICROSOFT OR ITS LICENSORS</w:t>
      </w:r>
    </w:p>
    <w:p w14:paraId="7CEA0A9B" w14:textId="77777777" w:rsidR="00BB5D58" w:rsidRDefault="00BB5D58" w:rsidP="00BB5D58">
      <w:pPr>
        <w:rPr>
          <w:rFonts w:ascii="Courier New" w:hAnsi="Courier New" w:cs="Courier New"/>
        </w:rPr>
      </w:pPr>
      <w:r>
        <w:rPr>
          <w:rFonts w:ascii="Courier New" w:hAnsi="Courier New" w:cs="Courier New"/>
        </w:rPr>
        <w:t>BE LIABLE FOR ANY DIRECT, INDIRECT, INCIDENTAL, SPECIAL, EXEMPLARY, OR</w:t>
      </w:r>
    </w:p>
    <w:p w14:paraId="39A5CF53" w14:textId="77777777" w:rsidR="00BB5D58" w:rsidRDefault="00BB5D58" w:rsidP="00BB5D58">
      <w:pPr>
        <w:rPr>
          <w:rFonts w:ascii="Courier New" w:hAnsi="Courier New" w:cs="Courier New"/>
        </w:rPr>
      </w:pPr>
      <w:r>
        <w:rPr>
          <w:rFonts w:ascii="Courier New" w:hAnsi="Courier New" w:cs="Courier New"/>
        </w:rPr>
        <w:t>CONSEQUENTIAL DAMAGES (INCLUDING, BUT NOT LIMITED TO, PROCUREMENT</w:t>
      </w:r>
    </w:p>
    <w:p w14:paraId="290F761A" w14:textId="77777777" w:rsidR="00BB5D58" w:rsidRDefault="00BB5D58" w:rsidP="00BB5D58">
      <w:pPr>
        <w:rPr>
          <w:rFonts w:ascii="Courier New" w:hAnsi="Courier New" w:cs="Courier New"/>
        </w:rPr>
      </w:pPr>
      <w:r>
        <w:rPr>
          <w:rFonts w:ascii="Courier New" w:hAnsi="Courier New" w:cs="Courier New"/>
        </w:rPr>
        <w:t>OF SUBSTITUTE GOODS OR SERVICES; LOSS OF USE, DATA, OR PROFITS; OR</w:t>
      </w:r>
    </w:p>
    <w:p w14:paraId="513279D8" w14:textId="77777777" w:rsidR="00BB5D58" w:rsidRDefault="00BB5D58" w:rsidP="00BB5D58">
      <w:pPr>
        <w:rPr>
          <w:rFonts w:ascii="Courier New" w:hAnsi="Courier New" w:cs="Courier New"/>
        </w:rPr>
      </w:pPr>
      <w:r>
        <w:rPr>
          <w:rFonts w:ascii="Courier New" w:hAnsi="Courier New" w:cs="Courier New"/>
        </w:rPr>
        <w:t>BUSINESS INTERRUPTION) HOWEVER CAUSED AND ON ANY THEORY OF</w:t>
      </w:r>
    </w:p>
    <w:p w14:paraId="1879285E" w14:textId="77777777" w:rsidR="00BB5D58" w:rsidRDefault="00BB5D58" w:rsidP="00BB5D58">
      <w:pPr>
        <w:rPr>
          <w:rFonts w:ascii="Courier New" w:hAnsi="Courier New" w:cs="Courier New"/>
        </w:rPr>
      </w:pPr>
      <w:r>
        <w:rPr>
          <w:rFonts w:ascii="Courier New" w:hAnsi="Courier New" w:cs="Courier New"/>
        </w:rPr>
        <w:t>LIABILITY, WHETHER IN CONTRACT, STRICT LIABILITY, OR TORT (INCLUDING</w:t>
      </w:r>
    </w:p>
    <w:p w14:paraId="7B0E49E7" w14:textId="77777777" w:rsidR="00BB5D58" w:rsidRDefault="00BB5D58" w:rsidP="00BB5D58">
      <w:pPr>
        <w:rPr>
          <w:rFonts w:ascii="Courier New" w:hAnsi="Courier New" w:cs="Courier New"/>
        </w:rPr>
      </w:pPr>
      <w:r>
        <w:rPr>
          <w:rFonts w:ascii="Courier New" w:hAnsi="Courier New" w:cs="Courier New"/>
        </w:rPr>
        <w:t>NEGLIGENCE OR OTHERWISE) ARISING IN ANY WAY OUT OF THE USE OF THE</w:t>
      </w:r>
    </w:p>
    <w:p w14:paraId="6E36261D" w14:textId="77777777" w:rsidR="00BB5D58" w:rsidRDefault="00BB5D58" w:rsidP="00BB5D58">
      <w:pPr>
        <w:rPr>
          <w:rFonts w:ascii="Courier New" w:hAnsi="Courier New" w:cs="Courier New"/>
        </w:rPr>
      </w:pPr>
      <w:r>
        <w:rPr>
          <w:rFonts w:ascii="Courier New" w:hAnsi="Courier New" w:cs="Courier New"/>
        </w:rPr>
        <w:t>SAMPLE CODE, EVEN IF ADVISED OF THE POSSIBILITY OF SUCH DAMAGE.</w:t>
      </w:r>
    </w:p>
    <w:p w14:paraId="4637835E" w14:textId="77777777" w:rsidR="003B52F0" w:rsidRDefault="003B52F0"/>
    <w:sectPr w:rsidR="003B52F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F5EA04" w14:textId="77777777" w:rsidR="0055350D" w:rsidRDefault="0055350D" w:rsidP="00BB5D58">
      <w:r>
        <w:separator/>
      </w:r>
    </w:p>
  </w:endnote>
  <w:endnote w:type="continuationSeparator" w:id="0">
    <w:p w14:paraId="24192867" w14:textId="77777777" w:rsidR="0055350D" w:rsidRDefault="0055350D" w:rsidP="00BB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7349E" w14:textId="77777777" w:rsidR="00765EE5" w:rsidRDefault="00765E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9CD714" w14:textId="33E46033" w:rsidR="00765EE5" w:rsidRDefault="00765EE5">
    <w:pPr>
      <w:pStyle w:val="Footer"/>
    </w:pPr>
    <w:r>
      <w:rPr>
        <w:noProof/>
      </w:rPr>
      <mc:AlternateContent>
        <mc:Choice Requires="wps">
          <w:drawing>
            <wp:anchor distT="0" distB="0" distL="114300" distR="114300" simplePos="0" relativeHeight="251659264" behindDoc="0" locked="0" layoutInCell="1" allowOverlap="1" wp14:anchorId="5B4B4ABC" wp14:editId="49EF787E">
              <wp:simplePos x="0" y="0"/>
              <wp:positionH relativeFrom="margin">
                <wp:align>left</wp:align>
              </wp:positionH>
              <wp:positionV relativeFrom="paragraph">
                <wp:posOffset>-635</wp:posOffset>
              </wp:positionV>
              <wp:extent cx="5128260" cy="489365"/>
              <wp:effectExtent l="0" t="0" r="0" b="0"/>
              <wp:wrapNone/>
              <wp:docPr id="4" name="TextBox 3">
                <a:extLst xmlns:a="http://schemas.openxmlformats.org/drawingml/2006/main">
                  <a:ext uri="{FF2B5EF4-FFF2-40B4-BE49-F238E27FC236}">
                    <a16:creationId xmlns:a16="http://schemas.microsoft.com/office/drawing/2014/main" id="{A0842541-3105-4397-8281-7D06F3E30586}"/>
                  </a:ext>
                </a:extLst>
              </wp:docPr>
              <wp:cNvGraphicFramePr/>
              <a:graphic xmlns:a="http://schemas.openxmlformats.org/drawingml/2006/main">
                <a:graphicData uri="http://schemas.microsoft.com/office/word/2010/wordprocessingShape">
                  <wps:wsp>
                    <wps:cNvSpPr txBox="1"/>
                    <wps:spPr>
                      <a:xfrm>
                        <a:off x="0" y="0"/>
                        <a:ext cx="5128260" cy="489365"/>
                      </a:xfrm>
                      <a:prstGeom prst="rect">
                        <a:avLst/>
                      </a:prstGeom>
                      <a:noFill/>
                    </wps:spPr>
                    <wps:txbx>
                      <w:txbxContent>
                        <w:p w14:paraId="561D45CF" w14:textId="6D0F8228" w:rsidR="00765EE5" w:rsidRPr="00765EE5" w:rsidRDefault="00765EE5" w:rsidP="00765EE5">
                          <w:pPr>
                            <w:spacing w:after="120" w:line="216" w:lineRule="auto"/>
                            <w:rPr>
                              <w:sz w:val="20"/>
                              <w:szCs w:val="20"/>
                            </w:rPr>
                          </w:pPr>
                          <w:r w:rsidRPr="00765EE5">
                            <w:rPr>
                              <w:rFonts w:asciiTheme="minorHAnsi" w:cstheme="minorBidi"/>
                              <w:color w:val="000000"/>
                              <w:kern w:val="24"/>
                              <w14:textFill>
                                <w14:gradFill>
                                  <w14:gsLst>
                                    <w14:gs w14:pos="2917">
                                      <w14:schemeClr w14:val="tx1"/>
                                    </w14:gs>
                                    <w14:gs w14:pos="30000">
                                      <w14:schemeClr w14:val="tx1"/>
                                    </w14:gs>
                                  </w14:gsLst>
                                  <w14:lin w14:ang="5400000" w14:scaled="0"/>
                                </w14:gradFill>
                              </w14:textFill>
                            </w:rPr>
                            <w:t>Prep</w:t>
                          </w:r>
                          <w:r>
                            <w:rPr>
                              <w:rFonts w:asciiTheme="minorHAnsi" w:cstheme="minorBidi"/>
                              <w:color w:val="000000"/>
                              <w:kern w:val="24"/>
                              <w14:textFill>
                                <w14:gradFill>
                                  <w14:gsLst>
                                    <w14:gs w14:pos="2917">
                                      <w14:schemeClr w14:val="tx1"/>
                                    </w14:gs>
                                    <w14:gs w14:pos="30000">
                                      <w14:schemeClr w14:val="tx1"/>
                                    </w14:gs>
                                  </w14:gsLst>
                                  <w14:lin w14:ang="5400000" w14:scaled="0"/>
                                </w14:gradFill>
                              </w14:textFill>
                            </w:rPr>
                            <w:t>are</w:t>
                          </w:r>
                          <w:r w:rsidRPr="00765EE5">
                            <w:rPr>
                              <w:rFonts w:asciiTheme="minorHAnsi" w:cstheme="minorBidi"/>
                              <w:color w:val="000000"/>
                              <w:kern w:val="24"/>
                              <w14:textFill>
                                <w14:gradFill>
                                  <w14:gsLst>
                                    <w14:gs w14:pos="2917">
                                      <w14:schemeClr w14:val="tx1"/>
                                    </w14:gs>
                                    <w14:gs w14:pos="30000">
                                      <w14:schemeClr w14:val="tx1"/>
                                    </w14:gs>
                                  </w14:gsLst>
                                  <w14:lin w14:ang="5400000" w14:scaled="0"/>
                                </w14:gradFill>
                              </w14:textFill>
                            </w:rPr>
                            <w:t xml:space="preserve">d by </w:t>
                          </w:r>
                          <w:r w:rsidRPr="00765EE5">
                            <w:rPr>
                              <w:rFonts w:asciiTheme="minorHAnsi" w:cstheme="minorBidi"/>
                              <w:color w:val="000000"/>
                              <w:kern w:val="24"/>
                              <w14:textFill>
                                <w14:gradFill>
                                  <w14:gsLst>
                                    <w14:gs w14:pos="2917">
                                      <w14:schemeClr w14:val="tx1"/>
                                    </w14:gs>
                                    <w14:gs w14:pos="30000">
                                      <w14:schemeClr w14:val="tx1"/>
                                    </w14:gs>
                                  </w14:gsLst>
                                  <w14:lin w14:ang="5400000" w14:scaled="0"/>
                                </w14:gradFill>
                              </w14:textFill>
                            </w:rPr>
                            <w:t>Data Migration Jumpstart Engineering Team</w:t>
                          </w:r>
                        </w:p>
                      </w:txbxContent>
                    </wps:txbx>
                    <wps:bodyPr wrap="square" lIns="182880" tIns="146304" rIns="182880" bIns="146304" rtlCol="0">
                      <a:spAutoFit/>
                    </wps:bodyPr>
                  </wps:wsp>
                </a:graphicData>
              </a:graphic>
              <wp14:sizeRelH relativeFrom="margin">
                <wp14:pctWidth>0</wp14:pctWidth>
              </wp14:sizeRelH>
            </wp:anchor>
          </w:drawing>
        </mc:Choice>
        <mc:Fallback>
          <w:pict>
            <v:shapetype w14:anchorId="5B4B4ABC" id="_x0000_t202" coordsize="21600,21600" o:spt="202" path="m,l,21600r21600,l21600,xe">
              <v:stroke joinstyle="miter"/>
              <v:path gradientshapeok="t" o:connecttype="rect"/>
            </v:shapetype>
            <v:shape id="TextBox 3" o:spid="_x0000_s1026" type="#_x0000_t202" style="position:absolute;margin-left:0;margin-top:-.05pt;width:403.8pt;height:38.55pt;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" filled="f" stroked="f">
              <v:textbox style="mso-fit-shape-to-text:t" inset="14.4pt,11.52pt,14.4pt,11.52pt">
                <w:txbxContent>
                  <w:p w14:paraId="561D45CF" w14:textId="6D0F8228" w:rsidR="00765EE5" w:rsidRPr="00765EE5" w:rsidRDefault="00765EE5" w:rsidP="00765EE5">
                    <w:pPr>
                      <w:spacing w:after="120" w:line="216" w:lineRule="auto"/>
                      <w:rPr>
                        <w:sz w:val="20"/>
                        <w:szCs w:val="20"/>
                      </w:rPr>
                    </w:pPr>
                    <w:r w:rsidRPr="00765EE5">
                      <w:rPr>
                        <w:rFonts w:asciiTheme="minorHAnsi" w:cstheme="minorBidi"/>
                        <w:color w:val="000000"/>
                        <w:kern w:val="24"/>
                        <w14:textFill>
                          <w14:gradFill>
                            <w14:gsLst>
                              <w14:gs w14:pos="2917">
                                <w14:schemeClr w14:val="tx1"/>
                              </w14:gs>
                              <w14:gs w14:pos="30000">
                                <w14:schemeClr w14:val="tx1"/>
                              </w14:gs>
                            </w14:gsLst>
                            <w14:lin w14:ang="5400000" w14:scaled="0"/>
                          </w14:gradFill>
                        </w14:textFill>
                      </w:rPr>
                      <w:t>Prep</w:t>
                    </w:r>
                    <w:r>
                      <w:rPr>
                        <w:rFonts w:asciiTheme="minorHAnsi" w:cstheme="minorBidi"/>
                        <w:color w:val="000000"/>
                        <w:kern w:val="24"/>
                        <w14:textFill>
                          <w14:gradFill>
                            <w14:gsLst>
                              <w14:gs w14:pos="2917">
                                <w14:schemeClr w14:val="tx1"/>
                              </w14:gs>
                              <w14:gs w14:pos="30000">
                                <w14:schemeClr w14:val="tx1"/>
                              </w14:gs>
                            </w14:gsLst>
                            <w14:lin w14:ang="5400000" w14:scaled="0"/>
                          </w14:gradFill>
                        </w14:textFill>
                      </w:rPr>
                      <w:t>are</w:t>
                    </w:r>
                    <w:r w:rsidRPr="00765EE5">
                      <w:rPr>
                        <w:rFonts w:asciiTheme="minorHAnsi" w:cstheme="minorBidi"/>
                        <w:color w:val="000000"/>
                        <w:kern w:val="24"/>
                        <w14:textFill>
                          <w14:gradFill>
                            <w14:gsLst>
                              <w14:gs w14:pos="2917">
                                <w14:schemeClr w14:val="tx1"/>
                              </w14:gs>
                              <w14:gs w14:pos="30000">
                                <w14:schemeClr w14:val="tx1"/>
                              </w14:gs>
                            </w14:gsLst>
                            <w14:lin w14:ang="5400000" w14:scaled="0"/>
                          </w14:gradFill>
                        </w14:textFill>
                      </w:rPr>
                      <w:t xml:space="preserve">d by </w:t>
                    </w:r>
                    <w:r w:rsidRPr="00765EE5">
                      <w:rPr>
                        <w:rFonts w:asciiTheme="minorHAnsi" w:cstheme="minorBidi"/>
                        <w:color w:val="000000"/>
                        <w:kern w:val="24"/>
                        <w14:textFill>
                          <w14:gradFill>
                            <w14:gsLst>
                              <w14:gs w14:pos="2917">
                                <w14:schemeClr w14:val="tx1"/>
                              </w14:gs>
                              <w14:gs w14:pos="30000">
                                <w14:schemeClr w14:val="tx1"/>
                              </w14:gs>
                            </w14:gsLst>
                            <w14:lin w14:ang="5400000" w14:scaled="0"/>
                          </w14:gradFill>
                        </w14:textFill>
                      </w:rPr>
                      <w:t>Data Migration Jumpstart Engineering Team</w:t>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FE929" w14:textId="77777777" w:rsidR="00765EE5" w:rsidRDefault="00765E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523299" w14:textId="77777777" w:rsidR="0055350D" w:rsidRDefault="0055350D" w:rsidP="00BB5D58">
      <w:r>
        <w:separator/>
      </w:r>
    </w:p>
  </w:footnote>
  <w:footnote w:type="continuationSeparator" w:id="0">
    <w:p w14:paraId="649D7103" w14:textId="77777777" w:rsidR="0055350D" w:rsidRDefault="0055350D" w:rsidP="00BB5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57A41" w14:textId="77777777" w:rsidR="00765EE5" w:rsidRDefault="00765E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8E863" w14:textId="77777777" w:rsidR="00765EE5" w:rsidRDefault="00765E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B7684" w14:textId="77777777" w:rsidR="00765EE5" w:rsidRDefault="00765E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58"/>
    <w:rsid w:val="0025722B"/>
    <w:rsid w:val="003B52F0"/>
    <w:rsid w:val="0055350D"/>
    <w:rsid w:val="006F71BC"/>
    <w:rsid w:val="00765EE5"/>
    <w:rsid w:val="00876B39"/>
    <w:rsid w:val="00AA7A19"/>
    <w:rsid w:val="00AD04E4"/>
    <w:rsid w:val="00BB5D58"/>
    <w:rsid w:val="00C1028C"/>
    <w:rsid w:val="00C165D8"/>
    <w:rsid w:val="00C50FB3"/>
    <w:rsid w:val="00D81623"/>
    <w:rsid w:val="00DC2357"/>
    <w:rsid w:val="00EA148A"/>
    <w:rsid w:val="00EE7A17"/>
    <w:rsid w:val="00FF5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FBBE"/>
  <w15:chartTrackingRefBased/>
  <w15:docId w15:val="{5ADD4279-8FF4-4904-8CAB-5E1FDE97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D5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5EE5"/>
    <w:pPr>
      <w:tabs>
        <w:tab w:val="center" w:pos="4680"/>
        <w:tab w:val="right" w:pos="9360"/>
      </w:tabs>
    </w:pPr>
  </w:style>
  <w:style w:type="character" w:customStyle="1" w:styleId="HeaderChar">
    <w:name w:val="Header Char"/>
    <w:basedOn w:val="DefaultParagraphFont"/>
    <w:link w:val="Header"/>
    <w:uiPriority w:val="99"/>
    <w:rsid w:val="00765EE5"/>
    <w:rPr>
      <w:rFonts w:ascii="Calibri" w:hAnsi="Calibri" w:cs="Calibri"/>
    </w:rPr>
  </w:style>
  <w:style w:type="paragraph" w:styleId="Footer">
    <w:name w:val="footer"/>
    <w:basedOn w:val="Normal"/>
    <w:link w:val="FooterChar"/>
    <w:uiPriority w:val="99"/>
    <w:unhideWhenUsed/>
    <w:rsid w:val="00765EE5"/>
    <w:pPr>
      <w:tabs>
        <w:tab w:val="center" w:pos="4680"/>
        <w:tab w:val="right" w:pos="9360"/>
      </w:tabs>
    </w:pPr>
  </w:style>
  <w:style w:type="character" w:customStyle="1" w:styleId="FooterChar">
    <w:name w:val="Footer Char"/>
    <w:basedOn w:val="DefaultParagraphFont"/>
    <w:link w:val="Footer"/>
    <w:uiPriority w:val="99"/>
    <w:rsid w:val="00765EE5"/>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66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Tellin (Neal Analytics LLC)</dc:creator>
  <cp:keywords/>
  <dc:description/>
  <cp:lastModifiedBy>Vijay Kumar</cp:lastModifiedBy>
  <cp:revision>4</cp:revision>
  <dcterms:created xsi:type="dcterms:W3CDTF">2018-09-05T17:34:00Z</dcterms:created>
  <dcterms:modified xsi:type="dcterms:W3CDTF">2020-01-18T07:53:00Z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v-detell@microsoft.com</vt:lpwstr>
  </property>
  <property fmtid="{D5CDD505-2E9C-101B-9397-08002B2CF9AE}" pid="5" name="MSIP_Label_f42aa342-8706-4288-bd11-ebb85995028c_SetDate">
    <vt:lpwstr>2018-09-05T17:27:50.7865163Z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