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eastAsia="宋体" w:hAnsi="Times New Roman"/>
          <w:sz w:val="24"/>
          <w:szCs w:val="24"/>
        </w:rPr>
        <w:t xml:space="preserve">卫星通信与太空算力技术路线调研报告</w:t>
      </w:r>
    </w:p>
    <w:p>
      <w:pPr>
        <w:pStyle w:val="Heading1"/>
      </w:pPr>
      <w:r>
        <w:rPr>
          <w:rFonts w:ascii="Times New Roman" w:eastAsia="宋体" w:hAnsi="Times New Roman"/>
          <w:sz w:val="24"/>
          <w:szCs w:val="24"/>
        </w:rPr>
        <w:t xml:space="preserve">摘要</w:t>
      </w:r>
    </w:p>
    <w:p>
      <w:pPr>
        <w:firstLine w:val="480"/>
        <w:spacing w:line="360" w:lineRule="auto"/>
      </w:pPr>
      <w:r>
        <w:rPr>
          <w:rFonts w:ascii="Times New Roman" w:eastAsia="宋体" w:hAnsi="Times New Roman"/>
          <w:sz w:val="24"/>
          <w:szCs w:val="24"/>
        </w:rPr>
        <w:t xml:space="preserve">随着低轨卫星星座、星间激光链路、星载计算平台和人工智能模型的快速发展，卫星系统正在从传统的“采集数据并转发下传”模式，逐步演进为“在轨感知、在轨计算、在轨协同、按需下传”的新型空间信息基础设施。传统卫星通信系统的主要目标是保证数据可靠传输，而太空算力场景下，通信系统不再只是数据通道，还要与计算资源、模型部署、任务调度和服务迁移深度耦合。尤其在遥感、气象、灾害应急、海洋监测、军事侦察和无网地区智能服务等场景中，星上 AI 可以在数据产生处完成初步理解，通过语义压缩、目标检测、变化检测和告警生成减少无效数据下传；多星协同 AI 可以利用星间链路完成跨卫星任务接续、协同推理和快速回传；轨道数据中心则尝试把更大规模的算力直接部署到轨道空间，探索利用太阳能和太空热环境支撑通用 AI 训练与推理的可能性。</w:t>
      </w:r>
    </w:p>
    <w:p>
      <w:pPr>
        <w:firstLine w:val="480"/>
        <w:spacing w:line="360" w:lineRule="auto"/>
      </w:pPr>
      <w:r>
        <w:rPr>
          <w:rFonts w:ascii="Times New Roman" w:eastAsia="宋体" w:hAnsi="Times New Roman"/>
          <w:sz w:val="24"/>
          <w:szCs w:val="24"/>
        </w:rPr>
        <w:t xml:space="preserve">本报告围绕实习期间调研的“卫星通信 for 太空算力”主题展开，重点分析轨道数据中心、星座边缘计算、平台与芯片赋能三类技术路线，比较其产业叙事、工程成熟度、商业模式和关键风险；进一步讨论单星 AI、星座协同 AI、轨道数据中心三层系统架构，以及推理、训练、语义通信、服务迁移和仿真实验设计等关键问题。报告认为，短期内最具工程可行性的方向是星上轻量推理和语义压缩，中期重点是星间链路支撑的多星协同推理、状态迁移和联邦学习，长期愿景才是大规模轨道数据中心。对卫星通信而言，未来的核心挑战不是单纯提高链路速率，而是面向任务价值、信息新鲜度、模型状态和动态拓扑进行联合优化，使有限的星地链路和星间链路承载最关键的语义信息和计算状态。</w:t>
      </w:r>
    </w:p>
    <w:p>
      <w:r>
        <w:rPr>
          <w:rFonts w:ascii="Times New Roman" w:eastAsia="宋体" w:hAnsi="Times New Roman"/>
          <w:sz w:val="24"/>
          <w:szCs w:val="24"/>
        </w:rPr>
        <w:t xml:space="preserve">关键词：卫星通信；太空算力；星上 AI；轨道边缘计算；星间链路；语义通信；联邦学习；服务迁移</w:t>
      </w:r>
    </w:p>
    <w:p>
      <w:pPr>
        <w:pStyle w:val="Heading1"/>
      </w:pPr>
      <w:r>
        <w:rPr>
          <w:rFonts w:ascii="Times New Roman" w:eastAsia="宋体" w:hAnsi="Times New Roman"/>
          <w:sz w:val="24"/>
          <w:szCs w:val="24"/>
        </w:rPr>
        <w:t xml:space="preserve">一、实习背景与研究意义</w:t>
      </w:r>
    </w:p>
    <w:p>
      <w:pPr>
        <w:firstLine w:val="480"/>
        <w:spacing w:line="360" w:lineRule="auto"/>
      </w:pPr>
      <w:r>
        <w:rPr>
          <w:rFonts w:ascii="Times New Roman" w:eastAsia="宋体" w:hAnsi="Times New Roman"/>
          <w:sz w:val="24"/>
          <w:szCs w:val="24"/>
        </w:rPr>
        <w:t xml:space="preserve">近年来，大规模低轨卫星星座的建设显著改变了空间信息系统的能力边界。以 Starlink 为代表的宽带互联网星座证明了数千颗低轨卫星通过星间链路和地面网关可以形成全球覆盖的通信网络；以风云、Sentinel、Planet、Satellogic 等为代表的遥感卫星持续产生海量地球观测数据；以 NVIDIA H100、边缘 AI 芯片、抗辐射处理器和小型化 GPU/NPU 为代表的计算硬件开始进入空间平台。通信、遥感和计算三条技术线正在汇合，推动“太空算力”成为新的研究和产业方向。</w:t>
      </w:r>
    </w:p>
    <w:p>
      <w:pPr>
        <w:firstLine w:val="480"/>
        <w:spacing w:line="360" w:lineRule="auto"/>
      </w:pPr>
      <w:r>
        <w:rPr>
          <w:rFonts w:ascii="Times New Roman" w:eastAsia="宋体" w:hAnsi="Times New Roman"/>
          <w:sz w:val="24"/>
          <w:szCs w:val="24"/>
        </w:rPr>
        <w:t xml:space="preserve">传统卫星系统通常采用 bent-pipe 或“星上采集、地面处理”的工作方式。卫星负责获取图像、频谱、气象或通信数据，然后在过境地面站时将原始数据下传，地面云中心再进行存储、处理和模型推理。这种模式在数据量较小、时效要求不高、地面站覆盖充分的情况下是可行的。但面对高分辨率遥感、宽幅成像、视频载荷、多光谱/高光谱数据和连续监测任务，原始数据增长速度远超下行链路能力。低轨卫星每次过站只有数分钟，地面站数量有限，链路还会受到仰角、雨衰、遮挡和频谱资源约束。大量数据即使被卫星采集，也可能因为来不及下传而被延迟处理甚至丢弃。</w:t>
      </w:r>
    </w:p>
    <w:p>
      <w:pPr>
        <w:firstLine w:val="480"/>
        <w:spacing w:line="360" w:lineRule="auto"/>
      </w:pPr>
      <w:r>
        <w:rPr>
          <w:rFonts w:ascii="Times New Roman" w:eastAsia="宋体" w:hAnsi="Times New Roman"/>
          <w:sz w:val="24"/>
          <w:szCs w:val="24"/>
        </w:rPr>
        <w:t xml:space="preserve">人工智能的加入使问题更加复杂，也提供了新的解法。一方面，AI 模型需要算力、存储和通信支持，大模型推理、联邦学习和多星协同会引入新的计算任务与模型参数传输需求；另一方面，AI 可以帮助卫星在轨理解数据，只把有价值的信息下传，从而节省带宽、降低延迟并提高任务响应速度。例如，在森林火灾监测中，卫星无需下传整幅热红外图像，而可以在星上识别火点，直接下传火点坐标、置信度和影响范围；在海上船舶监测中，星上模型可输出目标框、船舶类型和位置；在云检测任务中，卫星可以过滤掉云量过高的图像，仅保留有效观测。</w:t>
      </w:r>
    </w:p>
    <w:p>
      <w:pPr>
        <w:firstLine w:val="480"/>
        <w:spacing w:line="360" w:lineRule="auto"/>
      </w:pPr>
      <w:r>
        <w:rPr>
          <w:rFonts w:ascii="Times New Roman" w:eastAsia="宋体" w:hAnsi="Times New Roman"/>
          <w:sz w:val="24"/>
          <w:szCs w:val="24"/>
        </w:rPr>
        <w:t xml:space="preserve">因此，太空算力不是简单地把地面数据中心搬到太空，而是要重新设计“数据在哪里产生、模型在哪里运行、结果如何返回、状态如何延续”的系统架构。卫星通信在其中承担基础作用：星地链路决定数据和模型何时进出轨道网络，星间链路决定多星是否能够协同，通信协议和调度策略决定任务状态能否在高速移动的星座中可靠迁移。实习期间的调研重点正是围绕这一问题展开：在未来具有在轨计算能力的卫星网络中，通信系统应如何支撑推理、训练、语义压缩、服务迁移和 AI Agent 等新型工作负载。</w:t>
      </w:r>
    </w:p>
    <w:p>
      <w:pPr>
        <w:pStyle w:val="Heading1"/>
      </w:pPr>
      <w:r>
        <w:rPr>
          <w:rFonts w:ascii="Times New Roman" w:eastAsia="宋体" w:hAnsi="Times New Roman"/>
          <w:sz w:val="24"/>
          <w:szCs w:val="24"/>
        </w:rPr>
        <w:t xml:space="preserve">二、太空算力产业技术路线</w:t>
      </w:r>
    </w:p>
    <w:p>
      <w:r>
        <w:rPr>
          <w:rFonts w:ascii="Times New Roman" w:eastAsia="宋体" w:hAnsi="Times New Roman"/>
          <w:sz w:val="24"/>
          <w:szCs w:val="24"/>
        </w:rPr>
        <w:t xml:space="preserve">根据调研材料，目前太空算力相关公司和机构大致可以分为三类：轨道数据中心派、星座边缘计算派、平台/芯片赋能派。三类路线的目标、技术重点、成熟度和商业风险差异较大。</w:t>
      </w:r>
    </w:p>
    <w:p>
      <w:pPr>
        <w:pStyle w:val="Heading2"/>
      </w:pPr>
      <w:r>
        <w:rPr>
          <w:rFonts w:ascii="Times New Roman" w:eastAsia="宋体" w:hAnsi="Times New Roman"/>
          <w:sz w:val="24"/>
          <w:szCs w:val="24"/>
        </w:rPr>
        <w:t xml:space="preserve">2.1 轨道数据中心派</w:t>
      </w:r>
    </w:p>
    <w:p>
      <w:pPr>
        <w:firstLine w:val="480"/>
        <w:spacing w:line="360" w:lineRule="auto"/>
      </w:pPr>
      <w:r>
        <w:rPr>
          <w:rFonts w:ascii="Times New Roman" w:eastAsia="宋体" w:hAnsi="Times New Roman"/>
          <w:sz w:val="24"/>
          <w:szCs w:val="24"/>
        </w:rPr>
        <w:t xml:space="preserve">轨道数据中心派的核心叙事是：太空具备充足太阳能、低温背景和远离地面土地/水资源约束的优势，因此可以将数据中心送入轨道，用于承载 AI 训练和大规模推理任务。代表机构包括 Starcloud、Google Project Suncatcher、Orbital Inc、Axiom Space 和 Lonestar Data Holdings 等。该路线的技术目标是构建大规模轨道计算节点，通过太阳能供电、可展开散热器、光学星间链路和高带宽星地链路，形成“轨道云计算”或“太空数据中心”。</w:t>
      </w:r>
    </w:p>
    <w:p>
      <w:pPr>
        <w:firstLine w:val="480"/>
        <w:spacing w:line="360" w:lineRule="auto"/>
      </w:pPr>
      <w:r>
        <w:rPr>
          <w:rFonts w:ascii="Times New Roman" w:eastAsia="宋体" w:hAnsi="Times New Roman"/>
          <w:sz w:val="24"/>
          <w:szCs w:val="24"/>
        </w:rPr>
        <w:t xml:space="preserve">Starcloud 是该方向中最具代表性的案例之一。其公开计划包括发射搭载 NVIDIA H100 GPU 的 Starcloud-1 卫星，在轨运行和训练小规模语言模型；后续计划部署多 GPU 和 Blackwell 平台，并申请超大规模卫星星座。Google Project Suncatcher 则从 TPU 和太阳同步轨道角度探索空间 AI 计算，计划先以两颗原型卫星测试可行性。Orbital Inc 更强调 AI 推理而非训练，计划通过上万颗卫星组成在轨推理网络。Axiom Space 和 Kepler Communications 的合作则体现出轨道数据中心节点与光学数据中继、边缘软件栈结合的趋势。</w:t>
      </w:r>
    </w:p>
    <w:p>
      <w:pPr>
        <w:firstLine w:val="480"/>
        <w:spacing w:line="360" w:lineRule="auto"/>
      </w:pPr>
      <w:r>
        <w:rPr>
          <w:rFonts w:ascii="Times New Roman" w:eastAsia="宋体" w:hAnsi="Times New Roman"/>
          <w:sz w:val="24"/>
          <w:szCs w:val="24"/>
        </w:rPr>
        <w:t xml:space="preserve">该路线的优势在于想象空间大，如果能够解决发射成本、散热、维护、辐射可靠性和高速互联问题，轨道数据中心可能缓解地面 AI 数据中心面临的电力、土地和冷却压力。但其工程风险也最高。首先，AI 训练需要稳定的大功率供电和高效散热，GPU 在真空和辐射环境中长期稳定运行并不容易。其次，数据中心硬件迭代速度很快，而卫星一旦发射，升级和维修成本极高。再次，如果计算任务本身与太空数据无关，把地面数据上传到太空再把结果下传，会受到星地通信容量和时延限制。也就是说，轨道数据中心在能源叙事上具有吸引力，但在工程实现和经济性上仍处于愿景阶段。</w:t>
      </w:r>
    </w:p>
    <w:p>
      <w:pPr>
        <w:pStyle w:val="Heading2"/>
      </w:pPr>
      <w:r>
        <w:rPr>
          <w:rFonts w:ascii="Times New Roman" w:eastAsia="宋体" w:hAnsi="Times New Roman"/>
          <w:sz w:val="24"/>
          <w:szCs w:val="24"/>
        </w:rPr>
        <w:t xml:space="preserve">2.2 星座边缘计算派</w:t>
      </w:r>
    </w:p>
    <w:p>
      <w:pPr>
        <w:firstLine w:val="480"/>
        <w:spacing w:line="360" w:lineRule="auto"/>
      </w:pPr>
      <w:r>
        <w:rPr>
          <w:rFonts w:ascii="Times New Roman" w:eastAsia="宋体" w:hAnsi="Times New Roman"/>
          <w:sz w:val="24"/>
          <w:szCs w:val="24"/>
        </w:rPr>
        <w:t xml:space="preserve">星座边缘计算派更接近当前可落地的工程方向。它并不一定新建专用数据中心卫星，而是在通信、遥感或气象卫星上集成 AI 计算模块，让卫星在数据产生处进行处理。代表包括中国的三体计算星座、国星宇航“星算计划”、银河航天，以及国际上的 Starlink、Satellogic、Kepler Communications、OrbitsEdge 等。</w:t>
      </w:r>
    </w:p>
    <w:p>
      <w:pPr>
        <w:firstLine w:val="480"/>
        <w:spacing w:line="360" w:lineRule="auto"/>
      </w:pPr>
      <w:r>
        <w:rPr>
          <w:rFonts w:ascii="Times New Roman" w:eastAsia="宋体" w:hAnsi="Times New Roman"/>
          <w:sz w:val="24"/>
          <w:szCs w:val="24"/>
        </w:rPr>
        <w:t xml:space="preserve">这一方向的核心问题是：卫星采集的数据太多，全部下传不现实；地面处理延迟较高，无法满足灾害、目标跟踪和应急响应等实时需求。因此，可以在卫星上部署轻量模型，完成云检测、目标检测、火点检测、船舶识别、图像筛选、ROI 裁剪和语义压缩。Satellogic 的 AI-first 遥感卫星、Ubotica/CogniSAT 系列星上 AI 产品、OroraTech 火点检测、ESA PhiSat-1/2 云检测验证，都是该路线的典型体现。</w:t>
      </w:r>
    </w:p>
    <w:p>
      <w:pPr>
        <w:firstLine w:val="480"/>
        <w:spacing w:line="360" w:lineRule="auto"/>
      </w:pPr>
      <w:r>
        <w:rPr>
          <w:rFonts w:ascii="Times New Roman" w:eastAsia="宋体" w:hAnsi="Times New Roman"/>
          <w:sz w:val="24"/>
          <w:szCs w:val="24"/>
        </w:rPr>
        <w:t xml:space="preserve">三体计算星座和国星宇航“星算计划”展示了中国在该方向的探索。公开资料显示，三体计算星座由之江实验室和国星宇航合作，发射多颗搭载在轨计算能力的卫星，单星算力达到数百 TOPS，并具备高速星间激光通信能力。与单星 AI 相比，星座边缘计算进一步强调多星协同：一颗卫星发现目标后，可以通过星间链路通知即将飞临目标区域的另一颗高分辨率卫星进行复拍；一颗算力较弱的观测星可以把任务卸载到附近算力更强的卫星；多颗卫星可以组成流水线，在轨完成从观测、识别、确认到告警的闭环。</w:t>
      </w:r>
    </w:p>
    <w:p>
      <w:pPr>
        <w:firstLine w:val="480"/>
        <w:spacing w:line="360" w:lineRule="auto"/>
      </w:pPr>
      <w:r>
        <w:rPr>
          <w:rFonts w:ascii="Times New Roman" w:eastAsia="宋体" w:hAnsi="Times New Roman"/>
          <w:sz w:val="24"/>
          <w:szCs w:val="24"/>
        </w:rPr>
        <w:t xml:space="preserve">星座边缘计算的成熟度高于轨道数据中心，但也存在瓶颈。星上算力仍受功耗、热控、抗辐射和成本限制，无法直接运行地面同等规模的模型；星间链路虽然带宽高，但连接关系随轨道运动变化，跨轨链路不稳定，链路调度复杂；卫星任务通常要求高可靠性，而 AI 模型存在误检、漏检和置信度校准问题。因此，该路线需要在模型轻量化、任务价值评估、通信资源分配和可信 AI 方面持续改进。</w:t>
      </w:r>
    </w:p>
    <w:p>
      <w:pPr>
        <w:pStyle w:val="Heading2"/>
      </w:pPr>
      <w:r>
        <w:rPr>
          <w:rFonts w:ascii="Times New Roman" w:eastAsia="宋体" w:hAnsi="Times New Roman"/>
          <w:sz w:val="24"/>
          <w:szCs w:val="24"/>
        </w:rPr>
        <w:t xml:space="preserve">2.3 平台与芯片赋能派</w:t>
      </w:r>
    </w:p>
    <w:p>
      <w:pPr>
        <w:firstLine w:val="480"/>
        <w:spacing w:line="360" w:lineRule="auto"/>
      </w:pPr>
      <w:r>
        <w:rPr>
          <w:rFonts w:ascii="Times New Roman" w:eastAsia="宋体" w:hAnsi="Times New Roman"/>
          <w:sz w:val="24"/>
          <w:szCs w:val="24"/>
        </w:rPr>
        <w:t xml:space="preserve">平台/芯片赋能派并不一定直接运营卫星星座，而是提供空间计算硬件、软件栈、通信协议、云地协同平台或 AI 推理工具。代表包括 NVIDIA、ESA、SmartSat CRC、Space Compass、Microsoft Azure Space、Palantir 等。该路线可以理解为“卖铲子的人”：它们为轨道数据中心或星座边缘计算提供 GPU、边缘操作系统、容器平台、AI 框架、地面站云服务和任务应用。</w:t>
      </w:r>
    </w:p>
    <w:p>
      <w:pPr>
        <w:firstLine w:val="480"/>
        <w:spacing w:line="360" w:lineRule="auto"/>
      </w:pPr>
      <w:r>
        <w:rPr>
          <w:rFonts w:ascii="Times New Roman" w:eastAsia="宋体" w:hAnsi="Times New Roman"/>
          <w:sz w:val="24"/>
          <w:szCs w:val="24"/>
        </w:rPr>
        <w:t xml:space="preserve">NVIDIA 与 Starcloud 的合作显示出通用 GPU 上天的可能性。ESA 的 PhiSat 项目、ScyLight 光学通信计划和空间数据中心可行性研究则为欧洲在轨 AI 生态提供支撑。Microsoft Azure Space 和 Palantir 更强调云服务、政府业务和在轨 AI 软件平台，把卫星数据接入地面云和分析系统。Space Compass 则结合 NTT IOWN 技术，探索 GEO 卫星在轨 AI 推理和光网络基础设施。</w:t>
      </w:r>
    </w:p>
    <w:p>
      <w:pPr>
        <w:firstLine w:val="480"/>
        <w:spacing w:line="360" w:lineRule="auto"/>
      </w:pPr>
      <w:r>
        <w:rPr>
          <w:rFonts w:ascii="Times New Roman" w:eastAsia="宋体" w:hAnsi="Times New Roman"/>
          <w:sz w:val="24"/>
          <w:szCs w:val="24"/>
        </w:rPr>
        <w:t xml:space="preserve">平台赋能路线的优势是商业风险相对分散，不必承担完整星座建设成本，可以通过硬件授权、软件订阅、地面站服务和行业解决方案获得收益。其风险在于强依赖下游客户：如果轨道数据中心和星上 AI 星座发展不及预期，平台生态的市场空间也会受限。但从技术成熟度看，平台和芯片是三类路线中最先形成现实产品的方向。</w:t>
      </w:r>
    </w:p>
    <w:p>
      <w:pPr>
        <w:pStyle w:val="Heading1"/>
      </w:pPr>
      <w:r>
        <w:rPr>
          <w:rFonts w:ascii="Times New Roman" w:eastAsia="宋体" w:hAnsi="Times New Roman"/>
          <w:sz w:val="24"/>
          <w:szCs w:val="24"/>
        </w:rPr>
        <w:t xml:space="preserve">三、未来太空 AI 的系统架构</w:t>
      </w:r>
    </w:p>
    <w:p>
      <w:pPr>
        <w:firstLine w:val="480"/>
        <w:spacing w:line="360" w:lineRule="auto"/>
      </w:pPr>
      <w:r>
        <w:rPr>
          <w:rFonts w:ascii="Times New Roman" w:eastAsia="宋体" w:hAnsi="Times New Roman"/>
          <w:sz w:val="24"/>
          <w:szCs w:val="24"/>
        </w:rPr>
        <w:t xml:space="preserve">综合产业路线和学术研究，未来太空 AI 可以分为单星 AI、星座协同 AI 和轨道数据中心三个层级。这三个层级不是互相替代，而是面向不同任务需求和资源约束形成分工。</w:t>
      </w:r>
    </w:p>
    <w:p>
      <w:pPr>
        <w:pStyle w:val="Heading2"/>
      </w:pPr>
      <w:r>
        <w:rPr>
          <w:rFonts w:ascii="Times New Roman" w:eastAsia="宋体" w:hAnsi="Times New Roman"/>
          <w:sz w:val="24"/>
          <w:szCs w:val="24"/>
        </w:rPr>
        <w:t xml:space="preserve">3.1 单星 AI：在数据产生处理解数据</w:t>
      </w:r>
    </w:p>
    <w:p>
      <w:pPr>
        <w:firstLine w:val="480"/>
        <w:spacing w:line="360" w:lineRule="auto"/>
      </w:pPr>
      <w:r>
        <w:rPr>
          <w:rFonts w:ascii="Times New Roman" w:eastAsia="宋体" w:hAnsi="Times New Roman"/>
          <w:sz w:val="24"/>
          <w:szCs w:val="24"/>
        </w:rPr>
        <w:t xml:space="preserve">单星 AI 是当前最成熟的方向。它指单颗卫星利用自身载荷数据和星载计算模块进行本地推理，然后只下传结果、ROI、mask 或低码率图像。典型任务包括云检测、火点检测、船舶检测、飞机检测、变化检测、图像分类和异常识别。</w:t>
      </w:r>
    </w:p>
    <w:p>
      <w:pPr>
        <w:firstLine w:val="480"/>
        <w:spacing w:line="360" w:lineRule="auto"/>
      </w:pPr>
      <w:r>
        <w:rPr>
          <w:rFonts w:ascii="Times New Roman" w:eastAsia="宋体" w:hAnsi="Times New Roman"/>
          <w:sz w:val="24"/>
          <w:szCs w:val="24"/>
        </w:rPr>
        <w:t xml:space="preserve">单星 AI 主要解决三个问题。第一是下行带宽瓶颈。高分辨率遥感数据体量巨大，而星地链路窗口有限，星上语义压缩可以使下传量降低数倍到数个数量级。第二是时效性。灾害监测、森林火灾、台风、洪水、海上目标等场景需要分钟级响应，等待完整数据下传和地面处理会错过最佳处置窗口。第三是地面站成本。减少下传数据量意味着可以减少地面站占用和存储处理成本。</w:t>
      </w:r>
    </w:p>
    <w:p>
      <w:pPr>
        <w:firstLine w:val="480"/>
        <w:spacing w:line="360" w:lineRule="auto"/>
      </w:pPr>
      <w:r>
        <w:rPr>
          <w:rFonts w:ascii="Times New Roman" w:eastAsia="宋体" w:hAnsi="Times New Roman"/>
          <w:sz w:val="24"/>
          <w:szCs w:val="24"/>
        </w:rPr>
        <w:t xml:space="preserve">单星 AI 的关键技术包括模型轻量化、星载 AI 芯片、任务驱动压缩、置信度评估和误判风险控制。由于卫星一旦丢弃原始数据可能无法恢复，星上模型不能只追求压缩率，还要在漏检风险和业务价值之间做权衡。对于科学观测类任务，可能需要保留原始数据或至少保留关键区域的高质量数据；对于告警类任务，则可以优先下传坐标、类别和置信度。</w:t>
      </w:r>
    </w:p>
    <w:p>
      <w:pPr>
        <w:pStyle w:val="Heading2"/>
      </w:pPr>
      <w:r>
        <w:rPr>
          <w:rFonts w:ascii="Times New Roman" w:eastAsia="宋体" w:hAnsi="Times New Roman"/>
          <w:sz w:val="24"/>
          <w:szCs w:val="24"/>
        </w:rPr>
        <w:t xml:space="preserve">3.2 星座协同 AI：用星间链路组织多星智能</w:t>
      </w:r>
    </w:p>
    <w:p>
      <w:pPr>
        <w:firstLine w:val="480"/>
        <w:spacing w:line="360" w:lineRule="auto"/>
      </w:pPr>
      <w:r>
        <w:rPr>
          <w:rFonts w:ascii="Times New Roman" w:eastAsia="宋体" w:hAnsi="Times New Roman"/>
          <w:sz w:val="24"/>
          <w:szCs w:val="24"/>
        </w:rPr>
        <w:t xml:space="preserve">星座协同 AI 指多颗卫星通过星间链路协同完成观测、计算、任务规划和结果回传。与单星 AI 相比，它的核心能力不只是“某颗卫星会算”，而是“星座能够自主协同”。典型机制包括 tip-and-cue、多星协同推理、在轨联邦学习、任务状态迁移和星间中继回传。</w:t>
      </w:r>
    </w:p>
    <w:p>
      <w:pPr>
        <w:firstLine w:val="480"/>
        <w:spacing w:line="360" w:lineRule="auto"/>
      </w:pPr>
      <w:r>
        <w:rPr>
          <w:rFonts w:ascii="Times New Roman" w:eastAsia="宋体" w:hAnsi="Times New Roman"/>
          <w:sz w:val="24"/>
          <w:szCs w:val="24"/>
        </w:rPr>
        <w:t xml:space="preserve">Tip-and-cue 是星座协同 AI 的典型场景。一颗广域扫描卫星首先发现可疑目标，立即在星上用 AI 判断目标位置和置信度，然后通过星间激光链路把几 KB 的目标坐标和特征发送给另一颗即将飞临该区域的高分辨率卫星。高分辨率卫星根据提示调整观测计划，在下一次过境时精拍目标。这一过程如果依赖地面闭环，需要经历数据下传、地面判读、任务生成、指令上注和等待下一颗卫星过境，延迟可能达到小时级；如果在星座内部闭环，则有机会压缩到秒级或分钟级。</w:t>
      </w:r>
    </w:p>
    <w:p>
      <w:pPr>
        <w:firstLine w:val="480"/>
        <w:spacing w:line="360" w:lineRule="auto"/>
      </w:pPr>
      <w:r>
        <w:rPr>
          <w:rFonts w:ascii="Times New Roman" w:eastAsia="宋体" w:hAnsi="Times New Roman"/>
          <w:sz w:val="24"/>
          <w:szCs w:val="24"/>
        </w:rPr>
        <w:t xml:space="preserve">多星协同推理则面向单星算力不足问题。大型 DNN、视觉 Transformer 或 LLM 很难完整部署在单颗卫星上，可以按层或按模块切分成多个 sub-model，部署在多颗卫星上。第一颗卫星计算前几层后，将中间激活传给第二颗卫星，第二颗继续计算，最终生成推理结果。由于中间激活可能很大，需要配合 activation compression、量化、稀疏化和流水线并行。该方向目前仍偏研究，但在星间链路带宽提升后具有探索价值。</w:t>
      </w:r>
    </w:p>
    <w:p>
      <w:pPr>
        <w:firstLine w:val="480"/>
        <w:spacing w:line="360" w:lineRule="auto"/>
      </w:pPr>
      <w:r>
        <w:rPr>
          <w:rFonts w:ascii="Times New Roman" w:eastAsia="宋体" w:hAnsi="Times New Roman"/>
          <w:sz w:val="24"/>
          <w:szCs w:val="24"/>
        </w:rPr>
        <w:t xml:space="preserve">星座协同 AI 的难点在于动态拓扑和联合调度。低轨卫星高速运动，链路可见关系持续变化，节点能量、热控、队列和任务优先级也在变化。系统必须同时决定任务在哪里计算、状态存在哪里、数据走哪条链路、结果从哪颗卫星下传。单纯选择距离最近或链路速率最高的节点并不一定最优，因为最近节点可能算力不足或即将离开可见区域。</w:t>
      </w:r>
    </w:p>
    <w:p>
      <w:pPr>
        <w:pStyle w:val="Heading2"/>
      </w:pPr>
      <w:r>
        <w:rPr>
          <w:rFonts w:ascii="Times New Roman" w:eastAsia="宋体" w:hAnsi="Times New Roman"/>
          <w:sz w:val="24"/>
          <w:szCs w:val="24"/>
        </w:rPr>
        <w:t xml:space="preserve">3.3 轨道数据中心：面向通用算力的长期愿景</w:t>
      </w:r>
    </w:p>
    <w:p>
      <w:pPr>
        <w:firstLine w:val="480"/>
        <w:spacing w:line="360" w:lineRule="auto"/>
      </w:pPr>
      <w:r>
        <w:rPr>
          <w:rFonts w:ascii="Times New Roman" w:eastAsia="宋体" w:hAnsi="Times New Roman"/>
          <w:sz w:val="24"/>
          <w:szCs w:val="24"/>
        </w:rPr>
        <w:t xml:space="preserve">轨道数据中心将算力本身作为产品，尝试把大功率 GPU/TPU 集群部署在太空中，承载与卫星业务无关或弱相关的通用 AI 负载。其潜在优势包括太阳同步晨昏轨道接近连续光照、太空辐射散热、地面土地和水资源占用少，以及与太空原生数据距离更近。</w:t>
      </w:r>
    </w:p>
    <w:p>
      <w:pPr>
        <w:firstLine w:val="480"/>
        <w:spacing w:line="360" w:lineRule="auto"/>
      </w:pPr>
      <w:r>
        <w:rPr>
          <w:rFonts w:ascii="Times New Roman" w:eastAsia="宋体" w:hAnsi="Times New Roman"/>
          <w:sz w:val="24"/>
          <w:szCs w:val="24"/>
        </w:rPr>
        <w:t xml:space="preserve">但从当前技术阶段看，轨道数据中心仍处于单点验证和愿景叙事阶段。大规模 AI 训练不仅需要计算芯片，还需要高速互联、稳定供电、热控、存储、运维和硬件迭代。地面数据中心可以快速替换 GPU、扩容网络和维护冷却系统，而太空节点一旦出现故障，维修代价极高。更重要的是，如果应用数据主要来自地面，把数据上传到轨道计算再下传结果，会使星地通信成为关键瓶颈。因此，轨道数据中心更可能先服务太空原生数据处理、在轨推理验证和特定政府/科研任务，而不是立即替代地面云数据中心。</w:t>
      </w:r>
    </w:p>
    <w:p>
      <w:pPr>
        <w:pStyle w:val="Heading1"/>
      </w:pPr>
      <w:r>
        <w:rPr>
          <w:rFonts w:ascii="Times New Roman" w:eastAsia="宋体" w:hAnsi="Times New Roman"/>
          <w:sz w:val="24"/>
          <w:szCs w:val="24"/>
        </w:rPr>
        <w:t xml:space="preserve">四、星上推理、训练与“东数西算”模式</w:t>
      </w:r>
    </w:p>
    <w:p>
      <w:pPr>
        <w:firstLine w:val="480"/>
        <w:spacing w:line="360" w:lineRule="auto"/>
      </w:pPr>
      <w:r>
        <w:rPr>
          <w:rFonts w:ascii="Times New Roman" w:eastAsia="宋体" w:hAnsi="Times New Roman"/>
          <w:sz w:val="24"/>
          <w:szCs w:val="24"/>
        </w:rPr>
        <w:t xml:space="preserve">在卫星通信场景中，“东数西算”不能简单理解为把星上数据传回地面云处理，而应被理解为一个多级计算体系：星上轻量推理解决实时性和带宽问题，星间协同计算解决单星算力不足问题，地面边缘云解决复杂模型推理问题，联邦学习解决星上数据不能全部下传但模型仍需训练的问题，语义压缩解决“传什么最有价值”的问题。</w:t>
      </w:r>
    </w:p>
    <w:p>
      <w:pPr>
        <w:pStyle w:val="Heading2"/>
      </w:pPr>
      <w:r>
        <w:rPr>
          <w:rFonts w:ascii="Times New Roman" w:eastAsia="宋体" w:hAnsi="Times New Roman"/>
          <w:sz w:val="24"/>
          <w:szCs w:val="24"/>
        </w:rPr>
        <w:t xml:space="preserve">4.1 单星本地推理：星数星算</w:t>
      </w:r>
    </w:p>
    <w:p>
      <w:pPr>
        <w:firstLine w:val="480"/>
        <w:spacing w:line="360" w:lineRule="auto"/>
      </w:pPr>
      <w:r>
        <w:rPr>
          <w:rFonts w:ascii="Times New Roman" w:eastAsia="宋体" w:hAnsi="Times New Roman"/>
          <w:sz w:val="24"/>
          <w:szCs w:val="24"/>
        </w:rPr>
        <w:t xml:space="preserve">星上本地推理是最直接的“星数星算”。卫星载荷采集图像、热红外、SAR 或多光谱数据后，先在星上进行预处理和轻量模型推理，输出云检测、火点、船舶、飞机、变化区域等结果，再下传语义结果、ROI 或低码率图像。该模式适合时效性强、结果体积小、模型可轻量化的任务。</w:t>
      </w:r>
    </w:p>
    <w:p>
      <w:pPr>
        <w:firstLine w:val="480"/>
        <w:spacing w:line="360" w:lineRule="auto"/>
      </w:pPr>
      <w:r>
        <w:rPr>
          <w:rFonts w:ascii="Times New Roman" w:eastAsia="宋体" w:hAnsi="Times New Roman"/>
          <w:sz w:val="24"/>
          <w:szCs w:val="24"/>
        </w:rPr>
        <w:t xml:space="preserve">其优势是下传量最小、时延最低、对地面站依赖较弱。其不足是模型必须适配星载硬件，不能过大；星上环境对功耗、热控和辐射可靠性要求严格；一旦模型误判并丢弃原始数据，后续难以补救。因此工程系统通常需要保留一定冗余，例如对低置信度结果下传 ROI 而不是只传元数据，对关键任务设置人工复核或地面再处理机制。</w:t>
      </w:r>
    </w:p>
    <w:p>
      <w:pPr>
        <w:pStyle w:val="Heading2"/>
      </w:pPr>
      <w:r>
        <w:rPr>
          <w:rFonts w:ascii="Times New Roman" w:eastAsia="宋体" w:hAnsi="Times New Roman"/>
          <w:sz w:val="24"/>
          <w:szCs w:val="24"/>
        </w:rPr>
        <w:t xml:space="preserve">4.2 星地协同推理：星数地算</w:t>
      </w:r>
    </w:p>
    <w:p>
      <w:pPr>
        <w:firstLine w:val="480"/>
        <w:spacing w:line="360" w:lineRule="auto"/>
      </w:pPr>
      <w:r>
        <w:rPr>
          <w:rFonts w:ascii="Times New Roman" w:eastAsia="宋体" w:hAnsi="Times New Roman"/>
          <w:sz w:val="24"/>
          <w:szCs w:val="24"/>
        </w:rPr>
        <w:t xml:space="preserve">当单星算力不够，或任务需要更高精度模型时，可以把数据、特征或 ROI 卸载到地面站边缘服务器或云端进行推理。卫星先判断本星是否具备足够算力和能量，如果本星负载高、模型太大或任务精度要求高，就通过星地链路上传数据或特征，由地面完成推理，结果再返回卫星或直接提供给用户。</w:t>
      </w:r>
    </w:p>
    <w:p>
      <w:pPr>
        <w:firstLine w:val="480"/>
        <w:spacing w:line="360" w:lineRule="auto"/>
      </w:pPr>
      <w:r>
        <w:rPr>
          <w:rFonts w:ascii="Times New Roman" w:eastAsia="宋体" w:hAnsi="Times New Roman"/>
          <w:sz w:val="24"/>
          <w:szCs w:val="24"/>
        </w:rPr>
        <w:t xml:space="preserve">星地协同推理的瓶颈是星地链路窗口短、链路速率受仰角和天气影响、原始数据上传成本高，而且结果计算完成时卫星可能已经不可见。为缓解这些问题，需要配合 ROI 裁剪、语义压缩、中继转发、任务优先级调度和可见窗口预测。对于一些非实时任务，星地协同仍然是经济可靠的选择；但对于分钟级告警任务，完全依赖地面处理会降低响应速度。</w:t>
      </w:r>
    </w:p>
    <w:p>
      <w:pPr>
        <w:pStyle w:val="Heading2"/>
      </w:pPr>
      <w:r>
        <w:rPr>
          <w:rFonts w:ascii="Times New Roman" w:eastAsia="宋体" w:hAnsi="Times New Roman"/>
          <w:sz w:val="24"/>
          <w:szCs w:val="24"/>
        </w:rPr>
        <w:t xml:space="preserve">4.3 多星协同推理：星数星算，多星并行</w:t>
      </w:r>
    </w:p>
    <w:p>
      <w:pPr>
        <w:firstLine w:val="480"/>
        <w:spacing w:line="360" w:lineRule="auto"/>
      </w:pPr>
      <w:r>
        <w:rPr>
          <w:rFonts w:ascii="Times New Roman" w:eastAsia="宋体" w:hAnsi="Times New Roman"/>
          <w:sz w:val="24"/>
          <w:szCs w:val="24"/>
        </w:rPr>
        <w:t xml:space="preserve">多星协同推理适合模型单星放不下、单星推理太慢或星上数据需要与其他卫星观测融合的情况。其基本流程是将完整 DNN、LLM 或 VLM 按层、按模块或按宽度切分为多个子模型，部署在多颗卫星上。观测星完成初步编码后，把中间特征通过星间链路传给下一颗算力星，后续卫星继续计算并输出结果。</w:t>
      </w:r>
    </w:p>
    <w:p>
      <w:pPr>
        <w:firstLine w:val="480"/>
        <w:spacing w:line="360" w:lineRule="auto"/>
      </w:pPr>
      <w:r>
        <w:rPr>
          <w:rFonts w:ascii="Times New Roman" w:eastAsia="宋体" w:hAnsi="Times New Roman"/>
          <w:sz w:val="24"/>
          <w:szCs w:val="24"/>
        </w:rPr>
        <w:t xml:space="preserve">该模式的关键问题是中间激活的通信开销。对于视觉 Transformer 或语言模型，中间特征可能比最终结果大得多，多跳传输会占用大量星间链路资源。因此需要研究 Gumbel mask 稀疏化、量化、熵编码、pipeline parallelism、模型切分点选择和压缩率优化。相关研究将模型切分和通信压缩转化为 DAG 最短路径或强化学习问题，以在计算时间、传输时间和精度损失之间取得平衡。</w:t>
      </w:r>
    </w:p>
    <w:p>
      <w:pPr>
        <w:pStyle w:val="Heading2"/>
      </w:pPr>
      <w:r>
        <w:rPr>
          <w:rFonts w:ascii="Times New Roman" w:eastAsia="宋体" w:hAnsi="Times New Roman"/>
          <w:sz w:val="24"/>
          <w:szCs w:val="24"/>
        </w:rPr>
        <w:t xml:space="preserve">4.4 卫星联邦学习与星上训练</w:t>
      </w:r>
    </w:p>
    <w:p>
      <w:pPr>
        <w:firstLine w:val="480"/>
        <w:spacing w:line="360" w:lineRule="auto"/>
      </w:pPr>
      <w:r>
        <w:rPr>
          <w:rFonts w:ascii="Times New Roman" w:eastAsia="宋体" w:hAnsi="Times New Roman"/>
          <w:sz w:val="24"/>
          <w:szCs w:val="24"/>
        </w:rPr>
        <w:t xml:space="preserve">训练比推理更困难，因为训练需要反复迭代、传输模型参数或梯度，并处理数据异构、链路窗口和模型陈旧问题。直接把所有卫星原始数据下传到地面训练往往不可行，因此卫星联邦学习成为重要方向。其基本思想是：数据留在卫星本地，卫星用本地数据训练模型，只上传参数或梯度，地面站或星间网络进行聚合。</w:t>
      </w:r>
    </w:p>
    <w:p>
      <w:pPr>
        <w:firstLine w:val="480"/>
        <w:spacing w:line="360" w:lineRule="auto"/>
      </w:pPr>
      <w:r>
        <w:rPr>
          <w:rFonts w:ascii="Times New Roman" w:eastAsia="宋体" w:hAnsi="Times New Roman"/>
          <w:sz w:val="24"/>
          <w:szCs w:val="24"/>
        </w:rPr>
        <w:t xml:space="preserve">地面辅助联邦学习中，地面站作为参数服务器，向卫星下发全局模型；卫星本地训练后，在过站窗口上传模型更新；地面站聚合为新的全局模型再下发。由于 LEO 卫星过站可见时间短且不同卫星不同步，传统同步 FedAvg 会产生严重等待。FedSat 等方法利用轨道可预测性和异步聚合机制减少延迟，并通过 staleness weighting 降低旧更新的影响。</w:t>
      </w:r>
    </w:p>
    <w:p>
      <w:pPr>
        <w:firstLine w:val="480"/>
        <w:spacing w:line="360" w:lineRule="auto"/>
      </w:pPr>
      <w:r>
        <w:rPr>
          <w:rFonts w:ascii="Times New Roman" w:eastAsia="宋体" w:hAnsi="Times New Roman"/>
          <w:sz w:val="24"/>
          <w:szCs w:val="24"/>
        </w:rPr>
        <w:t xml:space="preserve">FedSN 关注异构卫星联邦学习。不同卫星的算力、内存和链路速率不同，弱卫星可能无法训练完整模型。FedSN 将全局模型按 channel-wise 方式划分为多个子结构，弱卫星训练少量子结构，强卫星训练更多子结构，地面站聚合同类子结构并拼回全局模型。该方法更贴近真实星座系统，因为实际卫星平台很难完全同构。</w:t>
      </w:r>
    </w:p>
    <w:p>
      <w:pPr>
        <w:firstLine w:val="480"/>
        <w:spacing w:line="360" w:lineRule="auto"/>
      </w:pPr>
      <w:r>
        <w:rPr>
          <w:rFonts w:ascii="Times New Roman" w:eastAsia="宋体" w:hAnsi="Times New Roman"/>
          <w:sz w:val="24"/>
          <w:szCs w:val="24"/>
        </w:rPr>
        <w:t xml:space="preserve">FedMega 则强调利用星间链路进行轨道内模型聚合。同一轨道内卫星相对位置稳定，激光 ISL 高带宽、低功耗，适合使用 ring all-reduce 完成轨道内聚合；多个轨道的聚合结果再通过地面站做全局聚合。这样可以减少每轮训练对星地链路的依赖，提高星座整体训练效率。</w:t>
      </w:r>
    </w:p>
    <w:p>
      <w:pPr>
        <w:pStyle w:val="Heading1"/>
      </w:pPr>
      <w:r>
        <w:rPr>
          <w:rFonts w:ascii="Times New Roman" w:eastAsia="宋体" w:hAnsi="Times New Roman"/>
          <w:sz w:val="24"/>
          <w:szCs w:val="24"/>
        </w:rPr>
        <w:t xml:space="preserve">五、语义压缩与 CSI 感知卫星语义通信</w:t>
      </w:r>
    </w:p>
    <w:p>
      <w:pPr>
        <w:firstLine w:val="480"/>
        <w:spacing w:line="360" w:lineRule="auto"/>
      </w:pPr>
      <w:r>
        <w:rPr>
          <w:rFonts w:ascii="Times New Roman" w:eastAsia="宋体" w:hAnsi="Times New Roman"/>
          <w:sz w:val="24"/>
          <w:szCs w:val="24"/>
        </w:rPr>
        <w:t xml:space="preserve">语义压缩是星上 AI 与卫星通信结合最紧密的方向之一。它不是传统意义上单纯追求像素级压缩比，而是让卫星先理解数据内容，再决定传输哪些对任务有价值的信息。其目标是把通信目标从“完整恢复原始比特”转变为“准确传递任务语义”。</w:t>
      </w:r>
    </w:p>
    <w:p>
      <w:pPr>
        <w:pStyle w:val="Heading2"/>
      </w:pPr>
      <w:r>
        <w:rPr>
          <w:rFonts w:ascii="Times New Roman" w:eastAsia="宋体" w:hAnsi="Times New Roman"/>
          <w:sz w:val="24"/>
          <w:szCs w:val="24"/>
        </w:rPr>
        <w:t xml:space="preserve">5.1 星上遥感语义压缩的主要形式</w:t>
      </w:r>
    </w:p>
    <w:p>
      <w:pPr>
        <w:firstLine w:val="480"/>
        <w:spacing w:line="360" w:lineRule="auto"/>
      </w:pPr>
      <w:r>
        <w:rPr>
          <w:rFonts w:ascii="Times New Roman" w:eastAsia="宋体" w:hAnsi="Times New Roman"/>
          <w:sz w:val="24"/>
          <w:szCs w:val="24"/>
        </w:rPr>
        <w:t xml:space="preserve">第一类是整图级筛选。例如云检测模型判断一幅光学图像云量过高，则不下传或延迟下传；云量较低则优先下传。这种方式成熟度最高，ESA PhiSat-1、PhiSat-2 和 Ubotica 相关产品已有在轨验证。其优点是实现简单、节省带宽明显；缺点是误判可能导致有价值图像永久丢失。</w:t>
      </w:r>
    </w:p>
    <w:p>
      <w:pPr>
        <w:firstLine w:val="480"/>
        <w:spacing w:line="360" w:lineRule="auto"/>
      </w:pPr>
      <w:r>
        <w:rPr>
          <w:rFonts w:ascii="Times New Roman" w:eastAsia="宋体" w:hAnsi="Times New Roman"/>
          <w:sz w:val="24"/>
          <w:szCs w:val="24"/>
        </w:rPr>
        <w:t xml:space="preserve">第二类是 ROI 或 AOI 切片下传。卫星先进行云检测、变化检测、船舶检测或灾害识别，生成 ROI tile map，对重要区域高质量压缩或无损传输，对非重要区域低码率压缩或丢弃。这种方式比整图丢弃更精细，适合遥感监测和灾害评估，但需要根据任务定义 ROI，且对漏检敏感。</w:t>
      </w:r>
    </w:p>
    <w:p>
      <w:pPr>
        <w:firstLine w:val="480"/>
        <w:spacing w:line="360" w:lineRule="auto"/>
      </w:pPr>
      <w:r>
        <w:rPr>
          <w:rFonts w:ascii="Times New Roman" w:eastAsia="宋体" w:hAnsi="Times New Roman"/>
          <w:sz w:val="24"/>
          <w:szCs w:val="24"/>
        </w:rPr>
        <w:t xml:space="preserve">第三类是只下传语义元数据。卫星使用目标检测、分割或异常检测模型输出 bbox、mask、坐标、类别和置信度，然后只下传小数据包。这种方式最适合火点、船舶、飞机、灾害告警等任务，带宽需求可以降低几个数量级，时延也最低。但它不适合需要完整原始图像的科学分析，模型可靠性直接决定业务可靠性。</w:t>
      </w:r>
    </w:p>
    <w:p>
      <w:pPr>
        <w:firstLine w:val="480"/>
        <w:spacing w:line="360" w:lineRule="auto"/>
      </w:pPr>
      <w:r>
        <w:rPr>
          <w:rFonts w:ascii="Times New Roman" w:eastAsia="宋体" w:hAnsi="Times New Roman"/>
          <w:sz w:val="24"/>
          <w:szCs w:val="24"/>
        </w:rPr>
        <w:t xml:space="preserve">第四类是变化检测语义通信。发送端比较当前图像与参考图像，只下传变化像素、变化区域或其光谱值，地面端结合参考图像重建变化信息。这种方式对土地变化、洪水扩展、城市建设和农业监测非常高效，但依赖参考图像、配准精度和季节差异处理能力。</w:t>
      </w:r>
    </w:p>
    <w:p>
      <w:pPr>
        <w:firstLine w:val="480"/>
        <w:spacing w:line="360" w:lineRule="auto"/>
      </w:pPr>
      <w:r>
        <w:rPr>
          <w:rFonts w:ascii="Times New Roman" w:eastAsia="宋体" w:hAnsi="Times New Roman"/>
          <w:sz w:val="24"/>
          <w:szCs w:val="24"/>
        </w:rPr>
        <w:t xml:space="preserve">第五类是任务驱动自适应压缩。例如对 SAR raw data 或遥感图像使用 CNN 估计 bitrate map，对重要区域分配更多码率，对背景区域分配更少码率。该方向适合需要保留可重建信息和质量指标的科学产品，但实现复杂，仍处于研究和早期工程阶段。</w:t>
      </w:r>
    </w:p>
    <w:p>
      <w:pPr>
        <w:pStyle w:val="Heading2"/>
      </w:pPr>
      <w:r>
        <w:rPr>
          <w:rFonts w:ascii="Times New Roman" w:eastAsia="宋体" w:hAnsi="Times New Roman"/>
          <w:sz w:val="24"/>
          <w:szCs w:val="24"/>
        </w:rPr>
        <w:t xml:space="preserve">5.2 CSI 感知语义通信</w:t>
      </w:r>
    </w:p>
    <w:p>
      <w:pPr>
        <w:firstLine w:val="480"/>
        <w:spacing w:line="360" w:lineRule="auto"/>
      </w:pPr>
      <w:r>
        <w:rPr>
          <w:rFonts w:ascii="Times New Roman" w:eastAsia="宋体" w:hAnsi="Times New Roman"/>
          <w:sz w:val="24"/>
          <w:szCs w:val="24"/>
        </w:rPr>
        <w:t xml:space="preserve">低轨卫星信道具有大多普勒、快速时变、过站窗口有限、仰角变化明显、Ka 波段雨衰和移动终端遮挡等特点。传统通信系统通常根据信道状态选择调制编码方式，而语义通信可以进一步根据信道状态决定传输哪些语义 Token、传输多少、如何保护以及如何重建。</w:t>
      </w:r>
    </w:p>
    <w:p>
      <w:pPr>
        <w:firstLine w:val="480"/>
        <w:spacing w:line="360" w:lineRule="auto"/>
      </w:pPr>
      <w:r>
        <w:rPr>
          <w:rFonts w:ascii="Times New Roman" w:eastAsia="宋体" w:hAnsi="Times New Roman"/>
          <w:sz w:val="24"/>
          <w:szCs w:val="24"/>
        </w:rPr>
        <w:t xml:space="preserve">CSI 可以通过导频估计和反馈获得，也可以通过轨道预测、天气信息和历史 CSI 模型获得。由于卫星轨道位置、速度和距离具有可预测性，轨道模型可以估计大尺度路径损耗、多普勒和剩余可见时间；导频用于修正残余误差；天气数据用于估计 Ka 波段雨衰；历史 CSI 可用 Kalman 滤波、LSTM、GRU 或 Transformer 预测业务发送时刻的信道状态。更适合卫星系统的方案是混合 CSI：轨道预测加导频修正加天气信息加历史 CSI。</w:t>
      </w:r>
    </w:p>
    <w:p>
      <w:pPr>
        <w:firstLine w:val="480"/>
        <w:spacing w:line="360" w:lineRule="auto"/>
      </w:pPr>
      <w:r>
        <w:rPr>
          <w:rFonts w:ascii="Times New Roman" w:eastAsia="宋体" w:hAnsi="Times New Roman"/>
          <w:sz w:val="24"/>
          <w:szCs w:val="24"/>
        </w:rPr>
        <w:t xml:space="preserve">在编码端，CSI 可以通过特征拼接、条件归一化、Attention 融合和动态掩码进入语义编码器。信道较好时，编码器保留更多 Token，提高图像质量；信道较差时，只发送告警、目标和 ROI；过站即将结束时，优先发送小而关键的信息。接收端也可以利用 CSI 辅助生成式重建，根据不同子载波、极化或时隙的可靠性调整去噪和补全强度。</w:t>
      </w:r>
    </w:p>
    <w:p>
      <w:pPr>
        <w:pStyle w:val="Heading2"/>
      </w:pPr>
      <w:r>
        <w:rPr>
          <w:rFonts w:ascii="Times New Roman" w:eastAsia="宋体" w:hAnsi="Times New Roman"/>
          <w:sz w:val="24"/>
          <w:szCs w:val="24"/>
        </w:rPr>
        <w:t xml:space="preserve">5.3 极化、相位、幅度多维调制承载语义 Token</w:t>
      </w:r>
    </w:p>
    <w:p>
      <w:pPr>
        <w:firstLine w:val="480"/>
        <w:spacing w:line="360" w:lineRule="auto"/>
      </w:pPr>
      <w:r>
        <w:rPr>
          <w:rFonts w:ascii="Times New Roman" w:eastAsia="宋体" w:hAnsi="Times New Roman"/>
          <w:sz w:val="24"/>
          <w:szCs w:val="24"/>
        </w:rPr>
        <w:t xml:space="preserve">卫星通信常使用 QPSK、16QAM、64QAM、APSK 等调制方式，也可以利用左右旋圆极化或水平/垂直极化进行复用。传统数字传输将 Token 索引转为比特，再经信道编码和调制发送；语义感知调制则可以根据 Token 重要度和语义相似性重新设计星座映射。重要 Token 映射到更可靠的星座区域，语义接近的 Token 映射到相邻星座点，关键 Token 分配更强编码或更多功率。这样即使符号出错，也更可能变成语义相近的 Token，而不是造成灾难性任务错误。</w:t>
      </w:r>
    </w:p>
    <w:p>
      <w:pPr>
        <w:firstLine w:val="480"/>
        <w:spacing w:line="360" w:lineRule="auto"/>
      </w:pPr>
      <w:r>
        <w:rPr>
          <w:rFonts w:ascii="Times New Roman" w:eastAsia="宋体" w:hAnsi="Times New Roman"/>
          <w:sz w:val="24"/>
          <w:szCs w:val="24"/>
        </w:rPr>
        <w:t xml:space="preserve">在卫星场景中，可采用预测 CSI 驱动的动态映射。信道好时启用双极化、16/64APSK，发送更多 ROI 和背景 Token；信道差时降为 QPSK，关闭高串扰极化通道，只发送告警和坐标 Token，并增加前向纠错和功率。灾害告警可使用 QPSK 加强纠错，目标坐标可双极化重复，ROI 特征可使用 16APSK 双极化并行，普通背景可延迟发送或由模型生成式恢复。</w:t>
      </w:r>
    </w:p>
    <w:p>
      <w:pPr>
        <w:pStyle w:val="Heading1"/>
      </w:pPr>
      <w:r>
        <w:rPr>
          <w:rFonts w:ascii="Times New Roman" w:eastAsia="宋体" w:hAnsi="Times New Roman"/>
          <w:sz w:val="24"/>
          <w:szCs w:val="24"/>
        </w:rPr>
        <w:t xml:space="preserve">六、面向太空 AI Agent 的通信与服务迁移</w:t>
      </w:r>
    </w:p>
    <w:p>
      <w:pPr>
        <w:firstLine w:val="480"/>
        <w:spacing w:line="360" w:lineRule="auto"/>
      </w:pPr>
      <w:r>
        <w:rPr>
          <w:rFonts w:ascii="Times New Roman" w:eastAsia="宋体" w:hAnsi="Times New Roman"/>
          <w:sz w:val="24"/>
          <w:szCs w:val="24"/>
        </w:rPr>
        <w:t xml:space="preserve">太空 AI Agent 是比单次推理更复杂的任务形态。它不仅要处理一幅图像或一次通信请求，还可能接收持续数小时甚至数天的任务，例如协调多颗遥感卫星持续跟踪台风、山火、洪水或船舶。由于低轨卫星不断移动，Agent 的任务状态、对话历史、KV cache、上传文件、工具调用结果和中间推理结果都需要在断连和切换中延续。</w:t>
      </w:r>
    </w:p>
    <w:p>
      <w:pPr>
        <w:pStyle w:val="Heading2"/>
      </w:pPr>
      <w:r>
        <w:rPr>
          <w:rFonts w:ascii="Times New Roman" w:eastAsia="宋体" w:hAnsi="Times New Roman"/>
          <w:sz w:val="24"/>
          <w:szCs w:val="24"/>
        </w:rPr>
        <w:t xml:space="preserve">6.1 无网地区智能服务中的状态迁移</w:t>
      </w:r>
    </w:p>
    <w:p>
      <w:pPr>
        <w:firstLine w:val="480"/>
        <w:spacing w:line="360" w:lineRule="auto"/>
      </w:pPr>
      <w:r>
        <w:rPr>
          <w:rFonts w:ascii="Times New Roman" w:eastAsia="宋体" w:hAnsi="Times New Roman"/>
          <w:sz w:val="24"/>
          <w:szCs w:val="24"/>
        </w:rPr>
        <w:t xml:space="preserve">对于无网地区用户，普通卫星互联网的流程是用户连接接入卫星，数据经星间网络或网关进入地面云，再原路返回。如果引入星上 AI，则可能出现三种模式：接入卫星直接计算；通信星将任务通过星间链路转发到算力星；或者仍然送往地面云处理。与普通网络会话不同，AI 服务可能有对话历史、上传图片、语音、文档和长期上下文。用户从一颗卫星切换到另一颗卫星时，系统必须决定是迁移计算状态，还是让计算留在原卫星并通过星间链路远程访问。</w:t>
      </w:r>
    </w:p>
    <w:p>
      <w:pPr>
        <w:firstLine w:val="480"/>
        <w:spacing w:line="360" w:lineRule="auto"/>
      </w:pPr>
      <w:r>
        <w:rPr>
          <w:rFonts w:ascii="Times New Roman" w:eastAsia="宋体" w:hAnsi="Times New Roman"/>
          <w:sz w:val="24"/>
          <w:szCs w:val="24"/>
        </w:rPr>
        <w:t xml:space="preserve">需要迁移状态的场景包括：算力星即将与网络失联，长时间交互式对话需要保持低延迟，原算力星能量或热量不足，高优先级任务抢占算力等。服务迁移不能只看距离，还要考虑算力、链路、存储、能源和迁移成本。Komet 等研究提出用 FaaS 加数据复制，将计算和状态解耦，提前把状态复制到下一颗卫星，减少切换停机时间。强化学习方法则尝试根据 ISL 波动、队列拥堵和迁移中断成本动态选择迁移目标。</w:t>
      </w:r>
    </w:p>
    <w:p>
      <w:pPr>
        <w:pStyle w:val="Heading2"/>
      </w:pPr>
      <w:r>
        <w:rPr>
          <w:rFonts w:ascii="Times New Roman" w:eastAsia="宋体" w:hAnsi="Times New Roman"/>
          <w:sz w:val="24"/>
          <w:szCs w:val="24"/>
        </w:rPr>
        <w:t xml:space="preserve">6.2 长程观测任务中的任务状态接续</w:t>
      </w:r>
    </w:p>
    <w:p>
      <w:pPr>
        <w:firstLine w:val="480"/>
        <w:spacing w:line="360" w:lineRule="auto"/>
      </w:pPr>
      <w:r>
        <w:rPr>
          <w:rFonts w:ascii="Times New Roman" w:eastAsia="宋体" w:hAnsi="Times New Roman"/>
          <w:sz w:val="24"/>
          <w:szCs w:val="24"/>
        </w:rPr>
        <w:t xml:space="preserve">在地球持续观测任务中，单颗 LEO 卫星对目标区域的可见窗口很短，多星观测时间不连续、传感器异构且重访间隔不均。太空 AI Agent 需要把离散观测组织成连续过程认知。例如台风强度持续估计任务中，不同卫星在不同时间获取微波亮温观测，系统需要维护台风中心、最大持续风速、中心气压和强度等级等状态。新观测到达后，模型应增量更新状态，而不是重新处理全部历史数据。</w:t>
      </w:r>
    </w:p>
    <w:p>
      <w:pPr>
        <w:firstLine w:val="480"/>
        <w:spacing w:line="360" w:lineRule="auto"/>
      </w:pPr>
      <w:r>
        <w:rPr>
          <w:rFonts w:ascii="Times New Roman" w:eastAsia="宋体" w:hAnsi="Times New Roman"/>
          <w:sz w:val="24"/>
          <w:szCs w:val="24"/>
        </w:rPr>
        <w:t xml:space="preserve">这类任务的通信问题包括：新观测应传向原有计算节点，还是将历史推理状态迁移到新观测附近；状态应保存为原始历史数据、中间特征还是时序模型隐藏状态；结果应由观测星等待过站下传，还是经星间链路转发到更早可见地面的卫星。与一次性推理相比，持续观测更强调状态体积、信息新鲜度、误差累积和置信度校正。</w:t>
      </w:r>
    </w:p>
    <w:p>
      <w:pPr>
        <w:pStyle w:val="Heading2"/>
      </w:pPr>
      <w:r>
        <w:rPr>
          <w:rFonts w:ascii="Times New Roman" w:eastAsia="宋体" w:hAnsi="Times New Roman"/>
          <w:sz w:val="24"/>
          <w:szCs w:val="24"/>
        </w:rPr>
        <w:t xml:space="preserve">6.3 空间服务发现与资源预约</w:t>
      </w:r>
    </w:p>
    <w:p>
      <w:pPr>
        <w:firstLine w:val="480"/>
        <w:spacing w:line="360" w:lineRule="auto"/>
      </w:pPr>
      <w:r>
        <w:rPr>
          <w:rFonts w:ascii="Times New Roman" w:eastAsia="宋体" w:hAnsi="Times New Roman"/>
          <w:sz w:val="24"/>
          <w:szCs w:val="24"/>
        </w:rPr>
        <w:t xml:space="preserve">太空 AI Agent 还需要发现、预约并调用其他卫星的载荷和算力。普通路由只关心从源节点到目的节点的传输路径，而 Agent 可能只知道自己需要一次红外复拍，却不知道哪颗卫星具有红外载荷、何时经过目标区域、载荷是否空闲、能源是否充足、星间链路是否可用。因此，未来星间通信网络不仅要支持数据路由，还要支持空间服务发现、资源目录、预约确认和任务冲突协调。</w:t>
      </w:r>
    </w:p>
    <w:p>
      <w:pPr>
        <w:firstLine w:val="480"/>
        <w:spacing w:line="360" w:lineRule="auto"/>
      </w:pPr>
      <w:r>
        <w:rPr>
          <w:rFonts w:ascii="Times New Roman" w:eastAsia="宋体" w:hAnsi="Times New Roman"/>
          <w:sz w:val="24"/>
          <w:szCs w:val="24"/>
        </w:rPr>
        <w:t xml:space="preserve">在多星协同观测中，系统需要查询附近卫星的载荷类型、观测窗口、姿态机动能力、算力、存储、能源和任务队列，并结合任务优先级进行分配。多智能体强化学习、分布式任务分配和去中心化观测规划是相关研究方向。通信系统在这里扮演“任务协商网络”的角色，而不只是比特管道。</w:t>
      </w:r>
    </w:p>
    <w:p>
      <w:pPr>
        <w:pStyle w:val="Heading1"/>
      </w:pPr>
      <w:r>
        <w:rPr>
          <w:rFonts w:ascii="Times New Roman" w:eastAsia="宋体" w:hAnsi="Times New Roman"/>
          <w:sz w:val="24"/>
          <w:szCs w:val="24"/>
        </w:rPr>
        <w:t xml:space="preserve">七、仿真实验设计方案</w:t>
      </w:r>
    </w:p>
    <w:p>
      <w:pPr>
        <w:firstLine w:val="480"/>
        <w:spacing w:line="360" w:lineRule="auto"/>
      </w:pPr>
      <w:r>
        <w:rPr>
          <w:rFonts w:ascii="Times New Roman" w:eastAsia="宋体" w:hAnsi="Times New Roman"/>
          <w:sz w:val="24"/>
          <w:szCs w:val="24"/>
        </w:rPr>
        <w:t xml:space="preserve">为了验证卫星通信对太空算力的支撑效果，需要建立轨道、链路、计算和 AI 任务联合仿真平台。仿真目标不是单独评估某条链路速率，而是评估任务完成率、端到端时延、能耗、带宽占用、模型精度和信息新鲜度等综合指标。</w:t>
      </w:r>
    </w:p>
    <w:p>
      <w:pPr>
        <w:pStyle w:val="Heading2"/>
      </w:pPr>
      <w:r>
        <w:rPr>
          <w:rFonts w:ascii="Times New Roman" w:eastAsia="宋体" w:hAnsi="Times New Roman"/>
          <w:sz w:val="24"/>
          <w:szCs w:val="24"/>
        </w:rPr>
        <w:t xml:space="preserve">7.1 轨道与星座设置</w:t>
      </w:r>
    </w:p>
    <w:p>
      <w:pPr>
        <w:firstLine w:val="480"/>
        <w:spacing w:line="360" w:lineRule="auto"/>
      </w:pPr>
      <w:r>
        <w:rPr>
          <w:rFonts w:ascii="Times New Roman" w:eastAsia="宋体" w:hAnsi="Times New Roman"/>
          <w:sz w:val="24"/>
          <w:szCs w:val="24"/>
        </w:rPr>
        <w:t xml:space="preserve">常见轨道包括 LEO、SSO 和 Walker 星座。轨道高度可设置为 500 km、550 km、1000 km 或 1200 km，轨道周期约 90 到 120 分钟。地面站数量可从单站扩展到多站，最小仰角通常取 5° 或 10°。仿真周期可以是一日、数日或一个轨道重复周期。轨道工具可使用 STK、SGP4、Orekit、Skyfield、MATLAB 或 Python 简化模型。</w:t>
      </w:r>
    </w:p>
    <w:p>
      <w:pPr>
        <w:firstLine w:val="480"/>
        <w:spacing w:line="360" w:lineRule="auto"/>
      </w:pPr>
      <w:r>
        <w:rPr>
          <w:rFonts w:ascii="Times New Roman" w:eastAsia="宋体" w:hAnsi="Times New Roman"/>
          <w:sz w:val="24"/>
          <w:szCs w:val="24"/>
        </w:rPr>
        <w:t xml:space="preserve">轨道仿真的输出包括卫星与地面站可见窗口、过站时间、过站持续时长、卫星间可见关系和动态网络拓扑。对于调度算法来说，最重要的信息是每个任务在未来一段时间内可以使用哪些链路、哪些节点以及何时可以下传结果。</w:t>
      </w:r>
    </w:p>
    <w:p>
      <w:pPr>
        <w:pStyle w:val="Heading2"/>
      </w:pPr>
      <w:r>
        <w:rPr>
          <w:rFonts w:ascii="Times New Roman" w:eastAsia="宋体" w:hAnsi="Times New Roman"/>
          <w:sz w:val="24"/>
          <w:szCs w:val="24"/>
        </w:rPr>
        <w:t xml:space="preserve">7.2 星地链路与星间链路设置</w:t>
      </w:r>
    </w:p>
    <w:p>
      <w:pPr>
        <w:firstLine w:val="480"/>
        <w:spacing w:line="360" w:lineRule="auto"/>
      </w:pPr>
      <w:r>
        <w:rPr>
          <w:rFonts w:ascii="Times New Roman" w:eastAsia="宋体" w:hAnsi="Times New Roman"/>
          <w:sz w:val="24"/>
          <w:szCs w:val="24"/>
        </w:rPr>
        <w:t xml:space="preserve">星地链路可根据 X-band、Ka-band 等频段建立模型。简化模型可以设定固定带宽、固定时延和固定丢包率，并只在可见窗口内可用；更精细的模型则需要链路预算，包括发射功率、天线增益、自由空间路径损耗、大气损耗、雨衰、最小仰角、SNR、MCS 和有效数据率。Ka 波段尤其需要考虑 ITU-R P.618 雨衰、P.840 云雾衰减和 P.676 气体衰减。</w:t>
      </w:r>
    </w:p>
    <w:p>
      <w:pPr>
        <w:firstLine w:val="480"/>
        <w:spacing w:line="360" w:lineRule="auto"/>
      </w:pPr>
      <w:r>
        <w:rPr>
          <w:rFonts w:ascii="Times New Roman" w:eastAsia="宋体" w:hAnsi="Times New Roman"/>
          <w:sz w:val="24"/>
          <w:szCs w:val="24"/>
        </w:rPr>
        <w:t xml:space="preserve">星间链路可分为 RF 和 laser ISL。激光 ISL 通常具有高带宽、低功耗和窄波束特点，同轨链路相对稳定，跨轨链路更易受几何关系影响。仿真中可设置同轨卫星形成 ring topology，跨轨链路按可见性和指向约束动态开关。链路参数包括速率、传播时延、丢包率、能耗和可见关系。</w:t>
      </w:r>
    </w:p>
    <w:p>
      <w:pPr>
        <w:pStyle w:val="Heading2"/>
      </w:pPr>
      <w:r>
        <w:rPr>
          <w:rFonts w:ascii="Times New Roman" w:eastAsia="宋体" w:hAnsi="Times New Roman"/>
          <w:sz w:val="24"/>
          <w:szCs w:val="24"/>
        </w:rPr>
        <w:t xml:space="preserve">7.3 计算资源和任务模型</w:t>
      </w:r>
    </w:p>
    <w:p>
      <w:pPr>
        <w:firstLine w:val="480"/>
        <w:spacing w:line="360" w:lineRule="auto"/>
      </w:pPr>
      <w:r>
        <w:rPr>
          <w:rFonts w:ascii="Times New Roman" w:eastAsia="宋体" w:hAnsi="Times New Roman"/>
          <w:sz w:val="24"/>
          <w:szCs w:val="24"/>
        </w:rPr>
        <w:t xml:space="preserve">卫星端计算资源包括 CPU cycles/s、FLOPs/s、GPU/NPU 能力、内存、存储、电池能量、太阳能补能、任务队列和功耗模型。地面端包括地面站边缘服务器、云服务器、GPU 数量、容器数量和队列长度。计算时间可用模型计算量除以节点算力估计；训练时间可按数据量、每样本计算量和 epoch 数估计；压缩时间可按数据大小和压缩复杂度估计。</w:t>
      </w:r>
    </w:p>
    <w:p>
      <w:pPr>
        <w:firstLine w:val="480"/>
        <w:spacing w:line="360" w:lineRule="auto"/>
      </w:pPr>
      <w:r>
        <w:rPr>
          <w:rFonts w:ascii="Times New Roman" w:eastAsia="宋体" w:hAnsi="Times New Roman"/>
          <w:sz w:val="24"/>
          <w:szCs w:val="24"/>
        </w:rPr>
        <w:t xml:space="preserve">AI 任务可分为推理任务和训练任务。推理任务包括云检测、目标检测、船舶检测、火点检测、图像分类、变化检测和 LLM/VLM 推理，参数包括输入数据大小、模型大小、计算量、deadline、结果大小、任务到达率和优先级。训练任务包括联邦学习、星上本地训练和多星模型聚合，参数包括本地数据量、数据分布、模型大小、本地 epoch、batch size、学习率、上传参数大小和聚合周期。</w:t>
      </w:r>
    </w:p>
    <w:p>
      <w:pPr>
        <w:pStyle w:val="Heading2"/>
      </w:pPr>
      <w:r>
        <w:rPr>
          <w:rFonts w:ascii="Times New Roman" w:eastAsia="宋体" w:hAnsi="Times New Roman"/>
          <w:sz w:val="24"/>
          <w:szCs w:val="24"/>
        </w:rPr>
        <w:t xml:space="preserve">7.4 数据集与评估指标</w:t>
      </w:r>
    </w:p>
    <w:p>
      <w:pPr>
        <w:firstLine w:val="480"/>
        <w:spacing w:line="360" w:lineRule="auto"/>
      </w:pPr>
      <w:r>
        <w:rPr>
          <w:rFonts w:ascii="Times New Roman" w:eastAsia="宋体" w:hAnsi="Times New Roman"/>
          <w:sz w:val="24"/>
          <w:szCs w:val="24"/>
        </w:rPr>
        <w:t xml:space="preserve">通用算法验证可使用 MNIST、CIFAR-10 等小型数据集，遥感任务可使用 EuroSAT、Sentinel-2、Landsat、OSCD、38-Cloud、LEVIR-CD、DynamicEarthNet 和 TC PRIMED 等数据集。EuroSAT 适合快速验证遥感分类，38-Cloud 适合云检测，LEVIR-CD 和 OSCD 适合变化检测，DynamicEarthNet 适合连续时间序列语义变化分割，TC PRIMED 适合热带气旋强度估计。</w:t>
      </w:r>
    </w:p>
    <w:p>
      <w:pPr>
        <w:firstLine w:val="480"/>
        <w:spacing w:line="360" w:lineRule="auto"/>
      </w:pPr>
      <w:r>
        <w:rPr>
          <w:rFonts w:ascii="Times New Roman" w:eastAsia="宋体" w:hAnsi="Times New Roman"/>
          <w:sz w:val="24"/>
          <w:szCs w:val="24"/>
        </w:rPr>
        <w:t xml:space="preserve">评估指标应包括任务完成率、平均时延、deadline 满足率、星地链路占用、星间链路占用、能耗、排队时间、计算时间、传输时间、结果精度、置信度校准、信息新鲜度 AoI 和状态迁移开销。对于语义通信，还应评估任务语义准确率、重建质量、Token 传输量和信道变化下的鲁棒性。</w:t>
      </w:r>
    </w:p>
    <w:p>
      <w:pPr>
        <w:pStyle w:val="Heading1"/>
      </w:pPr>
      <w:r>
        <w:rPr>
          <w:rFonts w:ascii="Times New Roman" w:eastAsia="宋体" w:hAnsi="Times New Roman"/>
          <w:sz w:val="24"/>
          <w:szCs w:val="24"/>
        </w:rPr>
        <w:t xml:space="preserve">八、案例研究：面向多星协同的台风强度持续估计</w:t>
      </w:r>
    </w:p>
    <w:p>
      <w:pPr>
        <w:firstLine w:val="480"/>
        <w:spacing w:line="360" w:lineRule="auto"/>
      </w:pPr>
      <w:r>
        <w:rPr>
          <w:rFonts w:ascii="Times New Roman" w:eastAsia="宋体" w:hAnsi="Times New Roman"/>
          <w:sz w:val="24"/>
          <w:szCs w:val="24"/>
        </w:rPr>
        <w:t xml:space="preserve">为了把前述技术落到具体场景，可以设计“面向多星协同的台风强度持续估计”实验。台风监测具有典型的持续观测需求：台风强度随时间演变，单颗卫星观测窗口有限，多颗 LEO 气象卫星能够从不同时间、不同角度获取微波观测。未来如果卫星具备算力和星间链路，就可以在轨融合连续观测，不必将全部原始数据先下传地面。</w:t>
      </w:r>
    </w:p>
    <w:p>
      <w:pPr>
        <w:pStyle w:val="Heading2"/>
      </w:pPr>
      <w:r>
        <w:rPr>
          <w:rFonts w:ascii="Times New Roman" w:eastAsia="宋体" w:hAnsi="Times New Roman"/>
          <w:sz w:val="24"/>
          <w:szCs w:val="24"/>
        </w:rPr>
        <w:t xml:space="preserve">8.1 研究问题</w:t>
      </w:r>
    </w:p>
    <w:p>
      <w:pPr>
        <w:firstLine w:val="480"/>
        <w:spacing w:line="360" w:lineRule="auto"/>
      </w:pPr>
      <w:r>
        <w:rPr>
          <w:rFonts w:ascii="Times New Roman" w:eastAsia="宋体" w:hAnsi="Times New Roman"/>
          <w:sz w:val="24"/>
          <w:szCs w:val="24"/>
        </w:rPr>
        <w:t xml:space="preserve">该案例的核心问题是：在动态 LEO 星座中，新观测到达后，应当将观测数据传向原有计算节点，还是将历史推理状态迁移到新观测附近；如何联合选择计算节点、状态迁移方式、星间路径和星地出口；如何在保证强度估计精度的同时减少结果等待时间和带宽占用。</w:t>
      </w:r>
    </w:p>
    <w:p>
      <w:pPr>
        <w:firstLine w:val="480"/>
        <w:spacing w:line="360" w:lineRule="auto"/>
      </w:pPr>
      <w:r>
        <w:rPr>
          <w:rFonts w:ascii="Times New Roman" w:eastAsia="宋体" w:hAnsi="Times New Roman"/>
          <w:sz w:val="24"/>
          <w:szCs w:val="24"/>
        </w:rPr>
        <w:t xml:space="preserve">具体研究可以分为三个问题。第一，状态迁移粒度选择：迁移原始历史数据、中间特征还是时序模型状态。原始数据信息最完整但体积最大，隐藏状态最紧凑但可能损失可解释信息，中间特征处于两者之间。第二，协同推理位置选择：新观测应在观测星、算力星还是地面处理。第三，快速回传路径选择：结果应由观测星等待过站，还是经星间链路转发给更早可见地面的卫星。</w:t>
      </w:r>
    </w:p>
    <w:p>
      <w:pPr>
        <w:pStyle w:val="Heading2"/>
      </w:pPr>
      <w:r>
        <w:rPr>
          <w:rFonts w:ascii="Times New Roman" w:eastAsia="宋体" w:hAnsi="Times New Roman"/>
          <w:sz w:val="24"/>
          <w:szCs w:val="24"/>
        </w:rPr>
        <w:t xml:space="preserve">8.2 系统流程</w:t>
      </w:r>
    </w:p>
    <w:p>
      <w:pPr>
        <w:firstLine w:val="480"/>
        <w:spacing w:line="360" w:lineRule="auto"/>
      </w:pPr>
      <w:r>
        <w:rPr>
          <w:rFonts w:ascii="Times New Roman" w:eastAsia="宋体" w:hAnsi="Times New Roman"/>
          <w:sz w:val="24"/>
          <w:szCs w:val="24"/>
        </w:rPr>
        <w:t xml:space="preserve">系统流程可以设计如下。首先，LEO 卫星 A 在时刻 t1 获得台风微波观测，轻量 CNN 提取当前观测特征。然后，GRU 或其他时序模型结合历史状态 z(t-1) 估计当前台风强度，输出最大持续风速、中心气压和强度等级。随后，系统根据未来链路、算力和可见性预测，将紧凑状态 z(t) 迁移到下一刻更可能观测该台风的卫星 B，或迁移到一颗算力更强且具备良好下传机会的卫星。卫星 B 在 t2 获得新观测后，利用 z(t) 增量更新强度估计。最后，系统选择预计完成时间最短或 AoI 最小的星地出口下传结果。</w:t>
      </w:r>
    </w:p>
    <w:p>
      <w:pPr>
        <w:pStyle w:val="Heading2"/>
      </w:pPr>
      <w:r>
        <w:rPr>
          <w:rFonts w:ascii="Times New Roman" w:eastAsia="宋体" w:hAnsi="Times New Roman"/>
          <w:sz w:val="24"/>
          <w:szCs w:val="24"/>
        </w:rPr>
        <w:t xml:space="preserve">8.3 数据与模型</w:t>
      </w:r>
    </w:p>
    <w:p>
      <w:pPr>
        <w:firstLine w:val="480"/>
        <w:spacing w:line="360" w:lineRule="auto"/>
      </w:pPr>
      <w:r>
        <w:rPr>
          <w:rFonts w:ascii="Times New Roman" w:eastAsia="宋体" w:hAnsi="Times New Roman"/>
          <w:sz w:val="24"/>
          <w:szCs w:val="24"/>
        </w:rPr>
        <w:t xml:space="preserve">数据集可选择 TC PRIMED。该数据集覆盖 1998 至 2019 年，包含 2,101 个热带气旋和超过 176,000 次过境观测，输入为多颗 LEO 卫星的多通道微波亮温，标签包括台风中心、最大持续风速、中心气压和强度等级。模型可采用轻量 CNN 编码单次观测，GRU 维护跨卫星历史状态，也可以尝试 Transformer 或状态空间模型作为时序模块。</w:t>
      </w:r>
    </w:p>
    <w:p>
      <w:pPr>
        <w:firstLine w:val="480"/>
        <w:spacing w:line="360" w:lineRule="auto"/>
      </w:pPr>
      <w:r>
        <w:rPr>
          <w:rFonts w:ascii="Times New Roman" w:eastAsia="宋体" w:hAnsi="Times New Roman"/>
          <w:sz w:val="24"/>
          <w:szCs w:val="24"/>
        </w:rPr>
        <w:t xml:space="preserve">网络环境可基于 Walker 星座或真实轨道参数仿真未来 LEO 算力网络。TC PRIMED 提供真实观测到达序列，未来星间链路、算力节点和地面站窗口通过仿真构建。这样既能保持数据任务的真实性，又能评估不同星座配置和通信策略下的系统表现。</w:t>
      </w:r>
    </w:p>
    <w:p>
      <w:pPr>
        <w:pStyle w:val="Heading2"/>
      </w:pPr>
      <w:r>
        <w:rPr>
          <w:rFonts w:ascii="Times New Roman" w:eastAsia="宋体" w:hAnsi="Times New Roman"/>
          <w:sz w:val="24"/>
          <w:szCs w:val="24"/>
        </w:rPr>
        <w:t xml:space="preserve">8.4 对比基线与预期成果</w:t>
      </w:r>
    </w:p>
    <w:p>
      <w:pPr>
        <w:firstLine w:val="480"/>
        <w:spacing w:line="360" w:lineRule="auto"/>
      </w:pPr>
      <w:r>
        <w:rPr>
          <w:rFonts w:ascii="Times New Roman" w:eastAsia="宋体" w:hAnsi="Times New Roman"/>
          <w:sz w:val="24"/>
          <w:szCs w:val="24"/>
        </w:rPr>
        <w:t xml:space="preserve">对比基线可以包括：每颗卫星独立推理，不共享历史；始终迁移全部历史数据；始终迁移固定大小特征；只在地面聚合处理；只选择最近节点计算；不使用星间链路中继。预期成果包括验证跨星历史状态对台风强度持续估计的作用，研究“数据移动”和“状态移动”的适用边界，减少动态星地窗口导致的结果等待时间，提高时效性任务完成率和信息新鲜度，并形成可推广到山火、船舶、洪水和农业监测的多星协同推理范式。</w:t>
      </w:r>
    </w:p>
    <w:p>
      <w:pPr>
        <w:pStyle w:val="Heading1"/>
      </w:pPr>
      <w:r>
        <w:rPr>
          <w:rFonts w:ascii="Times New Roman" w:eastAsia="宋体" w:hAnsi="Times New Roman"/>
          <w:sz w:val="24"/>
          <w:szCs w:val="24"/>
        </w:rPr>
        <w:t xml:space="preserve">九、气象智能预警“妈祖”与天数地算</w:t>
      </w:r>
    </w:p>
    <w:p>
      <w:pPr>
        <w:firstLine w:val="480"/>
        <w:spacing w:line="360" w:lineRule="auto"/>
      </w:pPr>
      <w:r>
        <w:rPr>
          <w:rFonts w:ascii="Times New Roman" w:eastAsia="宋体" w:hAnsi="Times New Roman"/>
          <w:sz w:val="24"/>
          <w:szCs w:val="24"/>
        </w:rPr>
        <w:t xml:space="preserve">“妈祖（MAZU）”是中国气象局提出的全民早期预警中国方案，其核心目标是利用人工智能、云计算、风云气象卫星、多源观测数据和气象业务经验，构建面向全球的多灾种早期预警服务网络。它并不是单一模型，而是云端早期预警平台、AI 气象模型、卫星数据工具箱和智能体应用的组合。</w:t>
      </w:r>
    </w:p>
    <w:p>
      <w:pPr>
        <w:firstLine w:val="480"/>
        <w:spacing w:line="360" w:lineRule="auto"/>
      </w:pPr>
      <w:r>
        <w:rPr>
          <w:rFonts w:ascii="Times New Roman" w:eastAsia="宋体" w:hAnsi="Times New Roman"/>
          <w:sz w:val="24"/>
          <w:szCs w:val="24"/>
        </w:rPr>
        <w:t xml:space="preserve">从太空算力角度看，“妈祖”目前更接近“天数地算”模式：风云卫星在天上观测，数据通过星地链路下传，AI 预报模型主要在云端或地面业务系统推理，MAZU-Urban 智能体在地面或城市用户端生成预警分析、灾情快报和应急建议。其业务链条可以概括为：风云卫星看，AI 模型算，预报员判，预警信息发，基层响应和行动。</w:t>
      </w:r>
    </w:p>
    <w:p>
      <w:pPr>
        <w:firstLine w:val="480"/>
        <w:spacing w:line="360" w:lineRule="auto"/>
      </w:pPr>
      <w:r>
        <w:rPr>
          <w:rFonts w:ascii="Times New Roman" w:eastAsia="宋体" w:hAnsi="Times New Roman"/>
          <w:sz w:val="24"/>
          <w:szCs w:val="24"/>
        </w:rPr>
        <w:t xml:space="preserve">“妈祖”的价值在于帮助观测能力、算力和预警系统不足的国家快速建立早期预警能力。云端公共版可以提供基础预报、预警和气象服务产品；定制版可以融入当地雷达、卫星、地面站和历史灾害数据；MAZU-Urban 面向城市多灾种预警，支持风险知识查询、监测预警分析、灾情快报生成、应急响应建议和互动问答；MAZU-FengYun Satellite AI Box 则把风云卫星数据接收、AI 推理、多源数据融合和业务应用集成到工具箱中。</w:t>
      </w:r>
    </w:p>
    <w:p>
      <w:pPr>
        <w:firstLine w:val="480"/>
        <w:spacing w:line="360" w:lineRule="auto"/>
      </w:pPr>
      <w:r>
        <w:rPr>
          <w:rFonts w:ascii="Times New Roman" w:eastAsia="宋体" w:hAnsi="Times New Roman"/>
          <w:sz w:val="24"/>
          <w:szCs w:val="24"/>
        </w:rPr>
        <w:t xml:space="preserve">未来如果星上 AI 和星间链路能力进一步增强，“妈祖”类系统可以从天数地算逐步演进为“天数天算+天数地算”的混合模式。例如，对低云量筛选、台风眼定位、强对流初筛、火点告警等任务，可以在星上先完成轻量推理，优先下传告警和 ROI；对复杂数值预报和大模型分析，则继续在云端运行。这样既保持地面强算力模型的优势，又利用星上 AI 提升时效性和带宽效率。</w:t>
      </w:r>
    </w:p>
    <w:p>
      <w:pPr>
        <w:pStyle w:val="Heading1"/>
      </w:pPr>
      <w:r>
        <w:rPr>
          <w:rFonts w:ascii="Times New Roman" w:eastAsia="宋体" w:hAnsi="Times New Roman"/>
          <w:sz w:val="24"/>
          <w:szCs w:val="24"/>
        </w:rPr>
        <w:t xml:space="preserve">十、关键挑战与发展建议</w:t>
      </w:r>
    </w:p>
    <w:p>
      <w:pPr>
        <w:pStyle w:val="Heading2"/>
      </w:pPr>
      <w:r>
        <w:rPr>
          <w:rFonts w:ascii="Times New Roman" w:eastAsia="宋体" w:hAnsi="Times New Roman"/>
          <w:sz w:val="24"/>
          <w:szCs w:val="24"/>
        </w:rPr>
        <w:t xml:space="preserve">10.1 通信与计算必须联合设计</w:t>
      </w:r>
    </w:p>
    <w:p>
      <w:pPr>
        <w:firstLine w:val="480"/>
        <w:spacing w:line="360" w:lineRule="auto"/>
      </w:pPr>
      <w:r>
        <w:rPr>
          <w:rFonts w:ascii="Times New Roman" w:eastAsia="宋体" w:hAnsi="Times New Roman"/>
          <w:sz w:val="24"/>
          <w:szCs w:val="24"/>
        </w:rPr>
        <w:t xml:space="preserve">太空算力不是单纯的计算问题，也不是单纯的通信问题。对于星上 AI 任务，链路可见窗口、剩余可见时间、星间路径、节点算力、能量、热控和任务 deadline 共同决定最优策略。未来系统需要建立通信-计算-存储-能量联合调度模型，在任务产生时动态决定本星计算、邻星计算、地面计算或延迟处理。</w:t>
      </w:r>
    </w:p>
    <w:p>
      <w:pPr>
        <w:pStyle w:val="Heading2"/>
      </w:pPr>
      <w:r>
        <w:rPr>
          <w:rFonts w:ascii="Times New Roman" w:eastAsia="宋体" w:hAnsi="Times New Roman"/>
          <w:sz w:val="24"/>
          <w:szCs w:val="24"/>
        </w:rPr>
        <w:t xml:space="preserve">10.2 信息新鲜度比原始数据完整性更重要</w:t>
      </w:r>
    </w:p>
    <w:p>
      <w:pPr>
        <w:firstLine w:val="480"/>
        <w:spacing w:line="360" w:lineRule="auto"/>
      </w:pPr>
      <w:r>
        <w:rPr>
          <w:rFonts w:ascii="Times New Roman" w:eastAsia="宋体" w:hAnsi="Times New Roman"/>
          <w:sz w:val="24"/>
          <w:szCs w:val="24"/>
        </w:rPr>
        <w:t xml:space="preserve">在灾害应急、目标跟踪和气象预警场景中，过期的完整数据不如及时的不完整语义结果有价值。因此，调度指标不能只看吞吐量和平均时延，还要引入 AoI、任务优先级和语义价值。短窗口内应优先传输小而关键的信息，例如告警、坐标、置信度、ROI 索引和模型状态，而不是盲目传输大图。</w:t>
      </w:r>
    </w:p>
    <w:p>
      <w:pPr>
        <w:pStyle w:val="Heading2"/>
      </w:pPr>
      <w:r>
        <w:rPr>
          <w:rFonts w:ascii="Times New Roman" w:eastAsia="宋体" w:hAnsi="Times New Roman"/>
          <w:sz w:val="24"/>
          <w:szCs w:val="24"/>
        </w:rPr>
        <w:t xml:space="preserve">10.3 星上 AI 需要可信机制</w:t>
      </w:r>
    </w:p>
    <w:p>
      <w:pPr>
        <w:firstLine w:val="480"/>
        <w:spacing w:line="360" w:lineRule="auto"/>
      </w:pPr>
      <w:r>
        <w:rPr>
          <w:rFonts w:ascii="Times New Roman" w:eastAsia="宋体" w:hAnsi="Times New Roman"/>
          <w:sz w:val="24"/>
          <w:szCs w:val="24"/>
        </w:rPr>
        <w:t xml:space="preserve">星上模型一旦误判，可能导致数据不下传或错误告警。系统需要置信度估计、异常检测、地面复核、低置信度 ROI 保留、模型漂移监测和可解释日志。对于长期持续观测任务，还要防止状态漂移和误差累积，必要时进行重初始化或请求地面校正。</w:t>
      </w:r>
    </w:p>
    <w:p>
      <w:pPr>
        <w:pStyle w:val="Heading2"/>
      </w:pPr>
      <w:r>
        <w:rPr>
          <w:rFonts w:ascii="Times New Roman" w:eastAsia="宋体" w:hAnsi="Times New Roman"/>
          <w:sz w:val="24"/>
          <w:szCs w:val="24"/>
        </w:rPr>
        <w:t xml:space="preserve">10.4 星间链路将成为多星智能的基础</w:t>
      </w:r>
    </w:p>
    <w:p>
      <w:pPr>
        <w:firstLine w:val="480"/>
        <w:spacing w:line="360" w:lineRule="auto"/>
      </w:pPr>
      <w:r>
        <w:rPr>
          <w:rFonts w:ascii="Times New Roman" w:eastAsia="宋体" w:hAnsi="Times New Roman"/>
          <w:sz w:val="24"/>
          <w:szCs w:val="24"/>
        </w:rPr>
        <w:t xml:space="preserve">没有星间链路，多星协同很容易退化为多个单星分别工作，再由地面汇总。高速、稳定、可调度的 ISL 是 tip-and-cue、协同推理、星间聚合、服务迁移和快速回传的基础。未来研究需要更真实地建模 ISL 的可见性、带宽、指向约束、波动和能耗，而不是假设星间链路始终可用。</w:t>
      </w:r>
    </w:p>
    <w:p>
      <w:pPr>
        <w:pStyle w:val="Heading2"/>
      </w:pPr>
      <w:r>
        <w:rPr>
          <w:rFonts w:ascii="Times New Roman" w:eastAsia="宋体" w:hAnsi="Times New Roman"/>
          <w:sz w:val="24"/>
          <w:szCs w:val="24"/>
        </w:rPr>
        <w:t xml:space="preserve">10.5 轨道数据中心需要谨慎评估经济性</w:t>
      </w:r>
    </w:p>
    <w:p>
      <w:pPr>
        <w:firstLine w:val="480"/>
        <w:spacing w:line="360" w:lineRule="auto"/>
      </w:pPr>
      <w:r>
        <w:rPr>
          <w:rFonts w:ascii="Times New Roman" w:eastAsia="宋体" w:hAnsi="Times New Roman"/>
          <w:sz w:val="24"/>
          <w:szCs w:val="24"/>
        </w:rPr>
        <w:t xml:space="preserve">轨道数据中心的能源叙事具有吸引力，但其可行性取决于发射成本、硬件寿命、维护能力、热控效率、星地通信成本和任务数据来源。短期内，更合理的路径是先服务太空原生数据处理和特定在轨推理任务，再逐步验证大规模通用算力，而不是直接与成熟地面云数据中心竞争。</w:t>
      </w:r>
    </w:p>
    <w:p>
      <w:pPr>
        <w:pStyle w:val="Heading1"/>
      </w:pPr>
      <w:r>
        <w:rPr>
          <w:rFonts w:ascii="Times New Roman" w:eastAsia="宋体" w:hAnsi="Times New Roman"/>
          <w:sz w:val="24"/>
          <w:szCs w:val="24"/>
        </w:rPr>
        <w:t xml:space="preserve">十一、实习收获与总结</w:t>
      </w:r>
    </w:p>
    <w:p>
      <w:pPr>
        <w:firstLine w:val="480"/>
        <w:spacing w:line="360" w:lineRule="auto"/>
      </w:pPr>
      <w:r>
        <w:rPr>
          <w:rFonts w:ascii="Times New Roman" w:eastAsia="宋体" w:hAnsi="Times New Roman"/>
          <w:sz w:val="24"/>
          <w:szCs w:val="24"/>
        </w:rPr>
        <w:t xml:space="preserve">通过本次实习调研，我对卫星通信和太空算力的关系形成了更系统的理解。过去对卫星通信的认识更多停留在链路预算、频段、调制编码和网络覆盖层面，而在太空算力场景中，通信系统的目标发生了变化：它不仅要传输比特，还要支撑任务闭环、模型推理、状态迁移、语义压缩和多星协同。链路速率固然重要，但更重要的是在有限窗口内传输最有价值的信息。</w:t>
      </w:r>
    </w:p>
    <w:p>
      <w:pPr>
        <w:firstLine w:val="480"/>
        <w:spacing w:line="360" w:lineRule="auto"/>
      </w:pPr>
      <w:r>
        <w:rPr>
          <w:rFonts w:ascii="Times New Roman" w:eastAsia="宋体" w:hAnsi="Times New Roman"/>
          <w:sz w:val="24"/>
          <w:szCs w:val="24"/>
        </w:rPr>
        <w:t xml:space="preserve">本次调研还让我认识到，太空 AI 的发展需要区分产业叙事和工程现实。轨道数据中心代表长期想象，但距离大规模落地仍有较多挑战；星座边缘计算虽然听起来不如“太空云”宏大，却更符合当前卫星数据下传瓶颈和实时处理需求；平台与芯片赋能则是推动生态成熟的基础。对研究工作而言，选择问题时应避免只追逐概念，而要围绕真实约束提出可验证的系统方案。</w:t>
      </w:r>
    </w:p>
    <w:p>
      <w:pPr>
        <w:firstLine w:val="480"/>
        <w:spacing w:line="360" w:lineRule="auto"/>
      </w:pPr>
      <w:r>
        <w:rPr>
          <w:rFonts w:ascii="Times New Roman" w:eastAsia="宋体" w:hAnsi="Times New Roman"/>
          <w:sz w:val="24"/>
          <w:szCs w:val="24"/>
        </w:rPr>
        <w:t xml:space="preserve">在技术层面，我重点学习了星上遥感 AI、语义压缩、联邦学习、多星协同推理、服务迁移和 CSI 感知语义通信等方向。它们共同指向一个趋势：未来卫星网络会从“通信网络”升级为“通信、计算和感知融合网络”。卫星不仅是传输节点，也是计算节点、观测节点、缓存节点和智能决策节点。相应地，算法设计也必须从静态、集中、地面主导转向动态、分布式、空间自主。</w:t>
      </w:r>
    </w:p>
    <w:p>
      <w:pPr>
        <w:firstLine w:val="480"/>
        <w:spacing w:line="360" w:lineRule="auto"/>
      </w:pPr>
      <w:r>
        <w:rPr>
          <w:rFonts w:ascii="Times New Roman" w:eastAsia="宋体" w:hAnsi="Times New Roman"/>
          <w:sz w:val="24"/>
          <w:szCs w:val="24"/>
        </w:rPr>
        <w:t xml:space="preserve">如果继续深入研究，我认为可以优先选择“面向多星协同的持续观测与推理状态迁移”作为切入点。该方向既有明确应用场景，如台风、山火、洪水和船舶监测，又能体现卫星通信的核心作用：星间链路决定状态能否迁移，星地链路决定结果何时回传，动态拓扑决定计算节点如何选择。通过 TC PRIMED 或 DynamicEarthNet 等真实数据集，结合 Walker 星座和链路仿真，可以建立可复现实验平台，比较独立推理、数据迁移、特征迁移和状态迁移等方案的差异。</w:t>
      </w:r>
    </w:p>
    <w:p>
      <w:pPr>
        <w:firstLine w:val="480"/>
        <w:spacing w:line="360" w:lineRule="auto"/>
      </w:pPr>
      <w:r>
        <w:rPr>
          <w:rFonts w:ascii="Times New Roman" w:eastAsia="宋体" w:hAnsi="Times New Roman"/>
          <w:sz w:val="24"/>
          <w:szCs w:val="24"/>
        </w:rPr>
        <w:t xml:space="preserve">总的来说，太空算力不是单一技术，而是卫星平台、通信链路、星载硬件、AI 模型、任务调度和地面云系统共同组成的复杂系统。近期最现实的突破点是星上轻量推理和语义压缩，中期是星间链路支撑的多星协同和联邦学习，长期是轨道数据中心和空间 AI Agent。对于卫星通信专业而言，未来的研究机会在于把通信资源分配与任务语义、模型状态和计算调度结合起来，构建真正面向智能空间网络的新型通信机制。</w:t>
      </w:r>
    </w:p>
    <w:p>
      <w:pPr>
        <w:pStyle w:val="Heading1"/>
      </w:pPr>
      <w:r>
        <w:rPr>
          <w:rFonts w:ascii="Times New Roman" w:eastAsia="宋体" w:hAnsi="Times New Roman"/>
          <w:sz w:val="24"/>
          <w:szCs w:val="24"/>
        </w:rPr>
        <w:t xml:space="preserve">参考文献与调研资料</w:t>
      </w:r>
    </w:p>
    <w:p>
      <w:r>
        <w:rPr>
          <w:rFonts w:ascii="Times New Roman" w:eastAsia="宋体" w:hAnsi="Times New Roman"/>
          <w:sz w:val="24"/>
          <w:szCs w:val="24"/>
        </w:rPr>
        <w:t xml:space="preserve">[1] Yin Z, Wu C, Guo C, Li Y, Xu M, Gao W, Chi C. A comprehensive survey of orbital edge computing: Systems, applications, and algorithms[J]. Chinese Journal of Aeronautics, 2025. DOI: 10.1016/j.cja.2024.11.026.</w:t>
      </w:r>
    </w:p>
    <w:p>
      <w:r>
        <w:rPr>
          <w:rFonts w:ascii="Times New Roman" w:eastAsia="宋体" w:hAnsi="Times New Roman"/>
          <w:sz w:val="24"/>
          <w:szCs w:val="24"/>
        </w:rPr>
        <w:t xml:space="preserve">[2] Denby B, Lucia B. Orbital Edge Computing: Nanosatellite Constellations as a New Class of Computer System[C]// Proceedings of the Twenty-Fifth International Conference on Architectural Support for Programming Languages and Operating Systems (ASPLOS '20). ACM, 2020: 939-954. DOI: 10.1145/3373376.3378473.</w:t>
      </w:r>
    </w:p>
    <w:p>
      <w:r>
        <w:rPr>
          <w:rFonts w:ascii="Times New Roman" w:eastAsia="宋体" w:hAnsi="Times New Roman"/>
          <w:sz w:val="24"/>
          <w:szCs w:val="24"/>
        </w:rPr>
        <w:t xml:space="preserve">[3] Duggan A, Andrade B B, Afli H. Advancing earth observation: A survey on AI-powered image processing in satellites[J]. European Journal of Remote Sensing, 2025, 58(1): 2567921. DOI: 10.1080/22797254.2025.2567921.</w:t>
      </w:r>
    </w:p>
    <w:p>
      <w:r>
        <w:rPr>
          <w:rFonts w:ascii="Times New Roman" w:eastAsia="宋体" w:hAnsi="Times New Roman"/>
          <w:sz w:val="24"/>
          <w:szCs w:val="24"/>
        </w:rPr>
        <w:t xml:space="preserve">[4] Razmi N, Matthiesen B, Dekorsy A, Popovski P. Ground-Assisted Federated Learning in LEO Satellite Constellations[J]. IEEE Wireless Communications Letters, 2022, 11(4): 717-721. DOI: 10.1109/LWC.2022.3141120.</w:t>
      </w:r>
    </w:p>
    <w:p>
      <w:r>
        <w:rPr>
          <w:rFonts w:ascii="Times New Roman" w:eastAsia="宋体" w:hAnsi="Times New Roman"/>
          <w:sz w:val="24"/>
          <w:szCs w:val="24"/>
        </w:rPr>
        <w:t xml:space="preserve">[5] Lin Z, Chen Z, Fang Z, Chen X, Wang X, Gao Y. FedSN: A Federated Learning Framework over Heterogeneous LEO Satellite Networks[J]. IEEE Transactions on Mobile Computing, 2025, 24(3): 1293-1307. DOI: 10.1109/TMC.2024.3481275.</w:t>
      </w:r>
    </w:p>
    <w:p>
      <w:r>
        <w:rPr>
          <w:rFonts w:ascii="Times New Roman" w:eastAsia="宋体" w:hAnsi="Times New Roman"/>
          <w:sz w:val="24"/>
          <w:szCs w:val="24"/>
        </w:rPr>
        <w:t xml:space="preserve">[6] Shi Y, Zeng L, Zhu J, Zhou Y, Jiang C, Letaief K B. Satellite Federated Edge Learning: Architecture Design and Convergence Analysis[J]. IEEE Transactions on Wireless Communications, 2024, 23(10): 15212-15229. DOI: 10.1109/TWC.2024.3427377.</w:t>
      </w:r>
    </w:p>
    <w:p>
      <w:r>
        <w:rPr>
          <w:rFonts w:ascii="Times New Roman" w:eastAsia="宋体" w:hAnsi="Times New Roman"/>
          <w:sz w:val="24"/>
          <w:szCs w:val="24"/>
        </w:rPr>
        <w:t xml:space="preserve">[7] Yao S, Lin Y, Wang M, Xu K, Xu M, Xu C, Zhang H. LEOEdge: A Satellite-Ground Cooperation Platform for the AI Inference in Large LEO Constellation[J]. IEEE Journal on Selected Areas in Communications, 2025, 43(1): 36-50. DOI: 10.1109/JSAC.2024.3460083.</w:t>
      </w:r>
    </w:p>
    <w:p>
      <w:r>
        <w:rPr>
          <w:rFonts w:ascii="Times New Roman" w:eastAsia="宋体" w:hAnsi="Times New Roman"/>
          <w:sz w:val="24"/>
          <w:szCs w:val="24"/>
        </w:rPr>
        <w:t xml:space="preserve">[8] Xu Z, Zhang P, Li C, Zhu H, Xu G, Sun C. A Collaborative Inference Algorithm in Low-Earth-Orbit Satellite Network for Unmanned Aerial Vehicle[J]. Drones, 2023, 7(9): 575. DOI: 10.3390/drones7090575.</w:t>
      </w:r>
    </w:p>
    <w:p>
      <w:r>
        <w:rPr>
          <w:rFonts w:ascii="Times New Roman" w:eastAsia="宋体" w:hAnsi="Times New Roman"/>
          <w:sz w:val="24"/>
          <w:szCs w:val="24"/>
        </w:rPr>
        <w:t xml:space="preserve">[9] Zhang S, Wu W, Li L, Wang Y, Shen X. Communication-Efficient Collaborative LLM Inference over LEO Satellite Networks[J]. CoRR, 2026, abs/2604.04654. DOI: 10.48550/arXiv.2604.04654.</w:t>
      </w:r>
    </w:p>
    <w:p>
      <w:r>
        <w:rPr>
          <w:rFonts w:ascii="Times New Roman" w:eastAsia="宋体" w:hAnsi="Times New Roman"/>
          <w:sz w:val="24"/>
          <w:szCs w:val="24"/>
        </w:rPr>
        <w:t xml:space="preserve">[10] Zhang Y, Wang Z, Huang Y, Ren J, Yin Y, Liu Y, Pedersen G F, Shen M. Deep Neural Network-Based Receiver for Next-Generation LEO Satellite Communications[J]. IEEE Access, 2020, 8: 222109-222116.</w:t>
      </w:r>
    </w:p>
    <w:p>
      <w:r>
        <w:rPr>
          <w:rFonts w:ascii="Times New Roman" w:eastAsia="宋体" w:hAnsi="Times New Roman"/>
          <w:sz w:val="24"/>
          <w:szCs w:val="24"/>
        </w:rPr>
        <w:t xml:space="preserve">[11] Wang Z, Lu F, Wang D, Zhang X, Li J, Li J. A Transmission Efficiency Evaluation Method of Adaptive Coding Modulation for Ka-Band Data-Transmission of LEO EO Satellites[J]. Sensors, 2022, 22(14): 5423. DOI: 10.3390/s22145423.</w:t>
      </w:r>
    </w:p>
    <w:p>
      <w:r>
        <w:rPr>
          <w:rFonts w:ascii="Times New Roman" w:eastAsia="宋体" w:hAnsi="Times New Roman"/>
          <w:sz w:val="24"/>
          <w:szCs w:val="24"/>
        </w:rPr>
        <w:t xml:space="preserve">[12] Bourtsoulatze E, Kurka D B, Gunduz D. Deep Joint Source-Channel Coding for Wireless Image Transmission[J]. IEEE Transactions on Cognitive Communications and Networking, 2019, 5(3): 567-579. DOI: 10.1109/TCCN.2019.2919300.</w:t>
      </w:r>
    </w:p>
    <w:p>
      <w:r>
        <w:rPr>
          <w:rFonts w:ascii="Times New Roman" w:eastAsia="宋体" w:hAnsi="Times New Roman"/>
          <w:sz w:val="24"/>
          <w:szCs w:val="24"/>
        </w:rPr>
        <w:t xml:space="preserve">[13] Xie H, Qin Z, Li G Y, Juang B H. Deep Learning Enabled Semantic Communication Systems[J]. IEEE Transactions on Signal Processing, 2021, 69: 2663-2675. DOI: 10.1109/TSP.2021.3071210.</w:t>
      </w:r>
    </w:p>
    <w:p>
      <w:r>
        <w:rPr>
          <w:rFonts w:ascii="Times New Roman" w:eastAsia="宋体" w:hAnsi="Times New Roman"/>
          <w:sz w:val="24"/>
          <w:szCs w:val="24"/>
        </w:rPr>
        <w:t xml:space="preserve">[14] Xu J, Ai B, Chen W, Yang A, Sun P, Rodrigues M. Wireless Image Transmission Using Deep Source Channel Coding With Attention Modules[J]. IEEE Transactions on Circuits and Systems for Video Technology, 2022, 32(4): 2315-2328. DOI: 10.1109/TCSVT.2021.3082521.</w:t>
      </w:r>
    </w:p>
    <w:p>
      <w:r>
        <w:rPr>
          <w:rFonts w:ascii="Times New Roman" w:eastAsia="宋体" w:hAnsi="Times New Roman"/>
          <w:sz w:val="24"/>
          <w:szCs w:val="24"/>
        </w:rPr>
        <w:t xml:space="preserve">[15] Dai J, Wang S, Tan K, Si Z, Qin X, Niu K, Zhang P. Nonlinear Transform Source-Channel Coding for Semantic Communications[J]. IEEE Journal on Selected Areas in Communications, 2022, 40(8): 2300-2316. DOI: 10.1109/JSAC.2022.3180802.</w:t>
      </w:r>
    </w:p>
    <w:p>
      <w:r>
        <w:rPr>
          <w:rFonts w:ascii="Times New Roman" w:eastAsia="宋体" w:hAnsi="Times New Roman"/>
          <w:sz w:val="24"/>
          <w:szCs w:val="24"/>
        </w:rPr>
        <w:t xml:space="preserve">[16] Yang K, Wang S, Dai J, Qin X, Niu K, Zhang P. SwinJSCC: Taming Swin Transformer for Deep Joint Source-Channel Coding[J]. IEEE Transactions on Cognitive Communications and Networking, 2025, 11(1). DOI: 10.1109/TCCN.2024.3424842.</w:t>
      </w:r>
    </w:p>
    <w:p>
      <w:r>
        <w:rPr>
          <w:rFonts w:ascii="Times New Roman" w:eastAsia="宋体" w:hAnsi="Times New Roman"/>
          <w:sz w:val="24"/>
          <w:szCs w:val="24"/>
        </w:rPr>
        <w:t xml:space="preserve">[17] Seon J, Lee S, Kim S H, Sun Y G, Seo H, Kim D I, Kim J Y. Doppler-Adaptive Digital Semantic Communication for Low Earth Orbit Satellite Systems[J]. IEEE Internet of Things Journal, 2025, 12(24): 52900-52912. DOI: 10.1109/JIOT.2025.3614234.</w:t>
      </w:r>
    </w:p>
    <w:p>
      <w:r>
        <w:rPr>
          <w:rFonts w:ascii="Times New Roman" w:eastAsia="宋体" w:hAnsi="Times New Roman"/>
          <w:sz w:val="24"/>
          <w:szCs w:val="24"/>
        </w:rPr>
        <w:t xml:space="preserve">[18] Teng L, An W, Dong C, Xu X. sDMCM: A Semantic Digital Modulation Constellation Mapping Scheme for Semantic Communication[J]. IEEE Internet of Things Journal, 2025, 12(12): 20885-20901. DOI: 10.1109/JIOT.2025.3545667.</w:t>
      </w:r>
    </w:p>
    <w:p>
      <w:r>
        <w:rPr>
          <w:rFonts w:ascii="Times New Roman" w:eastAsia="宋体" w:hAnsi="Times New Roman"/>
          <w:sz w:val="24"/>
          <w:szCs w:val="24"/>
        </w:rPr>
        <w:t xml:space="preserve">[19] Kaneko T, et al. 2.65 Gbps Downlink Communications With Polarization Multiplexing in X-Band for Small Earth Observation Satellite[J]. IEICE Transactions on Communications, 2021, E104-B(1). DOI: 10.1587/transcom.2019EBN0009.</w:t>
      </w:r>
    </w:p>
    <w:p>
      <w:r>
        <w:rPr>
          <w:rFonts w:ascii="Times New Roman" w:eastAsia="宋体" w:hAnsi="Times New Roman"/>
          <w:sz w:val="24"/>
          <w:szCs w:val="24"/>
        </w:rPr>
        <w:t xml:space="preserve">[20] Wu H, Yang X, Bu Z. Task Offloading With Service Migration for Satellite Edge Computing: A Deep Reinforcement Learning Approach[J]. IEEE Access, 2024, 12: 25844-25856. DOI: 10.1109/ACCESS.2024.3367128.</w:t>
      </w:r>
    </w:p>
    <w:p>
      <w:r>
        <w:rPr>
          <w:rFonts w:ascii="Times New Roman" w:eastAsia="宋体" w:hAnsi="Times New Roman"/>
          <w:sz w:val="24"/>
          <w:szCs w:val="24"/>
        </w:rPr>
        <w:t xml:space="preserve">[21] Pfandzelter T, Bermbach D. Komet: A Serverless Platform for Low-Earth Orbit Edge Services[C]// Proceedings of the 2024 ACM Symposium on Cloud Computing (SoCC '24). ACM, 2024: 866-882. DOI: 10.1145/3698038.3698517.</w:t>
      </w:r>
    </w:p>
    <w:p>
      <w:r>
        <w:rPr>
          <w:rFonts w:ascii="Times New Roman" w:eastAsia="宋体" w:hAnsi="Times New Roman"/>
          <w:sz w:val="24"/>
          <w:szCs w:val="24"/>
        </w:rPr>
        <w:t xml:space="preserve">[22] Zhao L, Guo L, Ni S, Qian W, Lu K, Xie Y, Zhou J. Adaptive Service Migration for Satellite Edge Computing via Deep Reinforcement Learning[J]. Electronics, 2025, 14(21): 4330. DOI: 10.3390/electronics14214330.</w:t>
      </w:r>
    </w:p>
    <w:p>
      <w:r>
        <w:rPr>
          <w:rFonts w:ascii="Times New Roman" w:eastAsia="宋体" w:hAnsi="Times New Roman"/>
          <w:sz w:val="24"/>
          <w:szCs w:val="24"/>
        </w:rPr>
        <w:t xml:space="preserve">[23] Shang B, Li C, Ma J, Fan P. Inter-Satellite Links-Enabled Cooperative Edge Computing in Satellite-Terrestrial Networks[J]. IEEE Transactions on Wireless Communications, 2026, 25: 1223-1239. DOI: 10.1109/TWC.2025.3590005.</w:t>
      </w:r>
    </w:p>
    <w:p>
      <w:r>
        <w:rPr>
          <w:rFonts w:ascii="Times New Roman" w:eastAsia="宋体" w:hAnsi="Times New Roman"/>
          <w:sz w:val="24"/>
          <w:szCs w:val="24"/>
        </w:rPr>
        <w:t xml:space="preserve">[24] Li Y, Zhu S, Xiong T, Li Y, Su Q, Dai J. Joint Task Offloading and Power Allocation for Satellite Edge Computing Networks[J]. Sensors, 2025, 25(9): 2892. DOI: 10.3390/s25092892.</w:t>
      </w:r>
    </w:p>
    <w:p>
      <w:r>
        <w:rPr>
          <w:rFonts w:ascii="Times New Roman" w:eastAsia="宋体" w:hAnsi="Times New Roman"/>
          <w:sz w:val="24"/>
          <w:szCs w:val="24"/>
        </w:rPr>
        <w:t xml:space="preserve">[25] Wang H, Du J, Jiang C, Wang J, Debbah M, Han Z. Graph-Aware Temporal Encoder-Based Service Migration and Resource Allocation in Satellite Networks[J]. IEEE Transactions on Wireless Communications, 2026, 25: 8260-8276. DOI: 10.1109/TWC.2025.3636875.</w:t>
      </w:r>
    </w:p>
    <w:p>
      <w:r>
        <w:rPr>
          <w:rFonts w:ascii="Times New Roman" w:eastAsia="宋体" w:hAnsi="Times New Roman"/>
          <w:sz w:val="24"/>
          <w:szCs w:val="24"/>
        </w:rPr>
        <w:t xml:space="preserve">[26] Magliarisi D, Casalicchio E, Salvatore V. Orbit-Aware Task Scheduling in Satellite Edge Computing[J]. Cluster Computing, 2025, 28: 16. DOI: 10.1007/s10586-025-05663-9.</w:t>
      </w:r>
    </w:p>
    <w:p>
      <w:r>
        <w:rPr>
          <w:rFonts w:ascii="Times New Roman" w:eastAsia="宋体" w:hAnsi="Times New Roman"/>
          <w:sz w:val="24"/>
          <w:szCs w:val="24"/>
        </w:rPr>
        <w:t xml:space="preserve">[27] Parjan S, Chien S A. Decentralized Observation Allocation for a Large-Scale Constellation[J]. Journal of Aerospace Information Systems, 2023, 20(8): 447-461. DOI: 10.2514/1.I011215.</w:t>
      </w:r>
    </w:p>
    <w:p>
      <w:r>
        <w:rPr>
          <w:rFonts w:ascii="Times New Roman" w:eastAsia="宋体" w:hAnsi="Times New Roman"/>
          <w:sz w:val="24"/>
          <w:szCs w:val="24"/>
        </w:rPr>
        <w:t xml:space="preserve">[28] Juan Oliver C J, Messina V, Dolan S, Golkar A. Autonomous Decision-Making for Large Satellite Constellations: A Multi-Agent Reinforcement Learning Approach to Space Situational Awareness in Partially Observable Dynamic Environments[C]// 11th European Conference for Aeronautics and Space Sciences (EUCASS). 2025. DOI: 10.13009/EUCASS2025-248.</w:t>
      </w:r>
    </w:p>
    <w:p>
      <w:r>
        <w:rPr>
          <w:rFonts w:ascii="Times New Roman" w:eastAsia="宋体" w:hAnsi="Times New Roman"/>
          <w:sz w:val="24"/>
          <w:szCs w:val="24"/>
        </w:rPr>
        <w:t xml:space="preserve">[29] Yao F, Li J, Chen Y, Chu X, Zhao B. Task Allocation Strategies for Cooperative Task Planning of Multi-Autonomous Satellite Constellation[J]. Advances in Space Research, 2019, 63: 1073-1084. DOI: 10.1016/j.asr.2018.10.002.</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Times New Roman" w:eastAsia="宋体" w:hAnsi="Times New Roman"/>
      <w:sz w:val="24"/>
    </w:rPr>
  </w:style>
  <w:style w:type="paragraph" w:styleId="Title">
    <w:name w:val="Title"/>
    <w:basedOn w:val="Normal"/>
    <w:next w:val="Normal"/>
    <w:qFormat/>
    <w:pPr>
      <w:jc w:val="center"/>
      <w:spacing w:after="360"/>
    </w:pPr>
    <w:rPr>
      <w:b/>
      <w:rFonts w:ascii="Times New Roman" w:eastAsia="黑体" w:hAnsi="Times New Roman"/>
      <w:sz w:val="36"/>
    </w:rPr>
  </w:style>
  <w:style w:type="paragraph" w:styleId="Heading1">
    <w:name w:val="heading 1"/>
    <w:basedOn w:val="Normal"/>
    <w:next w:val="Normal"/>
    <w:qFormat/>
    <w:pPr>
      <w:spacing w:before="360" w:after="180"/>
      <w:outlineLvl w:val="0"/>
    </w:pPr>
    <w:rPr>
      <w:b/>
      <w:rFonts w:ascii="Times New Roman" w:eastAsia="黑体" w:hAnsi="Times New Roman"/>
      <w:sz w:val="32"/>
    </w:rPr>
  </w:style>
  <w:style w:type="paragraph" w:styleId="Heading2">
    <w:name w:val="heading 2"/>
    <w:basedOn w:val="Normal"/>
    <w:next w:val="Normal"/>
    <w:qFormat/>
    <w:pPr>
      <w:spacing w:before="240" w:after="120"/>
      <w:outlineLvl w:val="1"/>
    </w:pPr>
    <w:rPr>
      <w:b/>
      <w:rFonts w:ascii="Times New Roman" w:eastAsia="黑体" w:hAnsi="Times New Roman"/>
      <w:sz w:val="28"/>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Python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卫星通信与太空算力技术路线调研报告</dc:title>
  <dc:creator>Cursor Agent</dc:creator>
  <cp:lastModifiedBy>Cursor Agent</cp:lastModifiedBy>
  <dcterms:created xsi:type="dcterms:W3CDTF">2026-09-05T13:16:24Z</dcterms:created>
  <dcterms:modified xsi:type="dcterms:W3CDTF">2026-09-05T13:16:24Z</dcterms:modified>
</cp:coreProperties>
</file>