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551180</wp:posOffset>
                </wp:positionV>
                <wp:extent cx="6350" cy="2960370"/>
                <wp:effectExtent l="48895" t="0" r="59055" b="114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12185" y="1465580"/>
                          <a:ext cx="6350" cy="296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55pt;margin-top:43.4pt;height:233.1pt;width:0.5pt;z-index:251658240;mso-width-relative:page;mso-height-relative:page;" filled="f" stroked="t" coordsize="21600,21600" o:gfxdata="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QJ2JnWAAAACgEAAA8AAAAAAAAAAQAgAAAAIgAAAGRycy9k&#10;b3ducmV2LnhtbFBLAQIUABQAAAAIAIdO4kBwcKoEBAIAALM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drawing>
          <wp:inline distT="0" distB="0" distL="114300" distR="114300">
            <wp:extent cx="4572000" cy="3771265"/>
            <wp:effectExtent l="4445" t="4445" r="14605" b="1524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8200A"/>
    <w:rsid w:val="6E922D58"/>
    <w:rsid w:val="72682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单缝衍射光强分布曲线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354166666666667"/>
          <c:y val="0.13706011112982"/>
          <c:w val="0.943333333333333"/>
          <c:h val="0.763428186563395"/>
        </c:manualLayout>
      </c:layout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[工作簿1]Sheet1!$B$1:$B$68</c:f>
              <c:numCache>
                <c:formatCode>General</c:formatCode>
                <c:ptCount val="68"/>
                <c:pt idx="0">
                  <c:v>0.111</c:v>
                </c:pt>
                <c:pt idx="1">
                  <c:v>0.178</c:v>
                </c:pt>
                <c:pt idx="2">
                  <c:v>0.255</c:v>
                </c:pt>
                <c:pt idx="3">
                  <c:v>0.426</c:v>
                </c:pt>
                <c:pt idx="4">
                  <c:v>0.576</c:v>
                </c:pt>
                <c:pt idx="5">
                  <c:v>0.719</c:v>
                </c:pt>
                <c:pt idx="6">
                  <c:v>0.868</c:v>
                </c:pt>
                <c:pt idx="7">
                  <c:v>0.999</c:v>
                </c:pt>
                <c:pt idx="8">
                  <c:v>1.062</c:v>
                </c:pt>
                <c:pt idx="9">
                  <c:v>1.091</c:v>
                </c:pt>
                <c:pt idx="10">
                  <c:v>1.094</c:v>
                </c:pt>
                <c:pt idx="11">
                  <c:v>1.016</c:v>
                </c:pt>
                <c:pt idx="12">
                  <c:v>0.891</c:v>
                </c:pt>
                <c:pt idx="13">
                  <c:v>0.79</c:v>
                </c:pt>
                <c:pt idx="14">
                  <c:v>0.531</c:v>
                </c:pt>
                <c:pt idx="15">
                  <c:v>0.346</c:v>
                </c:pt>
                <c:pt idx="16">
                  <c:v>0.23</c:v>
                </c:pt>
                <c:pt idx="17">
                  <c:v>0.19</c:v>
                </c:pt>
                <c:pt idx="18">
                  <c:v>0.302</c:v>
                </c:pt>
                <c:pt idx="19">
                  <c:v>0.593</c:v>
                </c:pt>
                <c:pt idx="20">
                  <c:v>0.832</c:v>
                </c:pt>
                <c:pt idx="21">
                  <c:v>1.953</c:v>
                </c:pt>
                <c:pt idx="22">
                  <c:v>3.1</c:v>
                </c:pt>
                <c:pt idx="23">
                  <c:v>3.92</c:v>
                </c:pt>
                <c:pt idx="24">
                  <c:v>5.91</c:v>
                </c:pt>
                <c:pt idx="25">
                  <c:v>7.83</c:v>
                </c:pt>
                <c:pt idx="26">
                  <c:v>9.58</c:v>
                </c:pt>
                <c:pt idx="27">
                  <c:v>11.57</c:v>
                </c:pt>
                <c:pt idx="28">
                  <c:v>13.94</c:v>
                </c:pt>
                <c:pt idx="29">
                  <c:v>15.72</c:v>
                </c:pt>
                <c:pt idx="30">
                  <c:v>17.17</c:v>
                </c:pt>
                <c:pt idx="31">
                  <c:v>19</c:v>
                </c:pt>
                <c:pt idx="32">
                  <c:v>20.2</c:v>
                </c:pt>
                <c:pt idx="33">
                  <c:v>20.7</c:v>
                </c:pt>
                <c:pt idx="34">
                  <c:v>21.1</c:v>
                </c:pt>
                <c:pt idx="35">
                  <c:v>20.9</c:v>
                </c:pt>
                <c:pt idx="36">
                  <c:v>20.3</c:v>
                </c:pt>
                <c:pt idx="37">
                  <c:v>19.13</c:v>
                </c:pt>
                <c:pt idx="38">
                  <c:v>17.51</c:v>
                </c:pt>
                <c:pt idx="39">
                  <c:v>15.82</c:v>
                </c:pt>
                <c:pt idx="40">
                  <c:v>14.37</c:v>
                </c:pt>
                <c:pt idx="41">
                  <c:v>11.74</c:v>
                </c:pt>
                <c:pt idx="42">
                  <c:v>9.75</c:v>
                </c:pt>
                <c:pt idx="43">
                  <c:v>8.13</c:v>
                </c:pt>
                <c:pt idx="44">
                  <c:v>6.02</c:v>
                </c:pt>
                <c:pt idx="45">
                  <c:v>4.42</c:v>
                </c:pt>
                <c:pt idx="46">
                  <c:v>3.11</c:v>
                </c:pt>
                <c:pt idx="47">
                  <c:v>2.08</c:v>
                </c:pt>
                <c:pt idx="48">
                  <c:v>1.203</c:v>
                </c:pt>
                <c:pt idx="49">
                  <c:v>0.64</c:v>
                </c:pt>
                <c:pt idx="50">
                  <c:v>0.334</c:v>
                </c:pt>
                <c:pt idx="51">
                  <c:v>0.16</c:v>
                </c:pt>
                <c:pt idx="52">
                  <c:v>0.175</c:v>
                </c:pt>
                <c:pt idx="53">
                  <c:v>0.24</c:v>
                </c:pt>
                <c:pt idx="54">
                  <c:v>0.446</c:v>
                </c:pt>
                <c:pt idx="55">
                  <c:v>0.637</c:v>
                </c:pt>
                <c:pt idx="56">
                  <c:v>0.788</c:v>
                </c:pt>
                <c:pt idx="57">
                  <c:v>0.914</c:v>
                </c:pt>
                <c:pt idx="58">
                  <c:v>0.998</c:v>
                </c:pt>
                <c:pt idx="59">
                  <c:v>1.003</c:v>
                </c:pt>
                <c:pt idx="60">
                  <c:v>0.98</c:v>
                </c:pt>
                <c:pt idx="61">
                  <c:v>0.862</c:v>
                </c:pt>
                <c:pt idx="62">
                  <c:v>0.739</c:v>
                </c:pt>
                <c:pt idx="63">
                  <c:v>0.633</c:v>
                </c:pt>
                <c:pt idx="64">
                  <c:v>0.461</c:v>
                </c:pt>
                <c:pt idx="65">
                  <c:v>0.332</c:v>
                </c:pt>
                <c:pt idx="66">
                  <c:v>0.245</c:v>
                </c:pt>
                <c:pt idx="67">
                  <c:v>0.182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0502038"/>
        <c:axId val="791496434"/>
      </c:lineChart>
      <c:catAx>
        <c:axId val="75050203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X/mm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903888888888889"/>
              <c:y val="0.9358477858225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0_);\(#,##0.00\)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1496434"/>
        <c:crosses val="autoZero"/>
        <c:auto val="0"/>
        <c:lblAlgn val="ctr"/>
        <c:lblOffset val="100"/>
        <c:tickLblSkip val="1"/>
        <c:noMultiLvlLbl val="0"/>
      </c:catAx>
      <c:valAx>
        <c:axId val="79149643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I/10^-7A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29166666666667"/>
              <c:y val="0.103384408149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050203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2017-09-15T04:49:00Z</dcterms:created>
  <dc:creator>lenovo</dc:creator>
  <cp:lastModifiedBy>lenovo</cp:lastModifiedBy>
  <dcterms:modified xsi:type="dcterms:W3CDTF">2017-09-15T04:51:05Z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