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足球罚点球可玩性模式设计</w:t>
      </w:r>
    </w:p>
    <w:p>
      <w:pPr>
        <w:pStyle w:val="5"/>
        <w:numPr>
          <w:numId w:val="0"/>
        </w:numPr>
        <w:ind w:leftChars="0"/>
        <w:jc w:val="left"/>
        <w:rPr>
          <w:b/>
        </w:rPr>
      </w:pPr>
    </w:p>
    <w:p>
      <w:pPr>
        <w:pStyle w:val="5"/>
        <w:numPr>
          <w:numId w:val="0"/>
        </w:numPr>
        <w:ind w:leftChars="0"/>
        <w:jc w:val="left"/>
        <w:rPr>
          <w:b/>
        </w:rPr>
      </w:pPr>
      <w:r>
        <w:rPr>
          <w:rFonts w:hint="eastAsia"/>
          <w:b/>
          <w:sz w:val="32"/>
          <w:szCs w:val="36"/>
          <w:lang w:val="en-US" w:eastAsia="zh-CN"/>
        </w:rPr>
        <w:t>一、</w:t>
      </w:r>
      <w:r>
        <w:rPr>
          <w:rFonts w:hint="eastAsia"/>
          <w:b/>
          <w:sz w:val="32"/>
          <w:szCs w:val="36"/>
        </w:rPr>
        <w:t>名称</w:t>
      </w:r>
      <w:r>
        <w:rPr>
          <w:rFonts w:hint="eastAsia"/>
          <w:b/>
          <w:sz w:val="32"/>
          <w:szCs w:val="36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足球守门员</w:t>
      </w:r>
    </w:p>
    <w:p>
      <w:pPr>
        <w:numPr>
          <w:numId w:val="0"/>
        </w:numPr>
        <w:ind w:leftChars="0"/>
        <w:jc w:val="left"/>
        <w:rPr>
          <w:rFonts w:hint="eastAsia"/>
          <w:b/>
          <w:sz w:val="24"/>
          <w:szCs w:val="28"/>
        </w:rPr>
      </w:pPr>
      <w:r>
        <w:rPr>
          <w:rFonts w:hint="eastAsia"/>
          <w:b/>
          <w:sz w:val="32"/>
          <w:szCs w:val="36"/>
          <w:lang w:val="en-US" w:eastAsia="zh-CN"/>
        </w:rPr>
        <w:t>二、</w:t>
      </w:r>
      <w:r>
        <w:rPr>
          <w:rFonts w:hint="eastAsia"/>
          <w:b/>
          <w:sz w:val="32"/>
          <w:szCs w:val="36"/>
        </w:rPr>
        <w:t>主要挑战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人机对战或玩家对战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点球模式： 电脑或其他玩家守门，玩家进行点球，玩家需要控制方向，方向，精确度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守门模式：电脑或其他玩家进行射门，玩家控制位置，阻止球射入球门中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时间与操作挑战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玩家点球时，需要控制自己的点球速度，在规定时间内尽可能多的射进球。但同时也要注意自己射门时的精度与策略来提高自己射门的得球率，如：假动作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玩家守门时，需要时刻判断射门玩家或电脑的动作，判断其真实的射球路径，做出正确的守球动作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熟练度挑战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点球时，玩家可以</w:t>
      </w:r>
      <w:r>
        <w:rPr>
          <w:rFonts w:hint="eastAsia"/>
        </w:rPr>
        <w:t>采用助跑、左右移动、上跳等动作，通过使用</w:t>
      </w:r>
      <w:r>
        <w:rPr>
          <w:rFonts w:hint="eastAsia"/>
          <w:lang w:val="en-US" w:eastAsia="zh-CN"/>
        </w:rPr>
        <w:t>不同</w:t>
      </w:r>
      <w:r>
        <w:rPr>
          <w:rFonts w:hint="eastAsia"/>
        </w:rPr>
        <w:t>的组合，做出不同的踢球操作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提高自己的进球率</w:t>
      </w:r>
      <w:r>
        <w:rPr>
          <w:rFonts w:hint="eastAsia"/>
          <w:b w:val="0"/>
          <w:bCs/>
          <w:lang w:val="en-US" w:eastAsia="zh-CN"/>
        </w:rPr>
        <w:t>。但同时应该注意操作的先后顺序，使整体操作流畅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守门时，要根据点球玩家或电脑的动作，预知其可能采取的连招，采取相应的应对措施</w:t>
      </w:r>
    </w:p>
    <w:p>
      <w:pPr>
        <w:jc w:val="left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 w:val="32"/>
          <w:szCs w:val="36"/>
          <w:shd w:val="clear" w:color="auto" w:fill="FFFFFF"/>
          <w:lang w:val="en-US" w:eastAsia="zh-CN"/>
        </w:rPr>
        <w:t>三、</w:t>
      </w:r>
      <w:r>
        <w:rPr>
          <w:rFonts w:hint="eastAsia" w:ascii="Arial" w:hAnsi="Arial" w:cs="Arial"/>
          <w:b/>
          <w:color w:val="333333"/>
          <w:sz w:val="32"/>
          <w:szCs w:val="36"/>
          <w:shd w:val="clear" w:color="auto" w:fill="FFFFFF"/>
        </w:rPr>
        <w:t>动作</w:t>
      </w:r>
    </w:p>
    <w:p>
      <w:pPr>
        <w:pStyle w:val="5"/>
        <w:numPr>
          <w:numId w:val="0"/>
        </w:numPr>
        <w:ind w:leftChars="0"/>
        <w:jc w:val="left"/>
        <w:rPr>
          <w:rFonts w:hint="eastAsia" w:ascii="Arial" w:hAnsi="Arial" w:cs="Arial"/>
          <w:color w:val="33333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（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1）</w:t>
      </w:r>
      <w:r>
        <w:rPr>
          <w:rFonts w:hint="eastAsia" w:ascii="Arial" w:hAnsi="Arial" w:cs="Arial"/>
          <w:color w:val="333333"/>
          <w:shd w:val="clear" w:color="auto" w:fill="FFFFFF"/>
        </w:rPr>
        <w:t>点球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动作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 w:ascii="Arial" w:hAnsi="Arial" w:cs="Arial"/>
          <w:color w:val="33333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1. 根据发球时的击球位置，方向，力度，准确度来控制球的运动轨迹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eastAsia" w:ascii="Arial" w:hAnsi="Arial" w:cs="Arial"/>
          <w:color w:val="33333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击球位置： 可任意选择，但不能在禁区内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eastAsia" w:ascii="Arial" w:hAnsi="Arial" w:cs="Arial"/>
          <w:color w:val="33333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方向：以击球位置为起点，通过控制上下左右进行调整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eastAsia" w:ascii="Arial" w:hAnsi="Arial" w:cs="Arial"/>
          <w:color w:val="33333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力度：通过控制蓄力来决定发球力度的大小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eastAsia" w:ascii="Arial" w:hAnsi="Arial" w:cs="Arial"/>
          <w:color w:val="33333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准确度：由发球方向与力度及守门员共同决定</w:t>
      </w:r>
    </w:p>
    <w:p>
      <w:pPr>
        <w:pStyle w:val="5"/>
        <w:numPr>
          <w:ilvl w:val="0"/>
          <w:numId w:val="3"/>
        </w:numPr>
        <w:ind w:left="0" w:leftChars="0" w:firstLine="420" w:firstLineChars="0"/>
        <w:jc w:val="left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基本动作</w:t>
      </w:r>
      <w:r>
        <w:rPr>
          <w:rFonts w:hint="eastAsia" w:ascii="Arial" w:hAnsi="Arial" w:cs="Arial"/>
          <w:color w:val="333333"/>
          <w:shd w:val="clear" w:color="auto" w:fill="FFFFFF"/>
        </w:rPr>
        <w:t>：</w:t>
      </w:r>
    </w:p>
    <w:p>
      <w:pPr>
        <w:ind w:left="420" w:firstLine="42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助跑：助跑的距离长短与速度会影响踢球时的力度。该动作由前进、加速动作组成</w:t>
      </w:r>
    </w:p>
    <w:p>
      <w:pPr>
        <w:ind w:left="420" w:firstLine="42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左右移动：调整自身位置，影响射门角度</w:t>
      </w:r>
    </w:p>
    <w:p>
      <w:pPr>
        <w:ind w:left="420" w:firstLine="420"/>
        <w:jc w:val="left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普通前踢（右脚）：踢球动作（左右脚力量不同，相同情况下惯用脚力度更大）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 w:ascii="Arial" w:hAnsi="Arial" w:cs="Arial"/>
          <w:color w:val="33333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hd w:val="clear" w:color="auto" w:fill="FFFFFF"/>
        </w:rPr>
        <w:t>普通前踢（左脚）：踢球动作（左右脚力量不同，相同情况下惯用脚力度更大）</w:t>
      </w:r>
    </w:p>
    <w:p>
      <w:pPr>
        <w:pStyle w:val="5"/>
        <w:numPr>
          <w:numId w:val="0"/>
        </w:numPr>
        <w:ind w:leftChars="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（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2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）</w:t>
      </w:r>
      <w:r>
        <w:rPr>
          <w:rFonts w:hint="eastAsia" w:ascii="Arial" w:hAnsi="Arial" w:cs="Arial"/>
          <w:color w:val="333333"/>
          <w:shd w:val="clear" w:color="auto" w:fill="FFFFFF"/>
        </w:rPr>
        <w:t>守门动作</w:t>
      </w:r>
    </w:p>
    <w:p>
      <w:pPr>
        <w:pStyle w:val="5"/>
        <w:ind w:left="420" w:firstLine="0" w:firstLineChars="0"/>
        <w:jc w:val="left"/>
        <w:rPr>
          <w:rFonts w:hint="eastAsia" w:ascii="Arial" w:hAnsi="Arial" w:cs="Arial"/>
          <w:color w:val="33333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1. 守门员可以根据位置，扑球来提高自己的守球率</w:t>
      </w:r>
    </w:p>
    <w:p>
      <w:pPr>
        <w:pStyle w:val="5"/>
        <w:ind w:left="420" w:leftChars="0" w:firstLine="420" w:firstLineChars="0"/>
        <w:jc w:val="left"/>
        <w:rPr>
          <w:rFonts w:hint="eastAsia" w:ascii="Arial" w:hAnsi="Arial" w:cs="Arial"/>
          <w:color w:val="33333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守门员可以根据球的运动轨迹来判断落球位置，进而调整自己的位置</w:t>
      </w:r>
    </w:p>
    <w:p>
      <w:pPr>
        <w:pStyle w:val="5"/>
        <w:ind w:left="420" w:leftChars="0" w:firstLine="420" w:firstLineChars="0"/>
        <w:jc w:val="left"/>
        <w:rPr>
          <w:rFonts w:hint="default" w:ascii="Arial" w:hAnsi="Arial" w:cs="Arial"/>
          <w:color w:val="33333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守门员可以根据情况，来决定是采取站稳接球，还是扑球</w:t>
      </w:r>
    </w:p>
    <w:p>
      <w:pPr>
        <w:pStyle w:val="5"/>
        <w:ind w:left="420" w:firstLine="0" w:firstLineChars="0"/>
        <w:jc w:val="left"/>
        <w:rPr>
          <w:rFonts w:hint="default" w:ascii="Arial" w:hAnsi="Arial" w:cs="Arial"/>
          <w:color w:val="33333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2. 基本动作</w:t>
      </w:r>
    </w:p>
    <w:p>
      <w:pPr>
        <w:pStyle w:val="5"/>
        <w:ind w:left="420" w:leftChars="0" w:firstLine="420" w:firstLineChars="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左右移动：调整自身位置</w:t>
      </w:r>
    </w:p>
    <w:p>
      <w:pPr>
        <w:pStyle w:val="5"/>
        <w:ind w:left="420" w:leftChars="0" w:firstLine="420" w:firstLineChars="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左前扑：扑球动作</w:t>
      </w:r>
    </w:p>
    <w:p>
      <w:pPr>
        <w:pStyle w:val="5"/>
        <w:ind w:left="420" w:leftChars="0" w:firstLine="420" w:firstLineChars="0"/>
        <w:jc w:val="left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右前扑：扑球动作</w:t>
      </w:r>
    </w:p>
    <w:p>
      <w:pPr>
        <w:pStyle w:val="5"/>
        <w:ind w:left="420" w:leftChars="0" w:firstLine="420" w:firstLineChars="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上跳扑球：扑球动作</w:t>
      </w:r>
    </w:p>
    <w:p>
      <w:pPr>
        <w:pStyle w:val="5"/>
        <w:ind w:left="420" w:leftChars="0" w:firstLine="420" w:firstLineChars="0"/>
        <w:jc w:val="left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原地扑球：扑球动作</w:t>
      </w:r>
    </w:p>
    <w:p>
      <w:pPr>
        <w:numPr>
          <w:numId w:val="0"/>
        </w:numPr>
        <w:jc w:val="left"/>
        <w:rPr>
          <w:rFonts w:hint="eastAsia" w:ascii="Arial" w:hAnsi="Arial" w:cs="Arial"/>
          <w:b/>
          <w:color w:val="333333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 w:val="32"/>
          <w:szCs w:val="36"/>
          <w:shd w:val="clear" w:color="auto" w:fill="FFFFFF"/>
          <w:lang w:val="en-US" w:eastAsia="zh-CN"/>
        </w:rPr>
        <w:t>四、</w:t>
      </w:r>
      <w:r>
        <w:rPr>
          <w:rFonts w:hint="eastAsia" w:ascii="Arial" w:hAnsi="Arial" w:cs="Arial"/>
          <w:b/>
          <w:color w:val="333333"/>
          <w:sz w:val="32"/>
          <w:szCs w:val="36"/>
          <w:shd w:val="clear" w:color="auto" w:fill="FFFFFF"/>
        </w:rPr>
        <w:t>视角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 w:eastAsiaTheme="minorEastAsia"/>
          <w:b w:val="0"/>
          <w:bCs/>
          <w:color w:val="33333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bCs/>
          <w:color w:val="333333"/>
          <w:shd w:val="clear" w:color="auto" w:fill="FFFFFF"/>
          <w:lang w:val="en-US" w:eastAsia="zh-CN"/>
        </w:rPr>
        <w:t>该游戏采用第一人称视角，使玩家身临其境，感受更加真实的点球视觉体验</w:t>
      </w:r>
    </w:p>
    <w:p>
      <w:pPr>
        <w:jc w:val="left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 w:val="32"/>
          <w:szCs w:val="36"/>
          <w:shd w:val="clear" w:color="auto" w:fill="FFFFFF"/>
          <w:lang w:val="en-US" w:eastAsia="zh-CN"/>
        </w:rPr>
        <w:t>五、</w:t>
      </w:r>
      <w:r>
        <w:rPr>
          <w:rFonts w:hint="eastAsia" w:ascii="Arial" w:hAnsi="Arial" w:cs="Arial"/>
          <w:b/>
          <w:color w:val="333333"/>
          <w:sz w:val="32"/>
          <w:szCs w:val="36"/>
          <w:shd w:val="clear" w:color="auto" w:fill="FFFFFF"/>
        </w:rPr>
        <w:t>交互模型</w:t>
      </w:r>
    </w:p>
    <w:p>
      <w:pPr>
        <w:jc w:val="left"/>
        <w:rPr>
          <w:rFonts w:hint="eastAsia" w:ascii="Arial" w:hAnsi="Arial" w:cs="Arial"/>
          <w:b w:val="0"/>
          <w:bCs/>
          <w:color w:val="333333"/>
          <w:sz w:val="21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bCs/>
          <w:color w:val="333333"/>
          <w:sz w:val="21"/>
          <w:szCs w:val="22"/>
          <w:shd w:val="clear" w:color="auto" w:fill="FFFFFF"/>
          <w:lang w:val="en-US" w:eastAsia="zh-CN"/>
        </w:rPr>
        <w:t>（1）玩家通过鼠标键盘或手柄对游戏角色进行控制，点球模式中玩家的动作由控制足球场中的一个足球运动员组成</w:t>
      </w:r>
    </w:p>
    <w:p>
      <w:pPr>
        <w:jc w:val="left"/>
        <w:rPr>
          <w:rFonts w:hint="eastAsia" w:ascii="Arial" w:hAnsi="Arial" w:cs="Arial"/>
          <w:b/>
          <w:color w:val="333333"/>
          <w:shd w:val="clear" w:color="auto" w:fill="FFFFFF"/>
        </w:rPr>
      </w:pPr>
      <w:r>
        <w:rPr>
          <w:rFonts w:hint="eastAsia" w:ascii="Arial" w:hAnsi="Arial" w:cs="Arial"/>
          <w:b w:val="0"/>
          <w:bCs/>
          <w:color w:val="333333"/>
          <w:sz w:val="21"/>
          <w:szCs w:val="22"/>
          <w:shd w:val="clear" w:color="auto" w:fill="FFFFFF"/>
          <w:lang w:val="en-US" w:eastAsia="zh-CN"/>
        </w:rPr>
        <w:t>（2）玩家通过角色化身与游戏世界进行交互，玩家只能影响化身当前存在的游戏世界区域</w:t>
      </w:r>
    </w:p>
    <w:p>
      <w:pPr>
        <w:jc w:val="left"/>
        <w:rPr>
          <w:rFonts w:hint="eastAsia"/>
          <w:b/>
        </w:rPr>
      </w:pPr>
      <w:r>
        <w:rPr>
          <w:rFonts w:hint="eastAsia" w:ascii="Arial" w:hAnsi="Arial" w:cs="Arial"/>
          <w:b/>
          <w:color w:val="333333"/>
          <w:sz w:val="32"/>
          <w:szCs w:val="36"/>
          <w:shd w:val="clear" w:color="auto" w:fill="FFFFFF"/>
          <w:lang w:val="en-US" w:eastAsia="zh-CN"/>
        </w:rPr>
        <w:t>六、</w:t>
      </w:r>
      <w:r>
        <w:rPr>
          <w:rFonts w:hint="eastAsia" w:ascii="Arial" w:hAnsi="Arial" w:cs="Arial"/>
          <w:b/>
          <w:color w:val="333333"/>
          <w:sz w:val="32"/>
          <w:szCs w:val="36"/>
          <w:shd w:val="clear" w:color="auto" w:fill="FFFFFF"/>
        </w:rPr>
        <w:t>操作机制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1）点球模式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W,A,S,D 或 上下左右来选择发球位置和发球方向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长按空格键，来控制蓄力的时间，进而控制发球力度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enter 键来进行发球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（2）守门员模式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W,A,S,D 或上下左右来进行移动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空格键来控制是否挑起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enter 键来控制合适接球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19E5A5"/>
    <w:multiLevelType w:val="singleLevel"/>
    <w:tmpl w:val="C719E5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ED31E5"/>
    <w:multiLevelType w:val="singleLevel"/>
    <w:tmpl w:val="D8ED31E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6EEA891"/>
    <w:multiLevelType w:val="singleLevel"/>
    <w:tmpl w:val="46EEA89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7226D"/>
    <w:rsid w:val="1B27226D"/>
    <w:rsid w:val="1C2E5B75"/>
    <w:rsid w:val="6E922D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2019-04-09T02:06:00Z</dcterms:created>
  <dc:creator>hello   word</dc:creator>
  <cp:lastModifiedBy>hello   word</cp:lastModifiedBy>
  <dcterms:modified xsi:type="dcterms:W3CDTF">2019-04-09T02:50:58Z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