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754E" w14:textId="3722598B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II: Use Case Description – Scenario </w:t>
      </w:r>
    </w:p>
    <w:p w14:paraId="7CD79019" w14:textId="3CC87C85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 Name: </w:t>
      </w:r>
      <w:r w:rsidR="00082508">
        <w:rPr>
          <w:rFonts w:ascii="Arial" w:hAnsi="Arial" w:cs="Arial"/>
          <w:sz w:val="24"/>
          <w:szCs w:val="24"/>
        </w:rPr>
        <w:t>Quizzes</w:t>
      </w:r>
    </w:p>
    <w:p w14:paraId="6C78CD6E" w14:textId="7EC6AE52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Actors: </w:t>
      </w:r>
      <w:r w:rsidR="00082508">
        <w:rPr>
          <w:rFonts w:ascii="Arial" w:hAnsi="Arial" w:cs="Arial"/>
          <w:sz w:val="24"/>
          <w:szCs w:val="24"/>
        </w:rPr>
        <w:t>Student</w:t>
      </w:r>
      <w:r w:rsidR="00FD6288">
        <w:rPr>
          <w:rFonts w:ascii="Arial" w:hAnsi="Arial" w:cs="Arial"/>
          <w:sz w:val="24"/>
          <w:szCs w:val="24"/>
        </w:rPr>
        <w:t xml:space="preserve"> and Professor</w:t>
      </w:r>
    </w:p>
    <w:p w14:paraId="3F34A86C" w14:textId="508931A3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Stakeholders and Needs:</w:t>
      </w:r>
    </w:p>
    <w:p w14:paraId="3A421ED8" w14:textId="5663CAC0" w:rsidR="00082508" w:rsidRDefault="00082508" w:rsidP="00082508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an appropriate title to differentiate between different quizzes.</w:t>
      </w:r>
    </w:p>
    <w:p w14:paraId="2BEDE033" w14:textId="635D3429" w:rsidR="00082508" w:rsidRDefault="00082508" w:rsidP="00082508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applicable, must show time limit for quiz.</w:t>
      </w:r>
    </w:p>
    <w:p w14:paraId="71C84550" w14:textId="04E51525" w:rsidR="00082508" w:rsidRDefault="00082508" w:rsidP="00082508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applicable, must show due date and provide a submission option.</w:t>
      </w:r>
    </w:p>
    <w:p w14:paraId="5D970CAE" w14:textId="45AFF35B" w:rsidR="00082508" w:rsidRDefault="00082508" w:rsidP="00082508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applicable, show quiz answers/results after </w:t>
      </w:r>
      <w:r w:rsidR="00675256">
        <w:rPr>
          <w:rFonts w:ascii="Arial" w:hAnsi="Arial" w:cs="Arial"/>
          <w:sz w:val="24"/>
          <w:szCs w:val="24"/>
        </w:rPr>
        <w:t>submission is entered.</w:t>
      </w:r>
    </w:p>
    <w:p w14:paraId="0A17C553" w14:textId="599F76DA" w:rsidR="00FD6288" w:rsidRPr="00082508" w:rsidRDefault="00FD6288" w:rsidP="00082508">
      <w:pPr>
        <w:pStyle w:val="ListParagraph"/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when quiz is published.</w:t>
      </w:r>
    </w:p>
    <w:p w14:paraId="0D07F53A" w14:textId="5009F3C9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</w:t>
      </w:r>
    </w:p>
    <w:p w14:paraId="28DA4C60" w14:textId="723C5BD2" w:rsidR="00FD6288" w:rsidRDefault="00FD6288" w:rsidP="00FD6288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 for which quiz is being viewed should be </w:t>
      </w:r>
      <w:proofErr w:type="gramStart"/>
      <w:r>
        <w:rPr>
          <w:rFonts w:ascii="Arial" w:hAnsi="Arial" w:cs="Arial"/>
          <w:sz w:val="24"/>
          <w:szCs w:val="24"/>
        </w:rPr>
        <w:t>listed</w:t>
      </w:r>
      <w:proofErr w:type="gramEnd"/>
    </w:p>
    <w:p w14:paraId="6ECB495C" w14:textId="4776A9FF" w:rsidR="00FD6288" w:rsidRPr="00FD6288" w:rsidRDefault="00FD6288" w:rsidP="00FD6288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Quizzes with appropriate names and due dates should be </w:t>
      </w:r>
      <w:proofErr w:type="gramStart"/>
      <w:r>
        <w:rPr>
          <w:rFonts w:ascii="Arial" w:hAnsi="Arial" w:cs="Arial"/>
          <w:sz w:val="24"/>
          <w:szCs w:val="24"/>
        </w:rPr>
        <w:t>listed</w:t>
      </w:r>
      <w:proofErr w:type="gramEnd"/>
    </w:p>
    <w:p w14:paraId="73F2FC74" w14:textId="2E647B79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conditions:</w:t>
      </w:r>
    </w:p>
    <w:p w14:paraId="28415723" w14:textId="3C7C000D" w:rsidR="00FD6288" w:rsidRDefault="00FD6288" w:rsidP="00FD6288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should be able to review their answers/feedback or view file </w:t>
      </w:r>
      <w:proofErr w:type="gramStart"/>
      <w:r>
        <w:rPr>
          <w:rFonts w:ascii="Arial" w:hAnsi="Arial" w:cs="Arial"/>
          <w:sz w:val="24"/>
          <w:szCs w:val="24"/>
        </w:rPr>
        <w:t>submissions</w:t>
      </w:r>
      <w:proofErr w:type="gramEnd"/>
    </w:p>
    <w:p w14:paraId="145D45AD" w14:textId="71800BF5" w:rsidR="00FD6288" w:rsidRPr="00FD6288" w:rsidRDefault="00560F17" w:rsidP="00FD6288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should be able to see grade for </w:t>
      </w:r>
      <w:proofErr w:type="gramStart"/>
      <w:r>
        <w:rPr>
          <w:rFonts w:ascii="Arial" w:hAnsi="Arial" w:cs="Arial"/>
          <w:sz w:val="24"/>
          <w:szCs w:val="24"/>
        </w:rPr>
        <w:t>quiz</w:t>
      </w:r>
      <w:proofErr w:type="gramEnd"/>
    </w:p>
    <w:p w14:paraId="209C2886" w14:textId="3DB89218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Trigger:</w:t>
      </w:r>
      <w:r w:rsidR="00FD6288">
        <w:rPr>
          <w:rFonts w:ascii="Arial" w:hAnsi="Arial" w:cs="Arial"/>
          <w:sz w:val="24"/>
          <w:szCs w:val="24"/>
        </w:rPr>
        <w:t xml:space="preserve"> Professor publishes a quiz which the student will take and receive a grade upon completion.</w:t>
      </w:r>
    </w:p>
    <w:p w14:paraId="17396989" w14:textId="6CC978A9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Flow:</w:t>
      </w:r>
    </w:p>
    <w:p w14:paraId="0826D25A" w14:textId="6AB3D6AB" w:rsidR="00FD6288" w:rsidRDefault="00FD6288" w:rsidP="00FD6288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quiz is </w:t>
      </w:r>
      <w:proofErr w:type="gramStart"/>
      <w:r>
        <w:rPr>
          <w:rFonts w:ascii="Arial" w:hAnsi="Arial" w:cs="Arial"/>
          <w:sz w:val="24"/>
          <w:szCs w:val="24"/>
        </w:rPr>
        <w:t>published</w:t>
      </w:r>
      <w:proofErr w:type="gramEnd"/>
    </w:p>
    <w:p w14:paraId="103F3E68" w14:textId="7BE43F2A" w:rsidR="00FD6288" w:rsidRDefault="00FD6288" w:rsidP="00FD6288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student is </w:t>
      </w:r>
      <w:proofErr w:type="gramStart"/>
      <w:r>
        <w:rPr>
          <w:rFonts w:ascii="Arial" w:hAnsi="Arial" w:cs="Arial"/>
          <w:sz w:val="24"/>
          <w:szCs w:val="24"/>
        </w:rPr>
        <w:t>notified</w:t>
      </w:r>
      <w:proofErr w:type="gramEnd"/>
    </w:p>
    <w:p w14:paraId="7E582624" w14:textId="6EA27EDD" w:rsidR="00FD6288" w:rsidRDefault="00FD6288" w:rsidP="00FD6288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student takes the </w:t>
      </w:r>
      <w:proofErr w:type="gramStart"/>
      <w:r>
        <w:rPr>
          <w:rFonts w:ascii="Arial" w:hAnsi="Arial" w:cs="Arial"/>
          <w:sz w:val="24"/>
          <w:szCs w:val="24"/>
        </w:rPr>
        <w:t>quiz</w:t>
      </w:r>
      <w:proofErr w:type="gramEnd"/>
    </w:p>
    <w:p w14:paraId="6AE9D4C0" w14:textId="32D9A37E" w:rsidR="00FD6288" w:rsidRPr="00FD6288" w:rsidRDefault="00FD6288" w:rsidP="00FD6288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student receives grade upon </w:t>
      </w:r>
      <w:proofErr w:type="gramStart"/>
      <w:r>
        <w:rPr>
          <w:rFonts w:ascii="Arial" w:hAnsi="Arial" w:cs="Arial"/>
          <w:sz w:val="24"/>
          <w:szCs w:val="24"/>
        </w:rPr>
        <w:t>completion</w:t>
      </w:r>
      <w:proofErr w:type="gramEnd"/>
    </w:p>
    <w:p w14:paraId="4E457852" w14:textId="117A336F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Extensions: </w:t>
      </w:r>
    </w:p>
    <w:p w14:paraId="1813D503" w14:textId="29446DC6" w:rsidR="00560F17" w:rsidRDefault="00560F17" w:rsidP="00560F17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button to retake quiz if multiple attempts are </w:t>
      </w:r>
      <w:proofErr w:type="gramStart"/>
      <w:r>
        <w:rPr>
          <w:rFonts w:ascii="Arial" w:hAnsi="Arial" w:cs="Arial"/>
          <w:sz w:val="24"/>
          <w:szCs w:val="24"/>
        </w:rPr>
        <w:t>allowed</w:t>
      </w:r>
      <w:proofErr w:type="gramEnd"/>
    </w:p>
    <w:p w14:paraId="4134097D" w14:textId="45154E46" w:rsidR="00560F17" w:rsidRPr="00560F17" w:rsidRDefault="00560F17" w:rsidP="00560F17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button to review previous </w:t>
      </w:r>
      <w:proofErr w:type="gramStart"/>
      <w:r>
        <w:rPr>
          <w:rFonts w:ascii="Arial" w:hAnsi="Arial" w:cs="Arial"/>
          <w:sz w:val="24"/>
          <w:szCs w:val="24"/>
        </w:rPr>
        <w:t>attempts</w:t>
      </w:r>
      <w:proofErr w:type="gramEnd"/>
    </w:p>
    <w:p w14:paraId="75765754" w14:textId="58012AF9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FDA7D3B" w14:textId="3C03140E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D252BD6" w14:textId="760F86E8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CB76E23" w14:textId="3409184C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BF5DE72" w14:textId="02639628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1842EBC" w14:textId="0701B09A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6E0C74E" w14:textId="584AE07D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B92FD7E" w14:textId="61139BB2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848DC19" w14:textId="2E307C28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517D28A" w14:textId="4DF4C0F6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19B8C7C" w14:textId="07695933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0C5E0C4" w14:textId="78EF00B0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3FA4FF6" w14:textId="34DA32C3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1DA24A1" w14:textId="18BBFA66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E81E096" w14:textId="5791C9E9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EFBCD62" w14:textId="6D02E4FE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317CD8D" w14:textId="633555A4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0234FFE" w14:textId="35C08DD4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70DCD97" w14:textId="2794EFF3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7C60BCE" w14:textId="23BF9F1A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63B3779" w14:textId="77777777" w:rsidR="00C5360B" w:rsidRDefault="00C5360B" w:rsidP="008E161A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A6DC829" w14:textId="72EC07C1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 III: Interaction Design Principles</w:t>
      </w:r>
    </w:p>
    <w:p w14:paraId="63F27E5B" w14:textId="3AAF4FB8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SAC:</w:t>
      </w:r>
    </w:p>
    <w:p w14:paraId="7905A01E" w14:textId="2744B4FF" w:rsidR="00514BD0" w:rsidRDefault="008E161A" w:rsidP="00514BD0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Simplicity: </w:t>
      </w:r>
      <w:r w:rsidR="00C5360B">
        <w:rPr>
          <w:rFonts w:ascii="Arial" w:hAnsi="Arial" w:cs="Arial"/>
          <w:sz w:val="24"/>
          <w:szCs w:val="24"/>
        </w:rPr>
        <w:t>Canvas is simple and user friendly as a user can access a specific entity under a specific tab. For example, if a student wants to check their grade, they only must select the course they wish to view and select the grade tab.</w:t>
      </w:r>
    </w:p>
    <w:p w14:paraId="46C41966" w14:textId="77777777" w:rsidR="005974A3" w:rsidRPr="005974A3" w:rsidRDefault="005974A3" w:rsidP="00514BD0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</w:p>
    <w:p w14:paraId="11E06844" w14:textId="13A547E7" w:rsidR="00514BD0" w:rsidRPr="00514BD0" w:rsidRDefault="00514BD0" w:rsidP="00514BD0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0132E0" wp14:editId="51FF694D">
            <wp:extent cx="4587903" cy="1727319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636"/>
                    <a:stretch/>
                  </pic:blipFill>
                  <pic:spPr bwMode="auto">
                    <a:xfrm>
                      <a:off x="0" y="0"/>
                      <a:ext cx="4618081" cy="17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5A42C" w14:textId="77777777" w:rsidR="00514BD0" w:rsidRDefault="008E161A" w:rsidP="008E161A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14BD0">
        <w:rPr>
          <w:rFonts w:ascii="Arial" w:hAnsi="Arial" w:cs="Arial"/>
          <w:sz w:val="24"/>
          <w:szCs w:val="24"/>
        </w:rPr>
        <w:t xml:space="preserve">Accessibility: </w:t>
      </w:r>
      <w:r w:rsidR="00C5360B" w:rsidRPr="00514BD0">
        <w:rPr>
          <w:rFonts w:ascii="Arial" w:hAnsi="Arial" w:cs="Arial"/>
          <w:sz w:val="24"/>
          <w:szCs w:val="24"/>
        </w:rPr>
        <w:t xml:space="preserve">A user can use any desktop, laptop, or mobile device to </w:t>
      </w:r>
      <w:r w:rsidR="00586E5F" w:rsidRPr="00514BD0">
        <w:rPr>
          <w:rFonts w:ascii="Arial" w:hAnsi="Arial" w:cs="Arial"/>
          <w:sz w:val="24"/>
          <w:szCs w:val="24"/>
        </w:rPr>
        <w:t>interact with the Canvas interface. Canvas also allows the user to toggle features such as High Contrast UI and Underline Links which accommodate people with disabilities.</w:t>
      </w:r>
    </w:p>
    <w:p w14:paraId="3DCDC924" w14:textId="393DD1C1" w:rsidR="00514BD0" w:rsidRDefault="00514BD0" w:rsidP="00514BD0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4BB46" wp14:editId="22BE6E40">
            <wp:extent cx="3649649" cy="3921034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573" cy="40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7D9" w14:textId="5A6BA4BB" w:rsidR="008E161A" w:rsidRDefault="008E161A" w:rsidP="008E161A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14BD0">
        <w:rPr>
          <w:rFonts w:ascii="Arial" w:hAnsi="Arial" w:cs="Arial"/>
          <w:sz w:val="24"/>
          <w:szCs w:val="24"/>
        </w:rPr>
        <w:t xml:space="preserve">Consistency: </w:t>
      </w:r>
      <w:r w:rsidR="00586E5F" w:rsidRPr="00514BD0">
        <w:rPr>
          <w:rFonts w:ascii="Arial" w:hAnsi="Arial" w:cs="Arial"/>
          <w:sz w:val="24"/>
          <w:szCs w:val="24"/>
        </w:rPr>
        <w:t>Canvas uses the same tab order as well as grouping everything appropriately across all courses. For example, if a user selects a course, the tabs: Home, Announcements, Assignments, Discussions, Grades, etc. will be the same order as other courses.</w:t>
      </w:r>
    </w:p>
    <w:p w14:paraId="6E9B8228" w14:textId="3481B8A6" w:rsidR="00514BD0" w:rsidRPr="00514BD0" w:rsidRDefault="00514BD0" w:rsidP="00514BD0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E50C7D" wp14:editId="1F1D1524">
            <wp:extent cx="819678" cy="4164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550" cy="44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6F958807" wp14:editId="56905892">
            <wp:extent cx="849829" cy="42491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500" cy="44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43D0" w14:textId="0592FA18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CAP:</w:t>
      </w:r>
    </w:p>
    <w:p w14:paraId="72910C0F" w14:textId="32CCC67A" w:rsidR="008E161A" w:rsidRDefault="008E161A" w:rsidP="008E161A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Contrast: </w:t>
      </w:r>
      <w:r w:rsidR="00514BD0">
        <w:rPr>
          <w:rFonts w:ascii="Arial" w:hAnsi="Arial" w:cs="Arial"/>
          <w:sz w:val="24"/>
          <w:szCs w:val="24"/>
        </w:rPr>
        <w:t>One example of contrast in Canvas is the Green text boxes that appear when a student can submit an assignment or add a new discussion topic.</w:t>
      </w:r>
    </w:p>
    <w:p w14:paraId="74E71409" w14:textId="748F7901" w:rsidR="00514BD0" w:rsidRDefault="00514BD0" w:rsidP="00514BD0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E20CAB" wp14:editId="6998806E">
            <wp:extent cx="5279666" cy="240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512" cy="24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0A55" w14:textId="480212EE" w:rsidR="005974A3" w:rsidRDefault="005974A3" w:rsidP="00514BD0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D1173" wp14:editId="772751F0">
            <wp:extent cx="5331284" cy="2284592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090" cy="22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CAF3" w14:textId="4619D431" w:rsidR="008E161A" w:rsidRDefault="008E161A" w:rsidP="008E161A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Alignment: </w:t>
      </w:r>
      <w:r w:rsidR="005974A3">
        <w:rPr>
          <w:rFonts w:ascii="Arial" w:hAnsi="Arial" w:cs="Arial"/>
          <w:sz w:val="24"/>
          <w:szCs w:val="24"/>
        </w:rPr>
        <w:t>Canvas uses a grid like pattern to display grades where the assignment names, their due dates, and scores are shown in a formal manner.</w:t>
      </w:r>
    </w:p>
    <w:p w14:paraId="67EE3989" w14:textId="32F96E7A" w:rsidR="005974A3" w:rsidRDefault="005974A3" w:rsidP="005974A3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100B6C" wp14:editId="269FC913">
            <wp:extent cx="4705431" cy="474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037" cy="47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CD33" w14:textId="76B9F379" w:rsidR="008E161A" w:rsidRDefault="008E161A" w:rsidP="008E161A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Proximity: </w:t>
      </w:r>
      <w:r w:rsidR="00B727FD">
        <w:rPr>
          <w:rFonts w:ascii="Arial" w:hAnsi="Arial" w:cs="Arial"/>
          <w:sz w:val="24"/>
          <w:szCs w:val="24"/>
        </w:rPr>
        <w:t xml:space="preserve">One example shown is Canvas is when a student clicks on the Courses tab, all his or her courses are shown in a </w:t>
      </w:r>
      <w:proofErr w:type="gramStart"/>
      <w:r w:rsidR="00B727FD">
        <w:rPr>
          <w:rFonts w:ascii="Arial" w:hAnsi="Arial" w:cs="Arial"/>
          <w:sz w:val="24"/>
          <w:szCs w:val="24"/>
        </w:rPr>
        <w:t>pop up</w:t>
      </w:r>
      <w:proofErr w:type="gramEnd"/>
      <w:r w:rsidR="00B727FD">
        <w:rPr>
          <w:rFonts w:ascii="Arial" w:hAnsi="Arial" w:cs="Arial"/>
          <w:sz w:val="24"/>
          <w:szCs w:val="24"/>
        </w:rPr>
        <w:t xml:space="preserve"> tab. Only courses are shown since they belong to the same group.</w:t>
      </w:r>
    </w:p>
    <w:p w14:paraId="04439BC4" w14:textId="0E649AB0" w:rsidR="00B727FD" w:rsidRDefault="00B727FD" w:rsidP="00B727FD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8F0D6E" wp14:editId="3E256A3A">
            <wp:extent cx="2976688" cy="367350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538" cy="37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7A7" w14:textId="511CDA3A" w:rsidR="008E161A" w:rsidRDefault="008E161A" w:rsidP="008E161A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FeVER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AECCBBE" w14:textId="592476A4" w:rsidR="008E161A" w:rsidRDefault="008E161A" w:rsidP="008E161A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Feedback: </w:t>
      </w:r>
      <w:r w:rsidR="00B727FD">
        <w:rPr>
          <w:rFonts w:ascii="Arial" w:hAnsi="Arial" w:cs="Arial"/>
          <w:sz w:val="24"/>
          <w:szCs w:val="24"/>
        </w:rPr>
        <w:t>After submitting an assignment, Canvas will have the following message to let the user know the submission was successful, failed, or queued for uploading.</w:t>
      </w:r>
    </w:p>
    <w:p w14:paraId="1F1BFDC6" w14:textId="382C58E7" w:rsidR="00B727FD" w:rsidRDefault="00B727FD" w:rsidP="00B727FD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9E9649" wp14:editId="04629A34">
            <wp:extent cx="5179888" cy="1685677"/>
            <wp:effectExtent l="0" t="0" r="1905" b="0"/>
            <wp:docPr id="10" name="Picture 10" descr="Confirming Canvas submissions It is each student's responsibility to  confirm they have successfully submitted digital files to Canvas or the  integrated Turnitin service. Contents 1 Confirming a file was submitted to  Canvas 2 Confirming a file was submitted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rming Canvas submissions It is each student's responsibility to  confirm they have successfully submitted digital files to Canvas or the  integrated Turnitin service. Contents 1 Confirming a file was submitted to  Canvas 2 Confirming a file was submitted to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23" cy="1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5B0A" w14:textId="76377289" w:rsidR="008E161A" w:rsidRDefault="008E161A" w:rsidP="008E161A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Visibility: </w:t>
      </w:r>
      <w:r w:rsidR="00A82E0A">
        <w:rPr>
          <w:rFonts w:ascii="Arial" w:hAnsi="Arial" w:cs="Arial"/>
          <w:sz w:val="24"/>
          <w:szCs w:val="24"/>
        </w:rPr>
        <w:t xml:space="preserve">When accessing the files uploaded by another user on Canvas, the user </w:t>
      </w:r>
      <w:proofErr w:type="gramStart"/>
      <w:r w:rsidR="00A82E0A">
        <w:rPr>
          <w:rFonts w:ascii="Arial" w:hAnsi="Arial" w:cs="Arial"/>
          <w:sz w:val="24"/>
          <w:szCs w:val="24"/>
        </w:rPr>
        <w:t>is able to</w:t>
      </w:r>
      <w:proofErr w:type="gramEnd"/>
      <w:r w:rsidR="00A82E0A">
        <w:rPr>
          <w:rFonts w:ascii="Arial" w:hAnsi="Arial" w:cs="Arial"/>
          <w:sz w:val="24"/>
          <w:szCs w:val="24"/>
        </w:rPr>
        <w:t xml:space="preserve"> see options such as Download or Alternative formats by clicking the three dots to the right of the file.</w:t>
      </w:r>
    </w:p>
    <w:p w14:paraId="66BDAD00" w14:textId="353982AC" w:rsidR="00B727FD" w:rsidRDefault="00A82E0A" w:rsidP="00B727FD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56C5CA" wp14:editId="5F336545">
            <wp:extent cx="5577840" cy="814627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7" cy="8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D063" w14:textId="6475990E" w:rsidR="008E161A" w:rsidRDefault="008E161A" w:rsidP="008E161A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 Prevention: </w:t>
      </w:r>
      <w:r w:rsidR="007147EA">
        <w:rPr>
          <w:rFonts w:ascii="Arial" w:hAnsi="Arial" w:cs="Arial"/>
          <w:sz w:val="24"/>
          <w:szCs w:val="24"/>
        </w:rPr>
        <w:t>One example of error prevention that Canvas has implemented is when a user provides invalid login credentials. Below is an example of an error message when a user enters an invalid username.</w:t>
      </w:r>
    </w:p>
    <w:p w14:paraId="5FD64FE6" w14:textId="6C291F1B" w:rsidR="00B727FD" w:rsidRDefault="00B727FD" w:rsidP="00B727FD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9B38E9" wp14:editId="277FA4A4">
            <wp:extent cx="3444048" cy="219116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359" cy="22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446" w14:textId="22B726AE" w:rsidR="008E161A" w:rsidRDefault="008E161A" w:rsidP="008E161A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Recovery: </w:t>
      </w:r>
      <w:r w:rsidR="007147EA">
        <w:rPr>
          <w:rFonts w:ascii="Arial" w:hAnsi="Arial" w:cs="Arial"/>
          <w:sz w:val="24"/>
          <w:szCs w:val="24"/>
        </w:rPr>
        <w:t xml:space="preserve">One recovery method that Canvas has implemented is allowing a student to resubmit an assignment before the due date. </w:t>
      </w:r>
    </w:p>
    <w:p w14:paraId="7A8503D0" w14:textId="5ACAE0AD" w:rsidR="00B727FD" w:rsidRPr="008E161A" w:rsidRDefault="00B727FD" w:rsidP="00B727FD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1A3E11" wp14:editId="4B455969">
            <wp:extent cx="4846320" cy="8672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847" cy="8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7FD" w:rsidRPr="008E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2091"/>
    <w:multiLevelType w:val="hybridMultilevel"/>
    <w:tmpl w:val="4732B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82FCD"/>
    <w:multiLevelType w:val="hybridMultilevel"/>
    <w:tmpl w:val="1F56A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04A79"/>
    <w:multiLevelType w:val="hybridMultilevel"/>
    <w:tmpl w:val="7AE64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E58C7"/>
    <w:multiLevelType w:val="hybridMultilevel"/>
    <w:tmpl w:val="2A0C9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F11CE"/>
    <w:multiLevelType w:val="hybridMultilevel"/>
    <w:tmpl w:val="8E62A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06B68"/>
    <w:multiLevelType w:val="hybridMultilevel"/>
    <w:tmpl w:val="7AE04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938"/>
    <w:multiLevelType w:val="hybridMultilevel"/>
    <w:tmpl w:val="EA22B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4D51"/>
    <w:multiLevelType w:val="hybridMultilevel"/>
    <w:tmpl w:val="B43C1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1A"/>
    <w:rsid w:val="00082508"/>
    <w:rsid w:val="00514BD0"/>
    <w:rsid w:val="00560F17"/>
    <w:rsid w:val="00586E5F"/>
    <w:rsid w:val="005974A3"/>
    <w:rsid w:val="00675256"/>
    <w:rsid w:val="007147EA"/>
    <w:rsid w:val="00837BDC"/>
    <w:rsid w:val="008E161A"/>
    <w:rsid w:val="00A82E0A"/>
    <w:rsid w:val="00B428E3"/>
    <w:rsid w:val="00B727FD"/>
    <w:rsid w:val="00C5360B"/>
    <w:rsid w:val="00F04056"/>
    <w:rsid w:val="00F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2A6E"/>
  <w15:chartTrackingRefBased/>
  <w15:docId w15:val="{29DE861C-F8CF-4882-A902-4681021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9</cp:revision>
  <dcterms:created xsi:type="dcterms:W3CDTF">2021-03-08T20:43:00Z</dcterms:created>
  <dcterms:modified xsi:type="dcterms:W3CDTF">2021-03-08T22:38:00Z</dcterms:modified>
</cp:coreProperties>
</file>