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2" w:lineRule="auto"/>
        <w:jc w:val="left"/>
      </w:pPr>
      <w:r>
        <w:rPr>
          <w:rFonts w:ascii="Calibri" w:hAnsi="Calibri"/>
          <w:b/>
          <w:i w:val="0"/>
          <w:color w:val="1F3A5F"/>
          <w:sz w:val="30"/>
        </w:rPr>
        <w:t>A4G Recruitment Automation — Requirements v2.2</w:t>
      </w:r>
    </w:p>
    <w:p>
      <w:pPr>
        <w:spacing w:before="0" w:after="80" w:line="252" w:lineRule="auto"/>
        <w:pBdr>
          <w:bottom w:val="single" w:sz="6" w:space="1" w:color="888888"/>
        </w:pBdr>
      </w:pPr>
      <w:r>
        <w:rPr>
          <w:rFonts w:ascii="Calibri" w:hAnsi="Calibri"/>
          <w:b w:val="0"/>
          <w:i w:val="0"/>
          <w:color w:val="555555"/>
          <w:sz w:val="17"/>
        </w:rPr>
        <w:t>Owner: Sneha   •   Source: Stakeholder meeting 2026-05-18   •   Updated 2026-05-20   •   Supersedes PRD v2.1 §6.3</w:t>
      </w:r>
    </w:p>
    <w:p>
      <w:pPr>
        <w:spacing w:before="100" w:after="40" w:line="252" w:lineRule="auto"/>
        <w:pBdr>
          <w:bottom w:val="single" w:sz="6" w:space="1" w:color="888888"/>
        </w:pBdr>
      </w:pPr>
      <w:r>
        <w:rPr>
          <w:rFonts w:ascii="Calibri" w:hAnsi="Calibri"/>
          <w:b/>
          <w:i w:val="0"/>
          <w:color w:val="1F3A5F"/>
          <w:sz w:val="21"/>
        </w:rPr>
        <w:t>PURPOSE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sz w:val="19"/>
        </w:rPr>
        <w:t>A zero-cost web tool that helps HR screen, evaluate, and shortlist candidates ~50–70% faster by automating bulk email outreach and the data round-trip with ChatGPT. The tool does not evaluate candidates itself — ChatGPT does, manually.</w:t>
      </w:r>
    </w:p>
    <w:p>
      <w:pPr>
        <w:spacing w:before="100" w:after="40" w:line="252" w:lineRule="auto"/>
        <w:pBdr>
          <w:bottom w:val="single" w:sz="6" w:space="1" w:color="888888"/>
        </w:pBdr>
      </w:pPr>
      <w:r>
        <w:rPr>
          <w:rFonts w:ascii="Calibri" w:hAnsi="Calibri"/>
          <w:b/>
          <w:i w:val="0"/>
          <w:color w:val="1F3A5F"/>
          <w:sz w:val="21"/>
        </w:rPr>
        <w:t>WORKFLOW</w:t>
      </w:r>
    </w:p>
    <w:p>
      <w:pPr>
        <w:spacing w:before="0" w:after="20" w:line="252" w:lineRule="auto"/>
        <w:ind w:left="288" w:hanging="288"/>
      </w:pPr>
      <w:r>
        <w:rPr>
          <w:rFonts w:ascii="Calibri" w:hAnsi="Calibri"/>
          <w:b/>
          <w:i w:val="0"/>
          <w:sz w:val="19"/>
        </w:rPr>
        <w:t xml:space="preserve">1. </w:t>
      </w:r>
      <w:r>
        <w:rPr>
          <w:rFonts w:ascii="Calibri" w:hAnsi="Calibri"/>
          <w:b w:val="0"/>
          <w:i w:val="0"/>
          <w:sz w:val="19"/>
        </w:rPr>
        <w:t>HR exports LinkedIn Easy Apply applicants via the free ApplicantSync Chrome extension; ApplicantSync asynchronously enriches each row with name, email, phone, current title and company, school, location, LinkedIn URL, resume URL, and an auto-score (~95%+ enrichment in a few hours).</w:t>
      </w:r>
    </w:p>
    <w:p>
      <w:pPr>
        <w:spacing w:before="0" w:after="20" w:line="252" w:lineRule="auto"/>
        <w:ind w:left="288" w:hanging="288"/>
      </w:pPr>
      <w:r>
        <w:rPr>
          <w:rFonts w:ascii="Calibri" w:hAnsi="Calibri"/>
          <w:b/>
          <w:i w:val="0"/>
          <w:sz w:val="19"/>
        </w:rPr>
        <w:t xml:space="preserve">2. </w:t>
      </w:r>
      <w:r>
        <w:rPr>
          <w:rFonts w:ascii="Calibri" w:hAnsi="Calibri"/>
          <w:b w:val="0"/>
          <w:i w:val="0"/>
          <w:sz w:val="19"/>
        </w:rPr>
        <w:t>HR imports the ApplicantSync CSV / Sheet into the tool.</w:t>
      </w:r>
    </w:p>
    <w:p>
      <w:pPr>
        <w:spacing w:before="0" w:after="20" w:line="252" w:lineRule="auto"/>
        <w:ind w:left="288" w:hanging="288"/>
      </w:pPr>
      <w:r>
        <w:rPr>
          <w:rFonts w:ascii="Calibri" w:hAnsi="Calibri"/>
          <w:b/>
          <w:i w:val="0"/>
          <w:sz w:val="19"/>
        </w:rPr>
        <w:t xml:space="preserve">3. </w:t>
      </w:r>
      <w:r>
        <w:rPr>
          <w:rFonts w:ascii="Calibri" w:hAnsi="Calibri"/>
          <w:b w:val="0"/>
          <w:i w:val="0"/>
          <w:sz w:val="19"/>
        </w:rPr>
        <w:t>Tool exports the candidate list as an XLSX (Excel) for upload to ChatGPT.</w:t>
      </w:r>
    </w:p>
    <w:p>
      <w:pPr>
        <w:spacing w:before="0" w:after="20" w:line="252" w:lineRule="auto"/>
        <w:ind w:left="288" w:hanging="288"/>
      </w:pPr>
      <w:r>
        <w:rPr>
          <w:rFonts w:ascii="Calibri" w:hAnsi="Calibri"/>
          <w:b/>
          <w:i w:val="0"/>
          <w:sz w:val="19"/>
        </w:rPr>
        <w:t xml:space="preserve">4. </w:t>
      </w:r>
      <w:r>
        <w:rPr>
          <w:rFonts w:ascii="Calibri" w:hAnsi="Calibri"/>
          <w:b w:val="0"/>
          <w:i w:val="0"/>
          <w:sz w:val="19"/>
        </w:rPr>
        <w:t>ChatGPT fills the verdict and reason columns; HR re-imports the XLSX.</w:t>
      </w:r>
    </w:p>
    <w:p>
      <w:pPr>
        <w:spacing w:before="0" w:after="20" w:line="252" w:lineRule="auto"/>
        <w:ind w:left="288" w:hanging="288"/>
      </w:pPr>
      <w:r>
        <w:rPr>
          <w:rFonts w:ascii="Calibri" w:hAnsi="Calibri"/>
          <w:b/>
          <w:i w:val="0"/>
          <w:sz w:val="19"/>
        </w:rPr>
        <w:t xml:space="preserve">5. </w:t>
      </w:r>
      <w:r>
        <w:rPr>
          <w:rFonts w:ascii="Calibri" w:hAnsi="Calibri"/>
          <w:b w:val="0"/>
          <w:i w:val="0"/>
          <w:sz w:val="19"/>
        </w:rPr>
        <w:t>Tool sends the Google Form email in bulk to all selected good-fit candidates.</w:t>
      </w:r>
    </w:p>
    <w:p>
      <w:pPr>
        <w:spacing w:before="0" w:after="20" w:line="252" w:lineRule="auto"/>
        <w:ind w:left="288" w:hanging="288"/>
      </w:pPr>
      <w:r>
        <w:rPr>
          <w:rFonts w:ascii="Calibri" w:hAnsi="Calibri"/>
          <w:b/>
          <w:i w:val="0"/>
          <w:sz w:val="19"/>
        </w:rPr>
        <w:t xml:space="preserve">6. </w:t>
      </w:r>
      <w:r>
        <w:rPr>
          <w:rFonts w:ascii="Calibri" w:hAnsi="Calibri"/>
          <w:b w:val="0"/>
          <w:i w:val="0"/>
          <w:sz w:val="19"/>
        </w:rPr>
        <w:t>Tool auto-sends a reminder after 3 days to non-responders (one reminder only).</w:t>
      </w:r>
    </w:p>
    <w:p>
      <w:pPr>
        <w:spacing w:before="0" w:after="20" w:line="252" w:lineRule="auto"/>
        <w:ind w:left="288" w:hanging="288"/>
      </w:pPr>
      <w:r>
        <w:rPr>
          <w:rFonts w:ascii="Calibri" w:hAnsi="Calibri"/>
          <w:b/>
          <w:i w:val="0"/>
          <w:sz w:val="19"/>
        </w:rPr>
        <w:t xml:space="preserve">7. </w:t>
      </w:r>
      <w:r>
        <w:rPr>
          <w:rFonts w:ascii="Calibri" w:hAnsi="Calibri"/>
          <w:b w:val="0"/>
          <w:i w:val="0"/>
          <w:sz w:val="19"/>
        </w:rPr>
        <w:t>Tool pulls Google Form responses; exports XLSX with responses + the prior verdict and reason + empty interview_verdict and reason columns.</w:t>
      </w:r>
    </w:p>
    <w:p>
      <w:pPr>
        <w:spacing w:before="0" w:after="20" w:line="252" w:lineRule="auto"/>
        <w:ind w:left="288" w:hanging="288"/>
      </w:pPr>
      <w:r>
        <w:rPr>
          <w:rFonts w:ascii="Calibri" w:hAnsi="Calibri"/>
          <w:b/>
          <w:i w:val="0"/>
          <w:sz w:val="19"/>
        </w:rPr>
        <w:t xml:space="preserve">8. </w:t>
      </w:r>
      <w:r>
        <w:rPr>
          <w:rFonts w:ascii="Calibri" w:hAnsi="Calibri"/>
          <w:b w:val="0"/>
          <w:i w:val="0"/>
          <w:sz w:val="19"/>
        </w:rPr>
        <w:t>ChatGPT fills the interview verdict; HR re-imports the XLSX.</w:t>
      </w:r>
    </w:p>
    <w:p>
      <w:pPr>
        <w:spacing w:before="0" w:after="20" w:line="252" w:lineRule="auto"/>
        <w:ind w:left="288" w:hanging="288"/>
      </w:pPr>
      <w:r>
        <w:rPr>
          <w:rFonts w:ascii="Calibri" w:hAnsi="Calibri"/>
          <w:b/>
          <w:i w:val="0"/>
          <w:sz w:val="19"/>
        </w:rPr>
        <w:t xml:space="preserve">9. </w:t>
      </w:r>
      <w:r>
        <w:rPr>
          <w:rFonts w:ascii="Calibri" w:hAnsi="Calibri"/>
          <w:b w:val="0"/>
          <w:i w:val="0"/>
          <w:sz w:val="19"/>
        </w:rPr>
        <w:t>Tool sends the interview-link email in bulk to all selected call-for-interview candidates.</w:t>
      </w:r>
    </w:p>
    <w:p>
      <w:pPr>
        <w:spacing w:before="100" w:after="40" w:line="252" w:lineRule="auto"/>
        <w:pBdr>
          <w:bottom w:val="single" w:sz="6" w:space="1" w:color="888888"/>
        </w:pBdr>
      </w:pPr>
      <w:r>
        <w:rPr>
          <w:rFonts w:ascii="Calibri" w:hAnsi="Calibri"/>
          <w:b/>
          <w:i w:val="0"/>
          <w:color w:val="1F3A5F"/>
          <w:sz w:val="21"/>
        </w:rPr>
        <w:t>IN SCOPE (V0.2)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Import ApplicantSync CSV / Sheet, capturing all fields: name, email, phone, current title, current company, school, location, LinkedIn URL, applied date, resume URL, ApplicantSync score, plus any LinkedIn screening-question answers in a JSONB bag.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Export candidate list as XLSX — all captured fields, plus empty verdict and reason columns for ChatGPT to fill (resume URL included so ChatGPT can optionally read the PDF).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Import evaluated XLSX — match by email, write verdict and reason onto each candidate.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Bulk send Google Form email — HRBP-customizable template, sent only to selected candidates.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Auto-reminder every 3 days if no form response — one reminder per candidate, then stop.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Pull Google Form responses into candidate records (match by email).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Export form responses as XLSX — responses + prior verdict and reason (context) + empty interview_verdict and reason columns.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Import interview-verdict XLSX — write interview verdict and reason onto each candidate.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Bulk send interview-link email — HRBP-customizable template with free-text note and Zoom link.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Per-campaign customizable templates for Stage-1, reminder, and interview-link emails.</w:t>
      </w:r>
    </w:p>
    <w:p>
      <w:pPr>
        <w:spacing w:before="100" w:after="40" w:line="252" w:lineRule="auto"/>
        <w:pBdr>
          <w:bottom w:val="single" w:sz="6" w:space="1" w:color="888888"/>
        </w:pBdr>
      </w:pPr>
      <w:r>
        <w:rPr>
          <w:rFonts w:ascii="Calibri" w:hAnsi="Calibri"/>
          <w:b/>
          <w:i w:val="0"/>
          <w:color w:val="1F3A5F"/>
          <w:sz w:val="21"/>
        </w:rPr>
        <w:t>OUT OF SCOPE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AI evaluation inside the tool — ChatGPT stays manual and browser-only (no API).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LinkedIn DM outreach — all outreach is email-only.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JD creation automation — HRBPs continue to write JDs manually.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Gmail reply auto-detection — deferred.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Tracker sheet auto-sync back to Google Sheets — deferred.</w:t>
      </w:r>
    </w:p>
    <w:p>
      <w:pPr>
        <w:spacing w:before="100" w:after="40" w:line="252" w:lineRule="auto"/>
        <w:pBdr>
          <w:bottom w:val="single" w:sz="6" w:space="1" w:color="888888"/>
        </w:pBdr>
      </w:pPr>
      <w:r>
        <w:rPr>
          <w:rFonts w:ascii="Calibri" w:hAnsi="Calibri"/>
          <w:b/>
          <w:i w:val="0"/>
          <w:color w:val="1F3A5F"/>
          <w:sz w:val="21"/>
        </w:rPr>
        <w:t>DEFAULTS &amp; CONSTRAINTS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Candidate data source: ApplicantSync Chrome extension, free tier (async enrichment, ~95%+ coverage).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Import / export format: XLSX (Excel).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Reminder cadence: every 3 days, maximum 1 reminder per candidate.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Send window: 9 AM – 8 PM IST, 20 emails per hour, 30–60s gap between sends.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Cost: ₹0 — Gmail SMTP, Google Sheets, ApplicantSync free tier, ChatGPT manual session.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9"/>
        </w:rPr>
        <w:t>Kill switch: a single environment variable halts all sends instantly.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