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IIITB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test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Subject: science   |   Class: 10   |   Medium: English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Marks: 4   |   Time: 3 Hours</w:t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I. Answer The Following (1 Mark)</w:t>
      </w:r>
      <w:r>
        <w:t xml:space="preserve">	</w:t>
      </w:r>
      <w:r>
        <w:rPr>
          <w:b/>
          <w:bCs/>
        </w:rPr>
        <w:t xml:space="preserve">4 × 1 = 4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What is a chemical reaction?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What is a chemical equation?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Chemical equations are to be balanced. Why?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4. </w:t>
      </w:r>
      <w:r>
        <w:t xml:space="preserve">The decomposition of vegetable matter into compost and the respiration process are exothermic reactions. Why?</w:t>
      </w:r>
      <w:r>
        <w:rPr>
          <w:b/>
          <w:bCs/>
        </w:rPr>
        <w:t xml:space="preserve">   (1M)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ANSWER KEY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Answer The Following (1 Mark)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A process involving rearrangement of atoms/molecules to form a new substance with different properties.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A symbolic representation of a chemical reaction using formulas and symbols.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To satisfy the law of conservation of mass.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Because heat is liberated in both processes.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2025-12-11T21:49:33.082Z</dcterms:created>
  <dcterms:modified xsi:type="dcterms:W3CDTF">2025-12-11T21:49:33.082Z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