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14. Entity-Relationship Diagram (ERD)</w:t>
      </w:r>
    </w:p>
    <w:p>
      <w:r>
        <w:t xml:space="preserve">Bar Caffe Management System</w:t>
      </w:r>
    </w:p>
    <w:p>
      <w:r>
        <w:t xml:space="preserve"/>
      </w:r>
    </w:p>
    <w:p>
      <w:pPr>
        <w:pStyle w:val="Heading2"/>
      </w:pPr>
      <w:r>
        <w:t xml:space="preserve">What is an ERD?</w:t>
      </w:r>
    </w:p>
    <w:p>
      <w:r>
        <w:t xml:space="preserve">An Entity-Relationship Diagram (ERD) is a structural diagram that models the data of a system by showing the entities (objects), their attributes (properties), and the relationships between them. ERDs are a foundational tool in database design and serve as a blueprint for creating relational databases.</w:t>
      </w:r>
    </w:p>
    <w:p>
      <w:r>
        <w:t xml:space="preserve"/>
      </w:r>
    </w:p>
    <w:p>
      <w:pPr>
        <w:pStyle w:val="Heading2"/>
      </w:pPr>
      <w:r>
        <w:t xml:space="preserve">ERD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19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19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Symbol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19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Entity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Rectangle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real-world object or concept in the system (e.g., CUSTOMER, ORDER, STAFF)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Attribute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Oval / Column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property or characteristic of an entity (e.g., CustomerID, Name, Email)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Primary Key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Underlined attribute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unique identifier for each record in an entity (e.g., OrderID, CustomerID)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Foreign Key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Italicised / FK notation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 attribute that references the primary key of another entity, creating a link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Relationship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Diamond / Line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 association between two entities (e.g., CUSTOMER places ORDER)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Cardinality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1, N, M notations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Defines the numerical relationship between entities (1:1, 1:N, M:N)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Entities in the Bar Caffe System</w:t>
      </w:r>
    </w:p>
    <w:p>
      <w:r>
        <w:t xml:space="preserve">The Bar Caffe ERD consists of the following core entities: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CUSTOMER — Represents guests who visit and place orders at the bar caffe</w:t>
      </w:r>
    </w:p>
    <w:p>
      <w:pPr>
        <w:pStyle w:val="ListParagraph"/>
        <w:numPr>
          <w:ilvl w:val="0"/>
          <w:numId w:val="2"/>
        </w:numPr>
      </w:pPr>
      <w:r>
        <w:t xml:space="preserve">ORDER — Represents each transaction initiated by a customer</w:t>
      </w:r>
    </w:p>
    <w:p>
      <w:pPr>
        <w:pStyle w:val="ListParagraph"/>
        <w:numPr>
          <w:ilvl w:val="0"/>
          <w:numId w:val="2"/>
        </w:numPr>
      </w:pPr>
      <w:r>
        <w:t xml:space="preserve">ORDER_ITEM — Line items within each order (individual menu choices)</w:t>
      </w:r>
    </w:p>
    <w:p>
      <w:pPr>
        <w:pStyle w:val="ListParagraph"/>
        <w:numPr>
          <w:ilvl w:val="0"/>
          <w:numId w:val="2"/>
        </w:numPr>
      </w:pPr>
      <w:r>
        <w:t xml:space="preserve">MENU_ITEM — All food and beverage items available for ordering</w:t>
      </w:r>
    </w:p>
    <w:p>
      <w:pPr>
        <w:pStyle w:val="ListParagraph"/>
        <w:numPr>
          <w:ilvl w:val="0"/>
          <w:numId w:val="2"/>
        </w:numPr>
      </w:pPr>
      <w:r>
        <w:t xml:space="preserve">TRANSACTION — Financial record associated with each completed order</w:t>
      </w:r>
    </w:p>
    <w:p>
      <w:pPr>
        <w:pStyle w:val="ListParagraph"/>
        <w:numPr>
          <w:ilvl w:val="0"/>
          <w:numId w:val="2"/>
        </w:numPr>
      </w:pPr>
      <w:r>
        <w:t xml:space="preserve">STAFF — Employees including baristas, waiters, and kitchen staff</w:t>
      </w:r>
    </w:p>
    <w:p>
      <w:pPr>
        <w:pStyle w:val="ListParagraph"/>
        <w:numPr>
          <w:ilvl w:val="0"/>
          <w:numId w:val="2"/>
        </w:numPr>
      </w:pPr>
      <w:r>
        <w:t xml:space="preserve">SHIFT — Work schedule entries for each staff member</w:t>
      </w:r>
    </w:p>
    <w:p>
      <w:pPr>
        <w:pStyle w:val="ListParagraph"/>
        <w:numPr>
          <w:ilvl w:val="0"/>
          <w:numId w:val="2"/>
        </w:numPr>
      </w:pPr>
      <w:r>
        <w:t xml:space="preserve">INVENTORY_ITEM — Ingredients and supplies held in stock</w:t>
      </w:r>
    </w:p>
    <w:p>
      <w:pPr>
        <w:pStyle w:val="ListParagraph"/>
        <w:numPr>
          <w:ilvl w:val="0"/>
          <w:numId w:val="2"/>
        </w:numPr>
      </w:pPr>
      <w:r>
        <w:t xml:space="preserve">SUPPLIER — External companies that supply inventory to the caffe</w:t>
      </w:r>
    </w:p>
    <w:p>
      <w:pPr>
        <w:pStyle w:val="ListParagraph"/>
        <w:numPr>
          <w:ilvl w:val="0"/>
          <w:numId w:val="2"/>
        </w:numPr>
      </w:pPr>
      <w:r>
        <w:t xml:space="preserve">RECIPE — Junction table linking menu items to their required ingredients</w:t>
      </w:r>
    </w:p>
    <w:p>
      <w:r>
        <w:t xml:space="preserve"/>
      </w:r>
    </w:p>
    <w:p>
      <w:pPr>
        <w:pStyle w:val="Heading2"/>
      </w:pPr>
      <w:r>
        <w:t xml:space="preserve">Relationships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3060"/>
        <w:gridCol w:w="17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Entities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Relationship Type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2D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Foreign Key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CUSTOMER — ORDER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7B2D8B"/>
              </w:rPr>
              <w:t xml:space="preserve">One-to-Many (1:N)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One customer can place many orders; each order belongs to exactly one customer.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Customer.CustomerID → Order.CustomerID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ORDER — ORDER_ITEM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7B2D8B"/>
              </w:rPr>
              <w:t xml:space="preserve">One-to-Many (1:N)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One order can contain many order items (individual menu items); each item belongs to one order.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Order.OrderID → OrderItem.OrderID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MENU_ITEM — ORDER_ITEM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7B2D8B"/>
              </w:rPr>
              <w:t xml:space="preserve">One-to-Many (1:N)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One menu item can appear in many order items across orders; each order item references one menu item.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MenuItem.ItemID → OrderItem.ItemID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ORDER — TRANSACTION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7B2D8B"/>
              </w:rPr>
              <w:t xml:space="preserve">One-to-One (1:1)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Each order generates exactly one financial transaction record upon payment.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Order.OrderID → Transaction.OrderID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STAFF — ORDER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7B2D8B"/>
              </w:rPr>
              <w:t xml:space="preserve">One-to-Many (1:N)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One staff member (barista/waiter) can serve many orders; each order is assigned to one staff member.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Staff.StaffID → Order.StaffID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SUPPLIER — INVENTORY_ITEM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7B2D8B"/>
              </w:rPr>
              <w:t xml:space="preserve">One-to-Many (1:N)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One supplier can supply many inventory items; each inventory item has one primary supplier.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Supplier.SupplierID → InventoryItem.SupplierID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INVENTORY_ITEM — MENU_ITEM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7B2D8B"/>
              </w:rPr>
              <w:t xml:space="preserve">Many-to-Many (M:N)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One menu item uses many ingredients (inventory items); one ingredient can be used in many menu items. Resolved by RECIPE junction table.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Via Recipe (ItemID, InventoryID)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STAFF — SHIFT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7B2D8B"/>
              </w:rPr>
              <w:t xml:space="preserve">One-to-Many (1:N)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One staff member can work many shifts; each shift is assigned to one staff member.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Staff.StaffID → Shift.StaffID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Design Principles Applied</w:t>
      </w:r>
    </w:p>
    <w:p>
      <w:pPr>
        <w:pStyle w:val="ListParagraph"/>
        <w:numPr>
          <w:ilvl w:val="0"/>
          <w:numId w:val="2"/>
        </w:numPr>
      </w:pPr>
      <w:r>
        <w:t xml:space="preserve">Normalization: All entities are designed to Third Normal Form (3NF) to eliminate data redundancy</w:t>
      </w:r>
    </w:p>
    <w:p>
      <w:pPr>
        <w:pStyle w:val="ListParagraph"/>
        <w:numPr>
          <w:ilvl w:val="0"/>
          <w:numId w:val="2"/>
        </w:numPr>
      </w:pPr>
      <w:r>
        <w:t xml:space="preserve">Referential Integrity: All foreign key relationships enforce referential integrity</w:t>
      </w:r>
    </w:p>
    <w:p>
      <w:pPr>
        <w:pStyle w:val="ListParagraph"/>
        <w:numPr>
          <w:ilvl w:val="0"/>
          <w:numId w:val="2"/>
        </w:numPr>
      </w:pPr>
      <w:r>
        <w:t xml:space="preserve">Primary Keys: Every entity has a unique, system-generated primary key (surrogate key)</w:t>
      </w:r>
    </w:p>
    <w:p>
      <w:pPr>
        <w:pStyle w:val="ListParagraph"/>
        <w:numPr>
          <w:ilvl w:val="0"/>
          <w:numId w:val="2"/>
        </w:numPr>
      </w:pPr>
      <w:r>
        <w:t xml:space="preserve">Junction Tables: Many-to-many relationships (e.g., Menu Item and Inventory) are resolved using bridge entities</w:t>
      </w:r>
    </w:p>
    <w:p>
      <w:pPr>
        <w:pStyle w:val="ListParagraph"/>
        <w:numPr>
          <w:ilvl w:val="0"/>
          <w:numId w:val="2"/>
        </w:numPr>
      </w:pPr>
      <w:r>
        <w:t xml:space="preserve">Scalability: The schema supports growth in menu items, staff, and order volume without structural changes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300"/>
      <w:outlineLvl w:val="0"/>
    </w:pPr>
    <w:rPr>
      <w:rFonts w:ascii="Arial" w:cs="Arial" w:eastAsia="Arial" w:hAnsi="Arial"/>
      <w:b/>
      <w:bCs/>
      <w:color w:val="4A1942"/>
      <w:sz w:val="36"/>
      <w:szCs w:val="36"/>
    </w:rPr>
  </w:style>
  <w:style w:type="paragraph" w:styleId="Heading2">
    <w:name w:val="Heading 2"/>
    <w:basedOn w:val="Normal"/>
    <w:next w:val="Normal"/>
    <w:pPr>
      <w:spacing w:after="160" w:before="240"/>
      <w:outlineLvl w:val="1"/>
    </w:pPr>
    <w:rPr>
      <w:rFonts w:ascii="Arial" w:cs="Arial" w:eastAsia="Arial" w:hAnsi="Arial"/>
      <w:b/>
      <w:bCs/>
      <w:color w:val="7B2D8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2026-04-07T21:47:37.806Z</dcterms:created>
  <dcterms:modified xsi:type="dcterms:W3CDTF">2026-04-07T21:47:37.807Z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