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245B" w:rsidRDefault="00DB245B" w:rsidP="00DB245B">
      <w:pPr>
        <w:pStyle w:val="Heading1"/>
        <w:pBdr>
          <w:bottom w:val="single" w:sz="8" w:space="4" w:color="1ABC9C"/>
        </w:pBdr>
      </w:pPr>
      <w:r>
        <w:t>20. Quadrant Descriptions</w:t>
      </w:r>
    </w:p>
    <w:p w:rsidR="00DB245B" w:rsidRDefault="00DB245B" w:rsidP="00DB245B">
      <w:pPr>
        <w:spacing w:before="80" w:after="80"/>
      </w:pPr>
      <w:r>
        <w:t>The following section expands each of the four Brown Cow quadrants with detailed, system-specific descriptions to inform gap analysis, requirements traceability, and change management planning.</w:t>
      </w:r>
    </w:p>
    <w:p w:rsidR="00DB245B" w:rsidRDefault="00DB245B" w:rsidP="00DB245B">
      <w:pPr>
        <w:spacing w:before="100" w:after="100"/>
      </w:pPr>
    </w:p>
    <w:p w:rsidR="00DB245B" w:rsidRDefault="00DB245B" w:rsidP="00DB245B">
      <w:pPr>
        <w:pStyle w:val="Heading2"/>
      </w:pPr>
      <w:r>
        <w:t>Quadrant 1 — Current What (Logical As-Is)</w:t>
      </w:r>
    </w:p>
    <w:p w:rsidR="00DB245B" w:rsidRDefault="00DB245B" w:rsidP="00DB245B">
      <w:pPr>
        <w:pStyle w:val="ListParagraph"/>
        <w:numPr>
          <w:ilvl w:val="0"/>
          <w:numId w:val="1"/>
        </w:numPr>
        <w:spacing w:before="40" w:after="40"/>
      </w:pPr>
      <w:r>
        <w:t>Customer identity is captured ad-hoc (loyalty card numbers, employee IDs, or not at all).</w:t>
      </w:r>
    </w:p>
    <w:p w:rsidR="00DB245B" w:rsidRDefault="00DB245B" w:rsidP="00DB245B">
      <w:pPr>
        <w:pStyle w:val="ListParagraph"/>
        <w:numPr>
          <w:ilvl w:val="0"/>
          <w:numId w:val="1"/>
        </w:numPr>
        <w:spacing w:before="40" w:after="40"/>
      </w:pPr>
      <w:r>
        <w:t>Menu items exist as printed boards or laminated sheets with no structured data backing.</w:t>
      </w:r>
    </w:p>
    <w:p w:rsidR="00DB245B" w:rsidRDefault="00DB245B" w:rsidP="00DB245B">
      <w:pPr>
        <w:pStyle w:val="ListParagraph"/>
        <w:numPr>
          <w:ilvl w:val="0"/>
          <w:numId w:val="1"/>
        </w:numPr>
        <w:spacing w:before="40" w:after="40"/>
      </w:pPr>
      <w:r>
        <w:t>Inventory quantities are tracked in notebooks or separate Excel files maintained per department.</w:t>
      </w:r>
    </w:p>
    <w:p w:rsidR="00DB245B" w:rsidRDefault="00DB245B" w:rsidP="00DB245B">
      <w:pPr>
        <w:pStyle w:val="ListParagraph"/>
        <w:numPr>
          <w:ilvl w:val="0"/>
          <w:numId w:val="1"/>
        </w:numPr>
        <w:spacing w:before="40" w:after="40"/>
      </w:pPr>
      <w:r>
        <w:t>Financial data is consolidated manually from POS cash reports, bank statements, and supplier invoices.</w:t>
      </w:r>
    </w:p>
    <w:p w:rsidR="00DB245B" w:rsidRDefault="00DB245B" w:rsidP="00DB245B">
      <w:pPr>
        <w:pStyle w:val="ListParagraph"/>
        <w:numPr>
          <w:ilvl w:val="0"/>
          <w:numId w:val="1"/>
        </w:numPr>
        <w:spacing w:before="40" w:after="40"/>
      </w:pPr>
      <w:r>
        <w:t>Staff schedules are produced in spreadsheets or handwritten on whiteboards.</w:t>
      </w:r>
    </w:p>
    <w:p w:rsidR="00DB245B" w:rsidRDefault="00DB245B" w:rsidP="00DB245B">
      <w:pPr>
        <w:pStyle w:val="ListParagraph"/>
        <w:numPr>
          <w:ilvl w:val="0"/>
          <w:numId w:val="1"/>
        </w:numPr>
        <w:spacing w:before="40" w:after="40"/>
      </w:pPr>
      <w:r>
        <w:t>No single record of food-safety temperature checks or expiration dates is maintained digitally.</w:t>
      </w:r>
    </w:p>
    <w:p w:rsidR="00DB245B" w:rsidRDefault="00DB245B" w:rsidP="00DB245B">
      <w:pPr>
        <w:spacing w:before="100" w:after="100"/>
      </w:pPr>
    </w:p>
    <w:p w:rsidR="00DB245B" w:rsidRDefault="00DB245B" w:rsidP="00DB245B">
      <w:pPr>
        <w:pStyle w:val="Heading2"/>
      </w:pPr>
      <w:r>
        <w:t>Quadrant 2 — Future What (Logical To-Be)</w:t>
      </w:r>
    </w:p>
    <w:p w:rsidR="00DB245B" w:rsidRDefault="00DB245B" w:rsidP="00DB245B">
      <w:pPr>
        <w:pStyle w:val="ListParagraph"/>
        <w:numPr>
          <w:ilvl w:val="0"/>
          <w:numId w:val="1"/>
        </w:numPr>
        <w:spacing w:before="40" w:after="40"/>
      </w:pPr>
      <w:r>
        <w:t>Structured Customer entity with profile, dietary preferences, loyalty balance, and GDPR consent flags.</w:t>
      </w:r>
    </w:p>
    <w:p w:rsidR="00DB245B" w:rsidRDefault="00DB245B" w:rsidP="00DB245B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MenuItem</w:t>
      </w:r>
      <w:proofErr w:type="spellEnd"/>
      <w:r>
        <w:t xml:space="preserve"> entity with full nutritional data, allergen cross-references, and recipe linkage.</w:t>
      </w:r>
    </w:p>
    <w:p w:rsidR="00DB245B" w:rsidRDefault="00DB245B" w:rsidP="00DB245B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InventoryStock</w:t>
      </w:r>
      <w:proofErr w:type="spellEnd"/>
      <w:r>
        <w:t xml:space="preserve"> entity with real-time quantity, FIFO batch tracking, and automatic low-stock thresholds.</w:t>
      </w:r>
    </w:p>
    <w:p w:rsidR="00DB245B" w:rsidRDefault="00DB245B" w:rsidP="00DB245B">
      <w:pPr>
        <w:pStyle w:val="ListParagraph"/>
        <w:numPr>
          <w:ilvl w:val="0"/>
          <w:numId w:val="1"/>
        </w:numPr>
        <w:spacing w:before="40" w:after="40"/>
      </w:pPr>
      <w:r>
        <w:t xml:space="preserve">Financial entities (Transaction, Payment, </w:t>
      </w:r>
      <w:proofErr w:type="spellStart"/>
      <w:r>
        <w:t>DailyReconciliation</w:t>
      </w:r>
      <w:proofErr w:type="spellEnd"/>
      <w:r>
        <w:t>) supporting multi-method payments and automated P&amp;L.</w:t>
      </w:r>
    </w:p>
    <w:p w:rsidR="00DB245B" w:rsidRDefault="00DB245B" w:rsidP="00DB245B">
      <w:pPr>
        <w:pStyle w:val="ListParagraph"/>
        <w:numPr>
          <w:ilvl w:val="0"/>
          <w:numId w:val="1"/>
        </w:numPr>
        <w:spacing w:before="40" w:after="40"/>
      </w:pPr>
      <w:r>
        <w:t xml:space="preserve">Staff entity linked to Role, Shift, </w:t>
      </w:r>
      <w:proofErr w:type="spellStart"/>
      <w:r>
        <w:t>ClockRecord</w:t>
      </w:r>
      <w:proofErr w:type="spellEnd"/>
      <w:r>
        <w:t>, and performance metrics.</w:t>
      </w:r>
    </w:p>
    <w:p w:rsidR="00DB245B" w:rsidRDefault="00DB245B" w:rsidP="00DB245B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FoodSafetyLog</w:t>
      </w:r>
      <w:proofErr w:type="spellEnd"/>
      <w:r>
        <w:t xml:space="preserve"> and </w:t>
      </w:r>
      <w:proofErr w:type="spellStart"/>
      <w:r>
        <w:t>TemperatureLog</w:t>
      </w:r>
      <w:proofErr w:type="spellEnd"/>
      <w:r>
        <w:t xml:space="preserve"> entities providing an immutable, </w:t>
      </w:r>
      <w:proofErr w:type="spellStart"/>
      <w:r>
        <w:t>timestamped</w:t>
      </w:r>
      <w:proofErr w:type="spellEnd"/>
      <w:r>
        <w:t xml:space="preserve"> compliance audit trail.</w:t>
      </w:r>
    </w:p>
    <w:p w:rsidR="00DB245B" w:rsidRDefault="00DB245B" w:rsidP="00DB245B">
      <w:pPr>
        <w:pStyle w:val="ListParagraph"/>
        <w:numPr>
          <w:ilvl w:val="0"/>
          <w:numId w:val="1"/>
        </w:numPr>
        <w:spacing w:before="40" w:after="40"/>
      </w:pPr>
      <w:r>
        <w:t xml:space="preserve">Report and </w:t>
      </w:r>
      <w:proofErr w:type="spellStart"/>
      <w:r>
        <w:t>ReportSnapshot</w:t>
      </w:r>
      <w:proofErr w:type="spellEnd"/>
      <w:r>
        <w:t xml:space="preserve"> entities enabling on-demand and scheduled analytics.</w:t>
      </w:r>
    </w:p>
    <w:p w:rsidR="00DB245B" w:rsidRDefault="00DB245B" w:rsidP="00DB245B">
      <w:pPr>
        <w:spacing w:before="100" w:after="100"/>
      </w:pPr>
    </w:p>
    <w:p w:rsidR="00DB245B" w:rsidRDefault="00DB245B" w:rsidP="00DB245B">
      <w:pPr>
        <w:pStyle w:val="Heading2"/>
      </w:pPr>
      <w:r>
        <w:t>Quadrant 3 — Current How (Physical As-Is)</w:t>
      </w:r>
    </w:p>
    <w:p w:rsidR="00DB245B" w:rsidRDefault="00DB245B" w:rsidP="00DB245B">
      <w:pPr>
        <w:pStyle w:val="ListParagraph"/>
        <w:numPr>
          <w:ilvl w:val="0"/>
          <w:numId w:val="1"/>
        </w:numPr>
        <w:spacing w:before="40" w:after="40"/>
      </w:pPr>
      <w:r>
        <w:t>Orders taken verbally or on paper dockets; passed to kitchen verbally or via a paper ticket rail.</w:t>
      </w:r>
    </w:p>
    <w:p w:rsidR="00DB245B" w:rsidRDefault="00DB245B" w:rsidP="00DB245B">
      <w:pPr>
        <w:pStyle w:val="ListParagraph"/>
        <w:numPr>
          <w:ilvl w:val="0"/>
          <w:numId w:val="1"/>
        </w:numPr>
        <w:spacing w:before="40" w:after="40"/>
      </w:pPr>
      <w:r>
        <w:t>Cash handled manually; card payments processed on a standalone terminal not integrated with order records.</w:t>
      </w:r>
    </w:p>
    <w:p w:rsidR="00DB245B" w:rsidRDefault="00DB245B" w:rsidP="00DB245B">
      <w:pPr>
        <w:pStyle w:val="ListParagraph"/>
        <w:numPr>
          <w:ilvl w:val="0"/>
          <w:numId w:val="1"/>
        </w:numPr>
        <w:spacing w:before="40" w:after="40"/>
      </w:pPr>
      <w:r>
        <w:t>Stock counted physically on a weekly cycle; discrepancies discovered retrospectively.</w:t>
      </w:r>
    </w:p>
    <w:p w:rsidR="00DB245B" w:rsidRDefault="00DB245B" w:rsidP="00DB245B">
      <w:pPr>
        <w:pStyle w:val="ListParagraph"/>
        <w:numPr>
          <w:ilvl w:val="0"/>
          <w:numId w:val="1"/>
        </w:numPr>
        <w:spacing w:before="40" w:after="40"/>
      </w:pPr>
      <w:r>
        <w:t>Staff clock in using a paper sign-in sheet; payroll calculated manually from attendance logs.</w:t>
      </w:r>
    </w:p>
    <w:p w:rsidR="00DB245B" w:rsidRDefault="00DB245B" w:rsidP="00DB245B">
      <w:pPr>
        <w:pStyle w:val="ListParagraph"/>
        <w:numPr>
          <w:ilvl w:val="0"/>
          <w:numId w:val="1"/>
        </w:numPr>
        <w:spacing w:before="40" w:after="40"/>
      </w:pPr>
      <w:r>
        <w:t>Temperature checks performed with handheld probes; results recorded in a paper logbook.</w:t>
      </w:r>
    </w:p>
    <w:p w:rsidR="00DB245B" w:rsidRDefault="00DB245B" w:rsidP="00DB245B">
      <w:pPr>
        <w:pStyle w:val="ListParagraph"/>
        <w:numPr>
          <w:ilvl w:val="0"/>
          <w:numId w:val="1"/>
        </w:numPr>
        <w:spacing w:before="40" w:after="40"/>
      </w:pPr>
      <w:r>
        <w:lastRenderedPageBreak/>
        <w:t>Procurement initiated by phone or email to suppliers; purchase orders tracked in a spreadsheet.</w:t>
      </w:r>
    </w:p>
    <w:p w:rsidR="00DB245B" w:rsidRDefault="00DB245B" w:rsidP="00DB245B">
      <w:pPr>
        <w:pStyle w:val="ListParagraph"/>
        <w:numPr>
          <w:ilvl w:val="0"/>
          <w:numId w:val="1"/>
        </w:numPr>
        <w:spacing w:before="40" w:after="40"/>
      </w:pPr>
      <w:r>
        <w:t>Reports produced by the cafeteria director manually compiling data from multiple sources.</w:t>
      </w:r>
    </w:p>
    <w:p w:rsidR="00DB245B" w:rsidRDefault="00DB245B" w:rsidP="00DB245B">
      <w:pPr>
        <w:spacing w:before="100" w:after="100"/>
      </w:pPr>
    </w:p>
    <w:p w:rsidR="00DB245B" w:rsidRDefault="00DB245B" w:rsidP="00DB245B">
      <w:pPr>
        <w:pStyle w:val="Heading2"/>
      </w:pPr>
      <w:r>
        <w:t>Quadrant 4 — Future How (Physical To-Be)</w:t>
      </w:r>
    </w:p>
    <w:p w:rsidR="00DB245B" w:rsidRDefault="00DB245B" w:rsidP="00DB245B">
      <w:pPr>
        <w:pStyle w:val="ListParagraph"/>
        <w:numPr>
          <w:ilvl w:val="0"/>
          <w:numId w:val="1"/>
        </w:numPr>
        <w:spacing w:before="40" w:after="40"/>
      </w:pPr>
      <w:r>
        <w:t>Orders placed via self-service kiosks, mobile app, or staff POS tablet; instantly transmitted to KDS.</w:t>
      </w:r>
    </w:p>
    <w:p w:rsidR="00DB245B" w:rsidRDefault="00DB245B" w:rsidP="00DB245B">
      <w:pPr>
        <w:pStyle w:val="ListParagraph"/>
        <w:numPr>
          <w:ilvl w:val="0"/>
          <w:numId w:val="1"/>
        </w:numPr>
        <w:spacing w:before="40" w:after="40"/>
      </w:pPr>
      <w:r>
        <w:t>Payment processed at point-of-service with real-time ledger posting; supports card, NFC, meal plan, and prepaid.</w:t>
      </w:r>
    </w:p>
    <w:p w:rsidR="00DB245B" w:rsidRDefault="00DB245B" w:rsidP="00DB245B">
      <w:pPr>
        <w:pStyle w:val="ListParagraph"/>
        <w:numPr>
          <w:ilvl w:val="0"/>
          <w:numId w:val="1"/>
        </w:numPr>
        <w:spacing w:before="40" w:after="40"/>
      </w:pPr>
      <w:r>
        <w:t>Inventory decremented automatically on every completed order; physical count reconciliation triggered on-system.</w:t>
      </w:r>
    </w:p>
    <w:p w:rsidR="00DB245B" w:rsidRDefault="00DB245B" w:rsidP="00DB245B">
      <w:pPr>
        <w:pStyle w:val="ListParagraph"/>
        <w:numPr>
          <w:ilvl w:val="0"/>
          <w:numId w:val="1"/>
        </w:numPr>
        <w:spacing w:before="40" w:after="40"/>
      </w:pPr>
      <w:r>
        <w:t>Staff clock-in/out via PIN, card tap, or biometric reader; attendance data flows to payroll integration API.</w:t>
      </w:r>
    </w:p>
    <w:p w:rsidR="00DB245B" w:rsidRDefault="00DB245B" w:rsidP="00DB245B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IoT</w:t>
      </w:r>
      <w:proofErr w:type="spellEnd"/>
      <w:r>
        <w:t xml:space="preserve"> temperature sensors in storage zones transmit readings every 15 minutes; automated alert on breach.</w:t>
      </w:r>
    </w:p>
    <w:p w:rsidR="00DB245B" w:rsidRDefault="00DB245B" w:rsidP="00DB245B">
      <w:pPr>
        <w:pStyle w:val="ListParagraph"/>
        <w:numPr>
          <w:ilvl w:val="0"/>
          <w:numId w:val="1"/>
        </w:numPr>
        <w:spacing w:before="40" w:after="40"/>
      </w:pPr>
      <w:r>
        <w:t xml:space="preserve">Purchase orders generated automatically when </w:t>
      </w:r>
      <w:proofErr w:type="spellStart"/>
      <w:r>
        <w:t>InventoryStock</w:t>
      </w:r>
      <w:proofErr w:type="spellEnd"/>
      <w:r>
        <w:t xml:space="preserve"> falls below reorder threshold; electronically transmitted to supplier.</w:t>
      </w:r>
    </w:p>
    <w:p w:rsidR="00DB245B" w:rsidRDefault="00DB245B" w:rsidP="00DB245B">
      <w:pPr>
        <w:pStyle w:val="ListParagraph"/>
        <w:numPr>
          <w:ilvl w:val="0"/>
          <w:numId w:val="1"/>
        </w:numPr>
        <w:spacing w:before="40" w:after="40"/>
      </w:pPr>
      <w:r>
        <w:t>Dashboards and scheduled reports auto-generated from the data warehouse; exportable to accounting software.</w:t>
      </w:r>
    </w:p>
    <w:p w:rsidR="00E7493B" w:rsidRDefault="00E7493B">
      <w:bookmarkStart w:id="0" w:name="_GoBack"/>
      <w:bookmarkEnd w:id="0"/>
    </w:p>
    <w:sectPr w:rsidR="00E749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AC0C73"/>
    <w:multiLevelType w:val="hybridMultilevel"/>
    <w:tmpl w:val="AC9EA5E4"/>
    <w:lvl w:ilvl="0" w:tplc="86C6EC90">
      <w:start w:val="1"/>
      <w:numFmt w:val="bullet"/>
      <w:lvlText w:val="•"/>
      <w:lvlJc w:val="left"/>
      <w:pPr>
        <w:ind w:left="720" w:hanging="360"/>
      </w:pPr>
    </w:lvl>
    <w:lvl w:ilvl="1" w:tplc="FB52FF02">
      <w:numFmt w:val="decimal"/>
      <w:lvlText w:val=""/>
      <w:lvlJc w:val="left"/>
    </w:lvl>
    <w:lvl w:ilvl="2" w:tplc="909630E4">
      <w:numFmt w:val="decimal"/>
      <w:lvlText w:val=""/>
      <w:lvlJc w:val="left"/>
    </w:lvl>
    <w:lvl w:ilvl="3" w:tplc="0E5AF8F8">
      <w:numFmt w:val="decimal"/>
      <w:lvlText w:val=""/>
      <w:lvlJc w:val="left"/>
    </w:lvl>
    <w:lvl w:ilvl="4" w:tplc="08585846">
      <w:numFmt w:val="decimal"/>
      <w:lvlText w:val=""/>
      <w:lvlJc w:val="left"/>
    </w:lvl>
    <w:lvl w:ilvl="5" w:tplc="F200B024">
      <w:numFmt w:val="decimal"/>
      <w:lvlText w:val=""/>
      <w:lvlJc w:val="left"/>
    </w:lvl>
    <w:lvl w:ilvl="6" w:tplc="FFC4B058">
      <w:numFmt w:val="decimal"/>
      <w:lvlText w:val=""/>
      <w:lvlJc w:val="left"/>
    </w:lvl>
    <w:lvl w:ilvl="7" w:tplc="AD16D6C6">
      <w:numFmt w:val="decimal"/>
      <w:lvlText w:val=""/>
      <w:lvlJc w:val="left"/>
    </w:lvl>
    <w:lvl w:ilvl="8" w:tplc="220A62B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4951"/>
    <w:rsid w:val="003C4951"/>
    <w:rsid w:val="00DB245B"/>
    <w:rsid w:val="00E74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245B"/>
    <w:pPr>
      <w:spacing w:after="0" w:line="240" w:lineRule="auto"/>
    </w:pPr>
    <w:rPr>
      <w:rFonts w:ascii="Arial" w:eastAsia="Arial" w:hAnsi="Arial" w:cs="Arial"/>
      <w:color w:val="1C2833"/>
    </w:rPr>
  </w:style>
  <w:style w:type="paragraph" w:styleId="Heading1">
    <w:name w:val="heading 1"/>
    <w:link w:val="Heading1Char"/>
    <w:qFormat/>
    <w:rsid w:val="00DB245B"/>
    <w:pPr>
      <w:spacing w:before="360" w:after="120" w:line="240" w:lineRule="auto"/>
      <w:outlineLvl w:val="0"/>
    </w:pPr>
    <w:rPr>
      <w:rFonts w:ascii="Arial" w:eastAsia="Arial" w:hAnsi="Arial" w:cs="Arial"/>
      <w:b/>
      <w:bCs/>
      <w:color w:val="1B4F72"/>
      <w:sz w:val="32"/>
      <w:szCs w:val="32"/>
    </w:rPr>
  </w:style>
  <w:style w:type="paragraph" w:styleId="Heading2">
    <w:name w:val="heading 2"/>
    <w:link w:val="Heading2Char"/>
    <w:qFormat/>
    <w:rsid w:val="00DB245B"/>
    <w:pPr>
      <w:spacing w:before="280" w:after="80" w:line="240" w:lineRule="auto"/>
      <w:outlineLvl w:val="1"/>
    </w:pPr>
    <w:rPr>
      <w:rFonts w:ascii="Arial" w:eastAsia="Arial" w:hAnsi="Arial" w:cs="Arial"/>
      <w:b/>
      <w:bCs/>
      <w:color w:val="2E86C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B245B"/>
    <w:rPr>
      <w:rFonts w:ascii="Arial" w:eastAsia="Arial" w:hAnsi="Arial" w:cs="Arial"/>
      <w:b/>
      <w:bCs/>
      <w:color w:val="1B4F7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DB245B"/>
    <w:rPr>
      <w:rFonts w:ascii="Arial" w:eastAsia="Arial" w:hAnsi="Arial" w:cs="Arial"/>
      <w:b/>
      <w:bCs/>
      <w:color w:val="2E86C1"/>
      <w:sz w:val="26"/>
      <w:szCs w:val="26"/>
    </w:rPr>
  </w:style>
  <w:style w:type="paragraph" w:styleId="ListParagraph">
    <w:name w:val="List Paragraph"/>
    <w:qFormat/>
    <w:rsid w:val="00DB245B"/>
    <w:pPr>
      <w:spacing w:after="0" w:line="240" w:lineRule="auto"/>
    </w:pPr>
    <w:rPr>
      <w:rFonts w:ascii="Arial" w:eastAsia="Arial" w:hAnsi="Arial" w:cs="Arial"/>
      <w:color w:val="1C2833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245B"/>
    <w:pPr>
      <w:spacing w:after="0" w:line="240" w:lineRule="auto"/>
    </w:pPr>
    <w:rPr>
      <w:rFonts w:ascii="Arial" w:eastAsia="Arial" w:hAnsi="Arial" w:cs="Arial"/>
      <w:color w:val="1C2833"/>
    </w:rPr>
  </w:style>
  <w:style w:type="paragraph" w:styleId="Heading1">
    <w:name w:val="heading 1"/>
    <w:link w:val="Heading1Char"/>
    <w:qFormat/>
    <w:rsid w:val="00DB245B"/>
    <w:pPr>
      <w:spacing w:before="360" w:after="120" w:line="240" w:lineRule="auto"/>
      <w:outlineLvl w:val="0"/>
    </w:pPr>
    <w:rPr>
      <w:rFonts w:ascii="Arial" w:eastAsia="Arial" w:hAnsi="Arial" w:cs="Arial"/>
      <w:b/>
      <w:bCs/>
      <w:color w:val="1B4F72"/>
      <w:sz w:val="32"/>
      <w:szCs w:val="32"/>
    </w:rPr>
  </w:style>
  <w:style w:type="paragraph" w:styleId="Heading2">
    <w:name w:val="heading 2"/>
    <w:link w:val="Heading2Char"/>
    <w:qFormat/>
    <w:rsid w:val="00DB245B"/>
    <w:pPr>
      <w:spacing w:before="280" w:after="80" w:line="240" w:lineRule="auto"/>
      <w:outlineLvl w:val="1"/>
    </w:pPr>
    <w:rPr>
      <w:rFonts w:ascii="Arial" w:eastAsia="Arial" w:hAnsi="Arial" w:cs="Arial"/>
      <w:b/>
      <w:bCs/>
      <w:color w:val="2E86C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B245B"/>
    <w:rPr>
      <w:rFonts w:ascii="Arial" w:eastAsia="Arial" w:hAnsi="Arial" w:cs="Arial"/>
      <w:b/>
      <w:bCs/>
      <w:color w:val="1B4F7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DB245B"/>
    <w:rPr>
      <w:rFonts w:ascii="Arial" w:eastAsia="Arial" w:hAnsi="Arial" w:cs="Arial"/>
      <w:b/>
      <w:bCs/>
      <w:color w:val="2E86C1"/>
      <w:sz w:val="26"/>
      <w:szCs w:val="26"/>
    </w:rPr>
  </w:style>
  <w:style w:type="paragraph" w:styleId="ListParagraph">
    <w:name w:val="List Paragraph"/>
    <w:qFormat/>
    <w:rsid w:val="00DB245B"/>
    <w:pPr>
      <w:spacing w:after="0" w:line="240" w:lineRule="auto"/>
    </w:pPr>
    <w:rPr>
      <w:rFonts w:ascii="Arial" w:eastAsia="Arial" w:hAnsi="Arial" w:cs="Arial"/>
      <w:color w:val="1C28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2026-04-15T00:11:00Z</dcterms:created>
  <dcterms:modified xsi:type="dcterms:W3CDTF">2026-04-15T00:11:00Z</dcterms:modified>
</cp:coreProperties>
</file>